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10" w:rsidRPr="00C62FE8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/>
          <w:iCs/>
          <w:lang w:val="uk-UA"/>
        </w:rPr>
      </w:pPr>
      <w:r w:rsidRPr="000A6DC8">
        <w:rPr>
          <w:rFonts w:ascii="TimesNewRoman,BoldItalic" w:hAnsi="TimesNewRoman,BoldItalic" w:cs="TimesNewRoman,BoldItalic"/>
          <w:bCs/>
          <w:iCs/>
          <w:lang w:val="uk-UA"/>
        </w:rPr>
        <w:t xml:space="preserve">Задачі:  </w:t>
      </w:r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 xml:space="preserve">Банківське кредитування інвестиційної діяльності, </w:t>
      </w:r>
      <w:r>
        <w:rPr>
          <w:rFonts w:ascii="TimesNewRoman,BoldItalic" w:hAnsi="TimesNewRoman,BoldItalic" w:cs="TimesNewRoman,BoldItalic"/>
          <w:b/>
          <w:bCs/>
          <w:i/>
          <w:iCs/>
          <w:lang w:val="en-US"/>
        </w:rPr>
        <w:t xml:space="preserve"> </w:t>
      </w:r>
      <w:proofErr w:type="spellStart"/>
      <w:r>
        <w:rPr>
          <w:rFonts w:ascii="TimesNewRoman,BoldItalic" w:hAnsi="TimesNewRoman,BoldItalic" w:cs="TimesNewRoman,BoldItalic"/>
          <w:b/>
          <w:bCs/>
          <w:i/>
          <w:iCs/>
        </w:rPr>
        <w:t>розрахунок</w:t>
      </w:r>
      <w:proofErr w:type="spellEnd"/>
      <w:r>
        <w:rPr>
          <w:rFonts w:ascii="TimesNewRoman,BoldItalic" w:hAnsi="TimesNewRoman,BoldItalic" w:cs="TimesNewRoman,BoldItalic"/>
          <w:b/>
          <w:bCs/>
          <w:i/>
          <w:iCs/>
        </w:rPr>
        <w:t xml:space="preserve"> банк</w:t>
      </w:r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>і</w:t>
      </w:r>
      <w:proofErr w:type="spellStart"/>
      <w:r>
        <w:rPr>
          <w:rFonts w:ascii="TimesNewRoman,BoldItalic" w:hAnsi="TimesNewRoman,BoldItalic" w:cs="TimesNewRoman,BoldItalic"/>
          <w:b/>
          <w:bCs/>
          <w:i/>
          <w:iCs/>
        </w:rPr>
        <w:t>вських</w:t>
      </w:r>
      <w:proofErr w:type="spellEnd"/>
      <w:r>
        <w:rPr>
          <w:rFonts w:ascii="TimesNewRoman,BoldItalic" w:hAnsi="TimesNewRoman,BoldItalic" w:cs="TimesNewRoman,BoldItalic"/>
          <w:b/>
          <w:bCs/>
          <w:i/>
          <w:iCs/>
        </w:rPr>
        <w:t xml:space="preserve"> в</w:t>
      </w:r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>і</w:t>
      </w:r>
      <w:proofErr w:type="spellStart"/>
      <w:r>
        <w:rPr>
          <w:rFonts w:ascii="TimesNewRoman,BoldItalic" w:hAnsi="TimesNewRoman,BoldItalic" w:cs="TimesNewRoman,BoldItalic"/>
          <w:b/>
          <w:bCs/>
          <w:i/>
          <w:iCs/>
        </w:rPr>
        <w:t>дсотк</w:t>
      </w:r>
      <w:proofErr w:type="spellEnd"/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>і</w:t>
      </w:r>
      <w:r>
        <w:rPr>
          <w:rFonts w:ascii="TimesNewRoman,BoldItalic" w:hAnsi="TimesNewRoman,BoldItalic" w:cs="TimesNewRoman,BoldItalic"/>
          <w:b/>
          <w:bCs/>
          <w:i/>
          <w:iCs/>
        </w:rPr>
        <w:t>в</w:t>
      </w:r>
    </w:p>
    <w:p w:rsidR="00121310" w:rsidRPr="00C62FE8" w:rsidRDefault="00121310" w:rsidP="00121310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proofErr w:type="spellStart"/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>Формула</w:t>
      </w:r>
      <w:proofErr w:type="spellEnd"/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 xml:space="preserve"> </w:t>
      </w:r>
    </w:p>
    <w:p w:rsidR="00121310" w:rsidRPr="00C62FE8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en-US"/>
        </w:rPr>
      </w:pPr>
      <w:r>
        <w:rPr>
          <w:rFonts w:ascii="TimesNewRoman,BoldItalic" w:hAnsi="TimesNewRoman,BoldItalic" w:cs="TimesNewRoman,BoldItalic"/>
          <w:bCs/>
          <w:iCs/>
          <w:lang w:val="en-US"/>
        </w:rPr>
        <w:t>%</w:t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= </w:t>
      </w:r>
      <w:proofErr w:type="spellStart"/>
      <w:r w:rsidRPr="00C62FE8">
        <w:rPr>
          <w:rFonts w:ascii="TimesNewRoman,BoldItalic" w:hAnsi="TimesNewRoman,BoldItalic" w:cs="TimesNewRoman,BoldItalic"/>
          <w:bCs/>
          <w:iCs/>
          <w:lang w:val="en-US"/>
        </w:rPr>
        <w:t>Рv</w:t>
      </w:r>
      <w:proofErr w:type="spellEnd"/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* r/100 </w:t>
      </w:r>
      <w:r>
        <w:rPr>
          <w:rFonts w:ascii="TimesNewRoman,BoldItalic" w:hAnsi="TimesNewRoman,BoldItalic" w:cs="TimesNewRoman,BoldItalic"/>
          <w:bCs/>
          <w:iCs/>
          <w:lang w:val="en-US"/>
        </w:rPr>
        <w:t>/ 365</w:t>
      </w:r>
      <w:r>
        <w:rPr>
          <w:rFonts w:ascii="TimesNewRoman,BoldItalic" w:hAnsi="TimesNewRoman,BoldItalic" w:cs="TimesNewRoman,BoldItalic"/>
          <w:bCs/>
          <w:iCs/>
          <w:lang w:val="uk-UA"/>
        </w:rPr>
        <w:t xml:space="preserve"> </w:t>
      </w:r>
      <w:r>
        <w:rPr>
          <w:rFonts w:ascii="TimesNewRoman,BoldItalic" w:hAnsi="TimesNewRoman,BoldItalic" w:cs="TimesNewRoman,BoldItalic"/>
          <w:bCs/>
          <w:iCs/>
          <w:lang w:val="en-US"/>
        </w:rPr>
        <w:t>* n</w:t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</w:p>
    <w:p w:rsidR="00121310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proofErr w:type="spellStart"/>
      <w:proofErr w:type="gramStart"/>
      <w:r w:rsidRPr="00C62FE8">
        <w:rPr>
          <w:rFonts w:ascii="TimesNewRoman,BoldItalic" w:hAnsi="TimesNewRoman,BoldItalic" w:cs="TimesNewRoman,BoldItalic"/>
          <w:bCs/>
          <w:iCs/>
          <w:lang w:val="en-US"/>
        </w:rPr>
        <w:t>де</w:t>
      </w:r>
      <w:proofErr w:type="spellEnd"/>
      <w:proofErr w:type="gramEnd"/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proofErr w:type="spellStart"/>
      <w:r>
        <w:rPr>
          <w:rFonts w:ascii="TimesNewRoman,BoldItalic" w:hAnsi="TimesNewRoman,BoldItalic" w:cs="TimesNewRoman,BoldItalic"/>
          <w:bCs/>
          <w:iCs/>
          <w:lang w:val="en-US"/>
        </w:rPr>
        <w:t>P</w:t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>v</w:t>
      </w:r>
      <w:proofErr w:type="spellEnd"/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–</w:t>
      </w:r>
      <w:r>
        <w:rPr>
          <w:rFonts w:ascii="TimesNewRoman,BoldItalic" w:hAnsi="TimesNewRoman,BoldItalic" w:cs="TimesNewRoman,BoldItalic"/>
          <w:bCs/>
          <w:iCs/>
          <w:lang w:val="uk-UA"/>
        </w:rPr>
        <w:t xml:space="preserve"> фактична </w:t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>
        <w:rPr>
          <w:rFonts w:ascii="TimesNewRoman,BoldItalic" w:hAnsi="TimesNewRoman,BoldItalic" w:cs="TimesNewRoman,BoldItalic"/>
          <w:bCs/>
          <w:iCs/>
        </w:rPr>
        <w:t xml:space="preserve">сума </w:t>
      </w:r>
      <w:r>
        <w:rPr>
          <w:rFonts w:ascii="TimesNewRoman,BoldItalic" w:hAnsi="TimesNewRoman,BoldItalic" w:cs="TimesNewRoman,BoldItalic"/>
          <w:bCs/>
          <w:iCs/>
          <w:lang w:val="uk-UA"/>
        </w:rPr>
        <w:t xml:space="preserve">заборгованості </w:t>
      </w:r>
      <w:r>
        <w:rPr>
          <w:rFonts w:ascii="TimesNewRoman,BoldItalic" w:hAnsi="TimesNewRoman,BoldItalic" w:cs="TimesNewRoman,BoldItalic"/>
          <w:bCs/>
          <w:iCs/>
        </w:rPr>
        <w:t xml:space="preserve">по кредиту </w:t>
      </w:r>
      <w:r>
        <w:rPr>
          <w:rFonts w:ascii="TimesNewRoman,BoldItalic" w:hAnsi="TimesNewRoman,BoldItalic" w:cs="TimesNewRoman,BoldItalic"/>
          <w:bCs/>
          <w:iCs/>
          <w:lang w:val="uk-UA"/>
        </w:rPr>
        <w:t>чи сума депозиту,</w:t>
      </w:r>
    </w:p>
    <w:p w:rsidR="00121310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r </w:t>
      </w:r>
      <w:r>
        <w:rPr>
          <w:rFonts w:ascii="TimesNewRoman,BoldItalic" w:hAnsi="TimesNewRoman,BoldItalic" w:cs="TimesNewRoman,BoldItalic"/>
          <w:bCs/>
          <w:iCs/>
          <w:lang w:val="uk-UA"/>
        </w:rPr>
        <w:t xml:space="preserve">– </w:t>
      </w:r>
      <w:proofErr w:type="spellStart"/>
      <w:proofErr w:type="gramStart"/>
      <w:r w:rsidRPr="00C62FE8">
        <w:rPr>
          <w:rFonts w:ascii="TimesNewRoman,BoldItalic" w:hAnsi="TimesNewRoman,BoldItalic" w:cs="TimesNewRoman,BoldItalic"/>
          <w:bCs/>
          <w:iCs/>
          <w:lang w:val="en-US"/>
        </w:rPr>
        <w:t>відсотк</w:t>
      </w:r>
      <w:r>
        <w:rPr>
          <w:rFonts w:ascii="TimesNewRoman,BoldItalic" w:hAnsi="TimesNewRoman,BoldItalic" w:cs="TimesNewRoman,BoldItalic"/>
          <w:bCs/>
          <w:iCs/>
          <w:lang w:val="uk-UA"/>
        </w:rPr>
        <w:t>ова</w:t>
      </w:r>
      <w:proofErr w:type="spellEnd"/>
      <w:proofErr w:type="gramEnd"/>
      <w:r>
        <w:rPr>
          <w:rFonts w:ascii="TimesNewRoman,BoldItalic" w:hAnsi="TimesNewRoman,BoldItalic" w:cs="TimesNewRoman,BoldItalic"/>
          <w:bCs/>
          <w:iCs/>
          <w:lang w:val="uk-UA"/>
        </w:rPr>
        <w:t xml:space="preserve"> ставка,</w:t>
      </w:r>
    </w:p>
    <w:p w:rsidR="00121310" w:rsidRPr="00C62FE8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365/366/360 – кількість днів у році,</w:t>
      </w:r>
    </w:p>
    <w:p w:rsidR="00121310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n </w:t>
      </w:r>
      <w:r>
        <w:rPr>
          <w:rFonts w:ascii="TimesNewRoman,BoldItalic" w:hAnsi="TimesNewRoman,BoldItalic" w:cs="TimesNewRoman,BoldItalic"/>
          <w:bCs/>
          <w:iCs/>
          <w:lang w:val="uk-UA"/>
        </w:rPr>
        <w:t xml:space="preserve">– </w:t>
      </w:r>
      <w:proofErr w:type="gramStart"/>
      <w:r>
        <w:rPr>
          <w:rFonts w:ascii="TimesNewRoman,BoldItalic" w:hAnsi="TimesNewRoman,BoldItalic" w:cs="TimesNewRoman,BoldItalic"/>
          <w:bCs/>
          <w:iCs/>
          <w:lang w:val="uk-UA"/>
        </w:rPr>
        <w:t>фактична</w:t>
      </w:r>
      <w:proofErr w:type="gramEnd"/>
      <w:r>
        <w:rPr>
          <w:rFonts w:ascii="TimesNewRoman,BoldItalic" w:hAnsi="TimesNewRoman,BoldItalic" w:cs="TimesNewRoman,BoldItalic"/>
          <w:bCs/>
          <w:iCs/>
          <w:lang w:val="uk-UA"/>
        </w:rPr>
        <w:t xml:space="preserve"> кількість днів користування кредитом, депозитом</w:t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lang w:val="uk-UA"/>
        </w:rPr>
      </w:pP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pple-converted-space"/>
          <w:b/>
          <w:bCs/>
          <w:lang w:val="uk-UA"/>
        </w:rPr>
      </w:pPr>
      <w:r w:rsidRPr="00C62FE8">
        <w:rPr>
          <w:rStyle w:val="a4"/>
        </w:rPr>
        <w:t xml:space="preserve">Задача </w:t>
      </w:r>
      <w:r>
        <w:rPr>
          <w:rStyle w:val="a4"/>
          <w:lang w:val="uk-UA"/>
        </w:rPr>
        <w:t>№1</w:t>
      </w:r>
      <w:r w:rsidRPr="00C62FE8">
        <w:rPr>
          <w:rStyle w:val="a4"/>
        </w:rPr>
        <w:t>.</w:t>
      </w:r>
      <w:r w:rsidRPr="00C62FE8">
        <w:rPr>
          <w:rStyle w:val="apple-converted-space"/>
          <w:b/>
          <w:bCs/>
        </w:rPr>
        <w:t> </w:t>
      </w:r>
    </w:p>
    <w:p w:rsidR="00121310" w:rsidRPr="00C62FE8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proofErr w:type="gramStart"/>
      <w:r w:rsidRPr="00C62FE8">
        <w:t>П</w:t>
      </w:r>
      <w:proofErr w:type="gramEnd"/>
      <w:r w:rsidRPr="00C62FE8">
        <w:t>ідприємство</w:t>
      </w:r>
      <w:proofErr w:type="spellEnd"/>
      <w:r w:rsidRPr="00C62FE8">
        <w:t xml:space="preserve"> 1 </w:t>
      </w:r>
      <w:proofErr w:type="spellStart"/>
      <w:r w:rsidRPr="00C62FE8">
        <w:t>червня</w:t>
      </w:r>
      <w:proofErr w:type="spellEnd"/>
      <w:r w:rsidRPr="00C62FE8">
        <w:t xml:space="preserve"> поточного року </w:t>
      </w:r>
      <w:proofErr w:type="spellStart"/>
      <w:r w:rsidRPr="00C62FE8">
        <w:t>отримало</w:t>
      </w:r>
      <w:proofErr w:type="spellEnd"/>
      <w:r w:rsidRPr="00C62FE8">
        <w:t xml:space="preserve"> кредит на суму 120 тис </w:t>
      </w:r>
      <w:proofErr w:type="spellStart"/>
      <w:r w:rsidRPr="00C62FE8">
        <w:t>грн</w:t>
      </w:r>
      <w:proofErr w:type="spellEnd"/>
      <w:r w:rsidRPr="00C62FE8">
        <w:t xml:space="preserve"> </w:t>
      </w:r>
      <w:proofErr w:type="spellStart"/>
      <w:r w:rsidRPr="00C62FE8">
        <w:t>строком</w:t>
      </w:r>
      <w:proofErr w:type="spellEnd"/>
      <w:r w:rsidRPr="00C62FE8">
        <w:t xml:space="preserve"> на 4 </w:t>
      </w:r>
      <w:proofErr w:type="spellStart"/>
      <w:r w:rsidRPr="00C62FE8">
        <w:t>місяці</w:t>
      </w:r>
      <w:proofErr w:type="spellEnd"/>
      <w:r w:rsidRPr="00C62FE8">
        <w:t xml:space="preserve"> </w:t>
      </w:r>
      <w:proofErr w:type="spellStart"/>
      <w:r w:rsidRPr="00C62FE8">
        <w:t>під</w:t>
      </w:r>
      <w:proofErr w:type="spellEnd"/>
      <w:r w:rsidRPr="00C62FE8">
        <w:t xml:space="preserve"> </w:t>
      </w:r>
      <w:r>
        <w:rPr>
          <w:lang w:val="uk-UA"/>
        </w:rPr>
        <w:t>25</w:t>
      </w:r>
      <w:r w:rsidRPr="00C62FE8">
        <w:t xml:space="preserve">% </w:t>
      </w:r>
      <w:proofErr w:type="spellStart"/>
      <w:r w:rsidRPr="00C62FE8">
        <w:t>річних</w:t>
      </w:r>
      <w:proofErr w:type="spellEnd"/>
      <w:r w:rsidRPr="00C62FE8">
        <w:t xml:space="preserve">. </w:t>
      </w:r>
      <w:proofErr w:type="spellStart"/>
      <w:r w:rsidRPr="00C62FE8">
        <w:t>Необхідно</w:t>
      </w:r>
      <w:proofErr w:type="spellEnd"/>
      <w:r w:rsidRPr="00C62FE8">
        <w:t xml:space="preserve"> </w:t>
      </w:r>
      <w:proofErr w:type="spellStart"/>
      <w:r w:rsidRPr="00C62FE8">
        <w:t>визначити</w:t>
      </w:r>
      <w:proofErr w:type="spellEnd"/>
      <w:r w:rsidRPr="00C62FE8">
        <w:rPr>
          <w:rStyle w:val="apple-converted-space"/>
        </w:rPr>
        <w:t> </w:t>
      </w:r>
      <w:r w:rsidRPr="00C62FE8">
        <w:rPr>
          <w:u w:val="single"/>
        </w:rPr>
        <w:t xml:space="preserve">суму </w:t>
      </w:r>
      <w:proofErr w:type="spellStart"/>
      <w:r w:rsidRPr="00C62FE8">
        <w:rPr>
          <w:u w:val="single"/>
        </w:rPr>
        <w:t>коштів</w:t>
      </w:r>
      <w:proofErr w:type="spellEnd"/>
      <w:r w:rsidRPr="00C62FE8">
        <w:rPr>
          <w:u w:val="single"/>
        </w:rPr>
        <w:t xml:space="preserve">, яку </w:t>
      </w:r>
      <w:proofErr w:type="spellStart"/>
      <w:proofErr w:type="gramStart"/>
      <w:r w:rsidRPr="00C62FE8">
        <w:rPr>
          <w:u w:val="single"/>
        </w:rPr>
        <w:t>п</w:t>
      </w:r>
      <w:proofErr w:type="gramEnd"/>
      <w:r w:rsidRPr="00C62FE8">
        <w:rPr>
          <w:u w:val="single"/>
        </w:rPr>
        <w:t>ідприємство</w:t>
      </w:r>
      <w:proofErr w:type="spellEnd"/>
      <w:r w:rsidRPr="00C62FE8">
        <w:rPr>
          <w:u w:val="single"/>
        </w:rPr>
        <w:t xml:space="preserve"> </w:t>
      </w:r>
      <w:r>
        <w:rPr>
          <w:u w:val="single"/>
          <w:lang w:val="uk-UA"/>
        </w:rPr>
        <w:t xml:space="preserve">фактично щомісячно </w:t>
      </w:r>
      <w:proofErr w:type="spellStart"/>
      <w:r w:rsidRPr="00C62FE8">
        <w:rPr>
          <w:u w:val="single"/>
        </w:rPr>
        <w:t>повер</w:t>
      </w:r>
      <w:r>
        <w:rPr>
          <w:u w:val="single"/>
          <w:lang w:val="uk-UA"/>
        </w:rPr>
        <w:t>татиме</w:t>
      </w:r>
      <w:proofErr w:type="spellEnd"/>
      <w:r w:rsidRPr="00C62FE8">
        <w:rPr>
          <w:u w:val="single"/>
        </w:rPr>
        <w:t xml:space="preserve"> банку</w:t>
      </w:r>
      <w:r w:rsidRPr="00C62FE8">
        <w:t>.</w:t>
      </w:r>
    </w:p>
    <w:p w:rsidR="00121310" w:rsidRPr="003C0C9E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 w:rsidRPr="003C0C9E">
        <w:t>1.</w:t>
      </w:r>
      <w:r w:rsidRPr="003C0C9E">
        <w:rPr>
          <w:lang w:val="uk-UA"/>
        </w:rPr>
        <w:t xml:space="preserve">Визначаємо база до нарахування відсотків </w:t>
      </w:r>
      <w:r>
        <w:rPr>
          <w:lang w:val="uk-UA"/>
        </w:rPr>
        <w:t>помісячно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proofErr w:type="spellStart"/>
      <w:r>
        <w:rPr>
          <w:lang w:val="uk-UA"/>
        </w:rPr>
        <w:t>2.Визначається</w:t>
      </w:r>
      <w:proofErr w:type="spellEnd"/>
      <w:r>
        <w:rPr>
          <w:lang w:val="uk-UA"/>
        </w:rPr>
        <w:t xml:space="preserve"> кількість днів у місяці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>
        <w:rPr>
          <w:lang w:val="uk-UA"/>
        </w:rPr>
        <w:t>3. Проводиться нарахування %%</w:t>
      </w:r>
    </w:p>
    <w:p w:rsidR="00121310" w:rsidRPr="003C0C9E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>
        <w:rPr>
          <w:lang w:val="uk-UA"/>
        </w:rPr>
        <w:t>4</w:t>
      </w:r>
      <w:r>
        <w:rPr>
          <w:lang w:val="uk-UA"/>
        </w:rPr>
        <w:t>. Визначаються щомісячні суми погашення</w:t>
      </w:r>
    </w:p>
    <w:tbl>
      <w:tblPr>
        <w:tblW w:w="0" w:type="auto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4"/>
        <w:gridCol w:w="1130"/>
        <w:gridCol w:w="1769"/>
        <w:gridCol w:w="1235"/>
        <w:gridCol w:w="1559"/>
      </w:tblGrid>
      <w:tr w:rsidR="00121310" w:rsidTr="001213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місяць</w:t>
            </w: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К-ть днів у місяці</w:t>
            </w:r>
          </w:p>
        </w:tc>
        <w:tc>
          <w:tcPr>
            <w:tcW w:w="1769" w:type="dxa"/>
          </w:tcPr>
          <w:p w:rsidR="00121310" w:rsidRDefault="00121310" w:rsidP="00121310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>
              <w:rPr>
                <w:lang w:val="uk-UA"/>
              </w:rPr>
              <w:t>зоборговності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35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Сума нарах%</w:t>
            </w:r>
          </w:p>
        </w:tc>
        <w:tc>
          <w:tcPr>
            <w:tcW w:w="155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>
              <w:rPr>
                <w:lang w:val="uk-UA"/>
              </w:rPr>
              <w:t>щомісяч</w:t>
            </w:r>
            <w:proofErr w:type="spellEnd"/>
            <w:r>
              <w:rPr>
                <w:lang w:val="uk-UA"/>
              </w:rPr>
              <w:t>. погашення</w:t>
            </w:r>
          </w:p>
        </w:tc>
      </w:tr>
      <w:tr w:rsidR="00121310" w:rsidTr="00BD25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 xml:space="preserve">30 </w:t>
            </w:r>
          </w:p>
        </w:tc>
        <w:tc>
          <w:tcPr>
            <w:tcW w:w="176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jc w:val="right"/>
              <w:rPr>
                <w:lang w:val="uk-UA"/>
              </w:rPr>
            </w:pPr>
            <w:r>
              <w:rPr>
                <w:lang w:val="uk-UA"/>
              </w:rPr>
              <w:t>120 000</w:t>
            </w:r>
          </w:p>
        </w:tc>
        <w:tc>
          <w:tcPr>
            <w:tcW w:w="1235" w:type="dxa"/>
          </w:tcPr>
          <w:p w:rsidR="00121310" w:rsidRPr="009C1E1B" w:rsidRDefault="00121310" w:rsidP="00874BE9">
            <w:pPr>
              <w:jc w:val="right"/>
            </w:pPr>
            <w:r w:rsidRPr="009C1E1B">
              <w:t>2 465,75</w:t>
            </w:r>
          </w:p>
        </w:tc>
        <w:tc>
          <w:tcPr>
            <w:tcW w:w="1559" w:type="dxa"/>
            <w:vAlign w:val="center"/>
          </w:tcPr>
          <w:p w:rsidR="00121310" w:rsidRDefault="001213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2 465,75</w:t>
            </w:r>
          </w:p>
        </w:tc>
      </w:tr>
      <w:tr w:rsidR="00121310" w:rsidTr="00BD25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76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jc w:val="right"/>
              <w:rPr>
                <w:lang w:val="uk-UA"/>
              </w:rPr>
            </w:pPr>
            <w:r>
              <w:rPr>
                <w:lang w:val="uk-UA"/>
              </w:rPr>
              <w:t>120 000</w:t>
            </w:r>
          </w:p>
        </w:tc>
        <w:tc>
          <w:tcPr>
            <w:tcW w:w="1235" w:type="dxa"/>
          </w:tcPr>
          <w:p w:rsidR="00121310" w:rsidRPr="00121310" w:rsidRDefault="00121310" w:rsidP="001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2 597,95</w:t>
            </w:r>
          </w:p>
        </w:tc>
        <w:tc>
          <w:tcPr>
            <w:tcW w:w="1559" w:type="dxa"/>
            <w:vAlign w:val="center"/>
          </w:tcPr>
          <w:p w:rsidR="00121310" w:rsidRDefault="001213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597,95</w:t>
            </w:r>
          </w:p>
        </w:tc>
      </w:tr>
      <w:tr w:rsidR="00121310" w:rsidTr="00BD25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 xml:space="preserve">31 </w:t>
            </w:r>
          </w:p>
        </w:tc>
        <w:tc>
          <w:tcPr>
            <w:tcW w:w="176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jc w:val="right"/>
              <w:rPr>
                <w:lang w:val="uk-UA"/>
              </w:rPr>
            </w:pPr>
            <w:r w:rsidRPr="00121310">
              <w:rPr>
                <w:lang w:val="uk-UA"/>
              </w:rPr>
              <w:t>120 000</w:t>
            </w:r>
          </w:p>
        </w:tc>
        <w:tc>
          <w:tcPr>
            <w:tcW w:w="1235" w:type="dxa"/>
          </w:tcPr>
          <w:p w:rsidR="00121310" w:rsidRPr="009C1E1B" w:rsidRDefault="00121310" w:rsidP="00874BE9">
            <w:pPr>
              <w:jc w:val="right"/>
            </w:pPr>
            <w:r w:rsidRPr="00121310">
              <w:rPr>
                <w:lang w:val="uk-UA"/>
              </w:rPr>
              <w:t>2 597,95</w:t>
            </w:r>
          </w:p>
        </w:tc>
        <w:tc>
          <w:tcPr>
            <w:tcW w:w="1559" w:type="dxa"/>
            <w:vAlign w:val="center"/>
          </w:tcPr>
          <w:p w:rsidR="00121310" w:rsidRDefault="001213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597,95</w:t>
            </w:r>
          </w:p>
        </w:tc>
      </w:tr>
      <w:tr w:rsidR="00121310" w:rsidTr="00BD25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  <w:r>
              <w:rPr>
                <w:lang w:val="uk-UA"/>
              </w:rPr>
              <w:t xml:space="preserve">30 </w:t>
            </w:r>
          </w:p>
        </w:tc>
        <w:tc>
          <w:tcPr>
            <w:tcW w:w="176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jc w:val="right"/>
              <w:rPr>
                <w:lang w:val="uk-UA"/>
              </w:rPr>
            </w:pPr>
            <w:r w:rsidRPr="00121310">
              <w:rPr>
                <w:lang w:val="uk-UA"/>
              </w:rPr>
              <w:t>120 000</w:t>
            </w:r>
          </w:p>
        </w:tc>
        <w:tc>
          <w:tcPr>
            <w:tcW w:w="1235" w:type="dxa"/>
          </w:tcPr>
          <w:p w:rsidR="00121310" w:rsidRPr="009C1E1B" w:rsidRDefault="00121310" w:rsidP="00874BE9">
            <w:pPr>
              <w:jc w:val="right"/>
            </w:pPr>
            <w:r w:rsidRPr="00121310">
              <w:t>2 465,75</w:t>
            </w:r>
          </w:p>
        </w:tc>
        <w:tc>
          <w:tcPr>
            <w:tcW w:w="1559" w:type="dxa"/>
            <w:vAlign w:val="center"/>
          </w:tcPr>
          <w:p w:rsidR="00121310" w:rsidRDefault="001213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122 465,75</w:t>
            </w:r>
          </w:p>
        </w:tc>
      </w:tr>
      <w:tr w:rsidR="00121310" w:rsidTr="00BD25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54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</w:p>
        </w:tc>
        <w:tc>
          <w:tcPr>
            <w:tcW w:w="1130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rPr>
                <w:lang w:val="uk-UA"/>
              </w:rPr>
            </w:pPr>
          </w:p>
        </w:tc>
        <w:tc>
          <w:tcPr>
            <w:tcW w:w="1769" w:type="dxa"/>
          </w:tcPr>
          <w:p w:rsidR="00121310" w:rsidRDefault="00121310" w:rsidP="00874BE9">
            <w:pPr>
              <w:pStyle w:val="a3"/>
              <w:shd w:val="clear" w:color="auto" w:fill="FFFFFF"/>
              <w:spacing w:before="150" w:after="225" w:line="270" w:lineRule="atLeast"/>
              <w:ind w:left="49"/>
              <w:jc w:val="right"/>
              <w:rPr>
                <w:lang w:val="uk-UA"/>
              </w:rPr>
            </w:pPr>
          </w:p>
        </w:tc>
        <w:tc>
          <w:tcPr>
            <w:tcW w:w="1235" w:type="dxa"/>
          </w:tcPr>
          <w:p w:rsidR="00121310" w:rsidRDefault="00121310" w:rsidP="00874BE9">
            <w:pPr>
              <w:jc w:val="right"/>
            </w:pPr>
            <w:r w:rsidRPr="00121310">
              <w:t>10 127,40</w:t>
            </w:r>
          </w:p>
        </w:tc>
        <w:tc>
          <w:tcPr>
            <w:tcW w:w="1559" w:type="dxa"/>
            <w:vAlign w:val="center"/>
          </w:tcPr>
          <w:p w:rsidR="00121310" w:rsidRDefault="001213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130 127,40</w:t>
            </w:r>
          </w:p>
        </w:tc>
      </w:tr>
    </w:tbl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r w:rsidRPr="00C62FE8">
        <w:t> 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pple-converted-space"/>
          <w:b/>
          <w:bCs/>
          <w:lang w:val="uk-UA"/>
        </w:rPr>
      </w:pPr>
      <w:r w:rsidRPr="00C62FE8">
        <w:rPr>
          <w:rStyle w:val="a4"/>
        </w:rPr>
        <w:t xml:space="preserve">Задача </w:t>
      </w:r>
      <w:r>
        <w:rPr>
          <w:rStyle w:val="a4"/>
          <w:lang w:val="uk-UA"/>
        </w:rPr>
        <w:t>№2</w:t>
      </w:r>
      <w:r w:rsidRPr="00C62FE8">
        <w:rPr>
          <w:rStyle w:val="a4"/>
        </w:rPr>
        <w:t>.</w:t>
      </w:r>
      <w:r w:rsidRPr="00C62FE8">
        <w:rPr>
          <w:rStyle w:val="apple-converted-space"/>
          <w:b/>
          <w:bCs/>
        </w:rPr>
        <w:t> </w:t>
      </w:r>
    </w:p>
    <w:p w:rsidR="00121310" w:rsidRPr="00C62FE8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proofErr w:type="gramStart"/>
      <w:r w:rsidRPr="00C62FE8">
        <w:t>П</w:t>
      </w:r>
      <w:proofErr w:type="gramEnd"/>
      <w:r w:rsidRPr="00C62FE8">
        <w:t>ідприємство</w:t>
      </w:r>
      <w:proofErr w:type="spellEnd"/>
      <w:r w:rsidRPr="00C62FE8">
        <w:t xml:space="preserve"> </w:t>
      </w:r>
      <w:proofErr w:type="spellStart"/>
      <w:r w:rsidRPr="00C62FE8">
        <w:t>отримало</w:t>
      </w:r>
      <w:proofErr w:type="spellEnd"/>
      <w:r w:rsidRPr="00C62FE8">
        <w:t xml:space="preserve"> кредит у </w:t>
      </w:r>
      <w:proofErr w:type="spellStart"/>
      <w:r w:rsidRPr="00C62FE8">
        <w:t>розмірі</w:t>
      </w:r>
      <w:proofErr w:type="spellEnd"/>
      <w:r w:rsidRPr="00C62FE8">
        <w:t xml:space="preserve"> 100 тис </w:t>
      </w:r>
      <w:proofErr w:type="spellStart"/>
      <w:r w:rsidRPr="00C62FE8">
        <w:t>грн</w:t>
      </w:r>
      <w:proofErr w:type="spellEnd"/>
      <w:r w:rsidRPr="00C62FE8">
        <w:t xml:space="preserve"> з 1 лютого поточного року </w:t>
      </w:r>
      <w:proofErr w:type="spellStart"/>
      <w:r w:rsidRPr="00C62FE8">
        <w:t>строком</w:t>
      </w:r>
      <w:proofErr w:type="spellEnd"/>
      <w:r w:rsidRPr="00C62FE8">
        <w:t xml:space="preserve"> на 5 </w:t>
      </w:r>
      <w:proofErr w:type="spellStart"/>
      <w:r w:rsidRPr="00C62FE8">
        <w:t>місяців</w:t>
      </w:r>
      <w:proofErr w:type="spellEnd"/>
      <w:r w:rsidRPr="00C62FE8">
        <w:t xml:space="preserve"> </w:t>
      </w:r>
      <w:proofErr w:type="spellStart"/>
      <w:r w:rsidRPr="00C62FE8">
        <w:t>під</w:t>
      </w:r>
      <w:proofErr w:type="spellEnd"/>
      <w:r w:rsidRPr="00C62FE8">
        <w:t xml:space="preserve"> </w:t>
      </w:r>
      <w:r>
        <w:rPr>
          <w:lang w:val="uk-UA"/>
        </w:rPr>
        <w:t>30</w:t>
      </w:r>
      <w:r w:rsidRPr="00C62FE8">
        <w:t xml:space="preserve">% </w:t>
      </w:r>
      <w:proofErr w:type="spellStart"/>
      <w:r w:rsidRPr="00C62FE8">
        <w:t>річних</w:t>
      </w:r>
      <w:proofErr w:type="spellEnd"/>
      <w:r w:rsidRPr="00C62FE8">
        <w:t xml:space="preserve">. </w:t>
      </w:r>
      <w:proofErr w:type="spellStart"/>
      <w:r w:rsidRPr="00EC531F">
        <w:t>Необхідно</w:t>
      </w:r>
      <w:proofErr w:type="spellEnd"/>
      <w:r w:rsidRPr="00EC531F">
        <w:t xml:space="preserve"> </w:t>
      </w:r>
      <w:proofErr w:type="spellStart"/>
      <w:r w:rsidRPr="00EC531F">
        <w:t>визначити</w:t>
      </w:r>
      <w:proofErr w:type="spellEnd"/>
      <w:r w:rsidRPr="00EC531F">
        <w:t xml:space="preserve"> суму </w:t>
      </w:r>
      <w:proofErr w:type="spellStart"/>
      <w:r w:rsidRPr="00EC531F">
        <w:t>коштів</w:t>
      </w:r>
      <w:proofErr w:type="spellEnd"/>
      <w:r w:rsidRPr="00EC531F">
        <w:t xml:space="preserve">, яку </w:t>
      </w:r>
      <w:proofErr w:type="spellStart"/>
      <w:proofErr w:type="gramStart"/>
      <w:r w:rsidRPr="00EC531F">
        <w:t>п</w:t>
      </w:r>
      <w:proofErr w:type="gramEnd"/>
      <w:r w:rsidRPr="00EC531F">
        <w:t>ідприємств</w:t>
      </w:r>
      <w:proofErr w:type="spellEnd"/>
      <w:r>
        <w:rPr>
          <w:lang w:val="uk-UA"/>
        </w:rPr>
        <w:t>у необхідно</w:t>
      </w:r>
      <w:r>
        <w:t xml:space="preserve"> </w:t>
      </w:r>
      <w:proofErr w:type="spellStart"/>
      <w:r>
        <w:t>фактично</w:t>
      </w:r>
      <w:proofErr w:type="spellEnd"/>
      <w:r>
        <w:t xml:space="preserve"> </w:t>
      </w:r>
      <w:proofErr w:type="spellStart"/>
      <w:r>
        <w:t>щомісячно</w:t>
      </w:r>
      <w:proofErr w:type="spellEnd"/>
      <w:r>
        <w:t xml:space="preserve"> </w:t>
      </w:r>
      <w:proofErr w:type="spellStart"/>
      <w:r>
        <w:t>повертати</w:t>
      </w:r>
      <w:proofErr w:type="spellEnd"/>
      <w:r w:rsidRPr="00EC531F">
        <w:t xml:space="preserve"> банку.</w:t>
      </w:r>
    </w:p>
    <w:p w:rsidR="00121310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Style w:val="a4"/>
          <w:lang w:val="uk-UA"/>
        </w:rPr>
      </w:pPr>
    </w:p>
    <w:p w:rsidR="00121310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Style w:val="a4"/>
          <w:lang w:val="uk-UA"/>
        </w:rPr>
      </w:pPr>
      <w:r w:rsidRPr="00C62FE8">
        <w:rPr>
          <w:rStyle w:val="a4"/>
        </w:rPr>
        <w:t xml:space="preserve">Задача </w:t>
      </w:r>
      <w:r>
        <w:rPr>
          <w:rStyle w:val="a4"/>
          <w:lang w:val="uk-UA"/>
        </w:rPr>
        <w:t>№3.</w:t>
      </w:r>
    </w:p>
    <w:p w:rsidR="00121310" w:rsidRPr="00C62FE8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proofErr w:type="gramStart"/>
      <w:r w:rsidRPr="00C62FE8">
        <w:t>П</w:t>
      </w:r>
      <w:proofErr w:type="gramEnd"/>
      <w:r w:rsidRPr="00C62FE8">
        <w:t>ід</w:t>
      </w:r>
      <w:proofErr w:type="spellEnd"/>
      <w:r w:rsidRPr="00C62FE8">
        <w:t xml:space="preserve">-во 5 </w:t>
      </w:r>
      <w:proofErr w:type="spellStart"/>
      <w:r w:rsidRPr="00C62FE8">
        <w:t>березня</w:t>
      </w:r>
      <w:proofErr w:type="spellEnd"/>
      <w:r w:rsidRPr="00C62FE8">
        <w:t xml:space="preserve"> </w:t>
      </w:r>
      <w:proofErr w:type="spellStart"/>
      <w:r w:rsidRPr="00C62FE8">
        <w:t>поточ</w:t>
      </w:r>
      <w:proofErr w:type="spellEnd"/>
      <w:r>
        <w:rPr>
          <w:lang w:val="uk-UA"/>
        </w:rPr>
        <w:t>.</w:t>
      </w:r>
      <w:r w:rsidRPr="00C62FE8">
        <w:t xml:space="preserve"> року одержало кредит на 30 тис</w:t>
      </w:r>
      <w:r>
        <w:rPr>
          <w:lang w:val="uk-UA"/>
        </w:rPr>
        <w:t>.</w:t>
      </w:r>
      <w:r w:rsidRPr="00C62FE8">
        <w:t xml:space="preserve"> </w:t>
      </w:r>
      <w:proofErr w:type="spellStart"/>
      <w:r w:rsidRPr="00C62FE8">
        <w:t>гр</w:t>
      </w:r>
      <w:proofErr w:type="spellEnd"/>
      <w:r>
        <w:rPr>
          <w:lang w:val="uk-UA"/>
        </w:rPr>
        <w:t>н</w:t>
      </w:r>
      <w:r w:rsidRPr="00C62FE8">
        <w:t xml:space="preserve"> на 6 </w:t>
      </w:r>
      <w:proofErr w:type="spellStart"/>
      <w:r w:rsidRPr="00C62FE8">
        <w:t>міс</w:t>
      </w:r>
      <w:proofErr w:type="spellEnd"/>
      <w:r w:rsidRPr="00C62FE8">
        <w:t xml:space="preserve"> </w:t>
      </w:r>
      <w:proofErr w:type="spellStart"/>
      <w:r w:rsidRPr="00C62FE8">
        <w:t>під</w:t>
      </w:r>
      <w:proofErr w:type="spellEnd"/>
      <w:r w:rsidRPr="00C62FE8">
        <w:t xml:space="preserve"> 30% </w:t>
      </w:r>
      <w:proofErr w:type="spellStart"/>
      <w:r w:rsidRPr="00C62FE8">
        <w:t>річних</w:t>
      </w:r>
      <w:proofErr w:type="spellEnd"/>
      <w:r w:rsidRPr="00C62FE8">
        <w:t>.</w:t>
      </w:r>
      <w:r>
        <w:rPr>
          <w:lang w:val="uk-UA"/>
        </w:rPr>
        <w:t xml:space="preserve"> </w:t>
      </w:r>
      <w:r w:rsidRPr="00C62FE8">
        <w:t xml:space="preserve">Яку суму повинно </w:t>
      </w:r>
      <w:proofErr w:type="spellStart"/>
      <w:r w:rsidRPr="00C62FE8">
        <w:t>повернути</w:t>
      </w:r>
      <w:proofErr w:type="spellEnd"/>
      <w:r w:rsidRPr="00C62FE8">
        <w:t xml:space="preserve"> </w:t>
      </w:r>
      <w:proofErr w:type="spellStart"/>
      <w:proofErr w:type="gramStart"/>
      <w:r w:rsidRPr="00C62FE8">
        <w:t>п</w:t>
      </w:r>
      <w:proofErr w:type="gramEnd"/>
      <w:r w:rsidRPr="00C62FE8">
        <w:t>ід</w:t>
      </w:r>
      <w:proofErr w:type="spellEnd"/>
      <w:r w:rsidRPr="00C62FE8">
        <w:t xml:space="preserve">-во банку 5 </w:t>
      </w:r>
      <w:proofErr w:type="spellStart"/>
      <w:r w:rsidRPr="00C62FE8">
        <w:t>вересня</w:t>
      </w:r>
      <w:proofErr w:type="spellEnd"/>
      <w:r w:rsidRPr="00C62FE8">
        <w:t xml:space="preserve"> </w:t>
      </w:r>
      <w:proofErr w:type="spellStart"/>
      <w:r w:rsidRPr="00C62FE8">
        <w:t>поточ</w:t>
      </w:r>
      <w:proofErr w:type="spellEnd"/>
      <w:r>
        <w:rPr>
          <w:lang w:val="uk-UA"/>
        </w:rPr>
        <w:t>.</w:t>
      </w:r>
      <w:r w:rsidRPr="00C62FE8">
        <w:t>року.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pple-converted-space"/>
          <w:b/>
          <w:bCs/>
          <w:lang w:val="uk-UA"/>
        </w:rPr>
      </w:pPr>
      <w:r w:rsidRPr="00C62FE8">
        <w:rPr>
          <w:rStyle w:val="a4"/>
        </w:rPr>
        <w:lastRenderedPageBreak/>
        <w:t xml:space="preserve">Задача </w:t>
      </w:r>
      <w:r>
        <w:rPr>
          <w:rStyle w:val="a4"/>
          <w:lang w:val="uk-UA"/>
        </w:rPr>
        <w:t>№4</w:t>
      </w:r>
      <w:r w:rsidRPr="00C62FE8">
        <w:rPr>
          <w:rStyle w:val="a4"/>
        </w:rPr>
        <w:t>.</w:t>
      </w:r>
      <w:r w:rsidRPr="00C62FE8">
        <w:rPr>
          <w:rStyle w:val="apple-converted-space"/>
          <w:b/>
          <w:bCs/>
        </w:rPr>
        <w:t> </w:t>
      </w:r>
    </w:p>
    <w:p w:rsidR="00121310" w:rsidRPr="00C62FE8" w:rsidRDefault="00121310" w:rsidP="001213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proofErr w:type="gramStart"/>
      <w:r w:rsidRPr="00C62FE8">
        <w:t>П</w:t>
      </w:r>
      <w:proofErr w:type="gramEnd"/>
      <w:r w:rsidRPr="00C62FE8">
        <w:t>ідприємство</w:t>
      </w:r>
      <w:proofErr w:type="spellEnd"/>
      <w:r w:rsidRPr="00C62FE8">
        <w:t xml:space="preserve"> 1.04 поточного року одержало кредит на суму 25 </w:t>
      </w:r>
      <w:proofErr w:type="spellStart"/>
      <w:r w:rsidRPr="00C62FE8">
        <w:t>тис.грн</w:t>
      </w:r>
      <w:proofErr w:type="spellEnd"/>
      <w:r w:rsidRPr="00C62FE8">
        <w:t xml:space="preserve"> </w:t>
      </w:r>
      <w:proofErr w:type="spellStart"/>
      <w:r w:rsidRPr="00C62FE8">
        <w:t>строком</w:t>
      </w:r>
      <w:proofErr w:type="spellEnd"/>
      <w:r w:rsidRPr="00C62FE8">
        <w:t xml:space="preserve"> на 5 </w:t>
      </w:r>
      <w:proofErr w:type="spellStart"/>
      <w:r w:rsidRPr="00C62FE8">
        <w:t>місяців</w:t>
      </w:r>
      <w:proofErr w:type="spellEnd"/>
      <w:r w:rsidRPr="00C62FE8">
        <w:t xml:space="preserve"> </w:t>
      </w:r>
      <w:proofErr w:type="spellStart"/>
      <w:r w:rsidRPr="00C62FE8">
        <w:t>під</w:t>
      </w:r>
      <w:proofErr w:type="spellEnd"/>
      <w:r w:rsidRPr="00C62FE8">
        <w:t xml:space="preserve"> 40% </w:t>
      </w:r>
      <w:proofErr w:type="spellStart"/>
      <w:r w:rsidRPr="00C62FE8">
        <w:t>річних</w:t>
      </w:r>
      <w:proofErr w:type="spellEnd"/>
      <w:r w:rsidRPr="00C62FE8">
        <w:t xml:space="preserve">. </w:t>
      </w:r>
      <w:proofErr w:type="spellStart"/>
      <w:r w:rsidRPr="00C62FE8">
        <w:t>Визначте</w:t>
      </w:r>
      <w:proofErr w:type="spellEnd"/>
      <w:r w:rsidRPr="00C62FE8">
        <w:t xml:space="preserve"> суму </w:t>
      </w:r>
      <w:proofErr w:type="spellStart"/>
      <w:r w:rsidRPr="00C62FE8">
        <w:t>коштів</w:t>
      </w:r>
      <w:proofErr w:type="spellEnd"/>
      <w:r w:rsidRPr="00C62FE8">
        <w:t xml:space="preserve">, яку повинно </w:t>
      </w:r>
      <w:proofErr w:type="spellStart"/>
      <w:r w:rsidRPr="00C62FE8">
        <w:t>повернути</w:t>
      </w:r>
      <w:proofErr w:type="spellEnd"/>
      <w:r w:rsidRPr="00C62FE8">
        <w:t xml:space="preserve"> </w:t>
      </w:r>
      <w:proofErr w:type="spellStart"/>
      <w:proofErr w:type="gramStart"/>
      <w:r w:rsidRPr="00C62FE8">
        <w:t>п</w:t>
      </w:r>
      <w:proofErr w:type="gramEnd"/>
      <w:r w:rsidRPr="00C62FE8">
        <w:t>ідприємство</w:t>
      </w:r>
      <w:proofErr w:type="spellEnd"/>
      <w:r w:rsidRPr="00C62FE8">
        <w:t xml:space="preserve"> банку 1.09.</w:t>
      </w:r>
    </w:p>
    <w:p w:rsidR="00121310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en-US"/>
        </w:rPr>
      </w:pPr>
    </w:p>
    <w:p w:rsidR="00121310" w:rsidRPr="00671C1C" w:rsidRDefault="00121310" w:rsidP="00121310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bookmarkStart w:id="0" w:name="_GoBack"/>
      <w:bookmarkEnd w:id="0"/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№5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121310" w:rsidRPr="000A6DC8" w:rsidRDefault="00121310" w:rsidP="0012131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,BoldItalic" w:hAnsi="TimesNewRoman,BoldItalic" w:cs="TimesNewRoman,BoldItalic"/>
          <w:bCs/>
          <w:iCs/>
          <w:lang w:val="uk-UA"/>
        </w:rPr>
      </w:pPr>
      <w:r w:rsidRPr="000A6DC8">
        <w:rPr>
          <w:rFonts w:ascii="TimesNewRoman,BoldItalic" w:hAnsi="TimesNewRoman,BoldItalic" w:cs="TimesNewRoman,BoldItalic"/>
          <w:bCs/>
          <w:iCs/>
          <w:lang w:val="uk-UA"/>
        </w:rPr>
        <w:t>На плановий період підприємству необхідно мати фінансових ресурсів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для придбання оборотних коштів на суму 250 тис грн. Фактична наявність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власних коштів на початок планового періоду складає 150 тис грн. Від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фінансової діяльності надійде 30 тис грн. У плановому періоді підлягає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поверненню раніше отриманий кредит у сумі 70 тис грн. На основі наведених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вище даних необхідно визначити потребу у кредитних ресурсах на плановий</w:t>
      </w:r>
      <w:r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  <w:r w:rsidRPr="000A6DC8">
        <w:rPr>
          <w:rFonts w:ascii="TimesNewRoman,BoldItalic" w:hAnsi="TimesNewRoman,BoldItalic" w:cs="TimesNewRoman,BoldItalic"/>
          <w:bCs/>
          <w:iCs/>
          <w:lang w:val="uk-UA"/>
        </w:rPr>
        <w:t>період.</w:t>
      </w:r>
    </w:p>
    <w:p w:rsidR="00121310" w:rsidRPr="003C0C9E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121310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 xml:space="preserve">250 – (150 + 30 – 70) = 210 </w:t>
      </w:r>
      <w:proofErr w:type="spellStart"/>
      <w:r>
        <w:rPr>
          <w:rFonts w:ascii="TimesNewRoman,BoldItalic" w:hAnsi="TimesNewRoman,BoldItalic" w:cs="TimesNewRoman,BoldItalic"/>
          <w:bCs/>
          <w:iCs/>
          <w:lang w:val="uk-UA"/>
        </w:rPr>
        <w:t>тис.грн</w:t>
      </w:r>
      <w:proofErr w:type="spellEnd"/>
      <w:r>
        <w:rPr>
          <w:rFonts w:ascii="TimesNewRoman,BoldItalic" w:hAnsi="TimesNewRoman,BoldItalic" w:cs="TimesNewRoman,BoldItalic"/>
          <w:bCs/>
          <w:iCs/>
          <w:lang w:val="uk-UA"/>
        </w:rPr>
        <w:t>.</w:t>
      </w:r>
    </w:p>
    <w:p w:rsidR="00121310" w:rsidRPr="00671C1C" w:rsidRDefault="00121310" w:rsidP="00121310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</w:p>
    <w:p w:rsidR="00121310" w:rsidRPr="00671C1C" w:rsidRDefault="00121310" w:rsidP="00121310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№6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u w:val="single"/>
          <w:lang w:val="uk-UA"/>
        </w:rPr>
      </w:pPr>
      <w:proofErr w:type="gramStart"/>
      <w:r w:rsidRPr="00C62FE8">
        <w:t>На</w:t>
      </w:r>
      <w:proofErr w:type="gramEnd"/>
      <w:r w:rsidRPr="00C62FE8">
        <w:t xml:space="preserve"> </w:t>
      </w:r>
      <w:proofErr w:type="spellStart"/>
      <w:proofErr w:type="gramStart"/>
      <w:r w:rsidRPr="00C62FE8">
        <w:t>основ</w:t>
      </w:r>
      <w:proofErr w:type="gramEnd"/>
      <w:r w:rsidRPr="00C62FE8">
        <w:t>і</w:t>
      </w:r>
      <w:proofErr w:type="spellEnd"/>
      <w:r w:rsidRPr="00C62FE8">
        <w:t xml:space="preserve"> </w:t>
      </w:r>
      <w:proofErr w:type="spellStart"/>
      <w:r w:rsidRPr="00C62FE8">
        <w:t>наведених</w:t>
      </w:r>
      <w:proofErr w:type="spellEnd"/>
      <w:r w:rsidRPr="00C62FE8">
        <w:t xml:space="preserve"> </w:t>
      </w:r>
      <w:proofErr w:type="spellStart"/>
      <w:r w:rsidRPr="00C62FE8">
        <w:t>даних</w:t>
      </w:r>
      <w:proofErr w:type="spellEnd"/>
      <w:r w:rsidRPr="00C62FE8">
        <w:t xml:space="preserve"> </w:t>
      </w:r>
      <w:proofErr w:type="spellStart"/>
      <w:r w:rsidRPr="00C62FE8">
        <w:t>необхідно</w:t>
      </w:r>
      <w:proofErr w:type="spellEnd"/>
      <w:r w:rsidRPr="00C62FE8">
        <w:t xml:space="preserve"> </w:t>
      </w:r>
      <w:proofErr w:type="spellStart"/>
      <w:r w:rsidRPr="00C62FE8">
        <w:t>визначити</w:t>
      </w:r>
      <w:proofErr w:type="spellEnd"/>
      <w:r w:rsidRPr="00C62FE8">
        <w:rPr>
          <w:rStyle w:val="apple-converted-space"/>
        </w:rPr>
        <w:t> </w:t>
      </w:r>
      <w:r w:rsidRPr="00C62FE8">
        <w:rPr>
          <w:u w:val="single"/>
        </w:rPr>
        <w:t xml:space="preserve">плату за </w:t>
      </w:r>
      <w:proofErr w:type="spellStart"/>
      <w:r w:rsidRPr="00C62FE8">
        <w:rPr>
          <w:u w:val="single"/>
        </w:rPr>
        <w:t>факторингові</w:t>
      </w:r>
      <w:proofErr w:type="spellEnd"/>
      <w:r w:rsidRPr="00C62FE8">
        <w:rPr>
          <w:u w:val="single"/>
        </w:rPr>
        <w:t xml:space="preserve"> </w:t>
      </w:r>
      <w:proofErr w:type="spellStart"/>
      <w:r w:rsidRPr="00C62FE8">
        <w:rPr>
          <w:u w:val="single"/>
        </w:rPr>
        <w:t>послуги</w:t>
      </w:r>
      <w:proofErr w:type="spellEnd"/>
      <w:r w:rsidRPr="00C62FE8">
        <w:rPr>
          <w:u w:val="single"/>
        </w:rPr>
        <w:t>: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 w:rsidRPr="00C62FE8">
        <w:t xml:space="preserve">- </w:t>
      </w:r>
      <w:proofErr w:type="spellStart"/>
      <w:r w:rsidRPr="00C62FE8">
        <w:t>комерційний</w:t>
      </w:r>
      <w:proofErr w:type="spellEnd"/>
      <w:r w:rsidRPr="00C62FE8">
        <w:t xml:space="preserve"> банк </w:t>
      </w:r>
      <w:proofErr w:type="spellStart"/>
      <w:r w:rsidRPr="00C62FE8">
        <w:t>викупив</w:t>
      </w:r>
      <w:proofErr w:type="spellEnd"/>
      <w:r w:rsidRPr="00C62FE8">
        <w:t xml:space="preserve"> </w:t>
      </w:r>
      <w:proofErr w:type="spellStart"/>
      <w:r w:rsidRPr="00C62FE8">
        <w:t>рахунки</w:t>
      </w:r>
      <w:proofErr w:type="spellEnd"/>
      <w:r w:rsidRPr="00C62FE8">
        <w:t xml:space="preserve"> </w:t>
      </w:r>
      <w:proofErr w:type="spellStart"/>
      <w:r w:rsidRPr="00C62FE8">
        <w:t>фактури</w:t>
      </w:r>
      <w:proofErr w:type="spellEnd"/>
      <w:r w:rsidRPr="00C62FE8">
        <w:t xml:space="preserve"> у </w:t>
      </w:r>
      <w:proofErr w:type="spellStart"/>
      <w:proofErr w:type="gramStart"/>
      <w:r w:rsidRPr="00C62FE8">
        <w:t>п</w:t>
      </w:r>
      <w:proofErr w:type="gramEnd"/>
      <w:r w:rsidRPr="00C62FE8">
        <w:t>ідприємства</w:t>
      </w:r>
      <w:proofErr w:type="spellEnd"/>
      <w:r w:rsidRPr="00C62FE8">
        <w:t xml:space="preserve"> на суму 150 тис </w:t>
      </w:r>
      <w:proofErr w:type="spellStart"/>
      <w:r w:rsidRPr="00C62FE8">
        <w:t>грн</w:t>
      </w:r>
      <w:proofErr w:type="spellEnd"/>
      <w:r w:rsidRPr="00C62FE8">
        <w:t xml:space="preserve">; 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>
        <w:rPr>
          <w:lang w:val="uk-UA"/>
        </w:rPr>
        <w:t xml:space="preserve">- </w:t>
      </w:r>
      <w:r w:rsidRPr="00C62FE8">
        <w:t xml:space="preserve">плата за кредит </w:t>
      </w:r>
      <w:proofErr w:type="spellStart"/>
      <w:r w:rsidRPr="00C62FE8">
        <w:t>визначена</w:t>
      </w:r>
      <w:proofErr w:type="spellEnd"/>
      <w:r w:rsidRPr="00C62FE8">
        <w:t xml:space="preserve"> у </w:t>
      </w:r>
      <w:proofErr w:type="spellStart"/>
      <w:r w:rsidRPr="00C62FE8">
        <w:t>розмірі</w:t>
      </w:r>
      <w:proofErr w:type="spellEnd"/>
      <w:r w:rsidRPr="00C62FE8">
        <w:t xml:space="preserve"> 30% </w:t>
      </w:r>
      <w:proofErr w:type="spellStart"/>
      <w:r w:rsidRPr="00C62FE8">
        <w:t>річних</w:t>
      </w:r>
      <w:proofErr w:type="spellEnd"/>
      <w:r w:rsidRPr="00C62FE8">
        <w:t xml:space="preserve">; </w:t>
      </w:r>
    </w:p>
    <w:p w:rsidR="00121310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rPr>
          <w:lang w:val="uk-UA"/>
        </w:rPr>
      </w:pPr>
      <w:r w:rsidRPr="00C62FE8">
        <w:t xml:space="preserve">- </w:t>
      </w:r>
      <w:proofErr w:type="spellStart"/>
      <w:r w:rsidRPr="00C62FE8">
        <w:t>середній</w:t>
      </w:r>
      <w:proofErr w:type="spellEnd"/>
      <w:r w:rsidRPr="00C62FE8">
        <w:t xml:space="preserve"> </w:t>
      </w:r>
      <w:proofErr w:type="spellStart"/>
      <w:r w:rsidRPr="00C62FE8">
        <w:t>термін</w:t>
      </w:r>
      <w:proofErr w:type="spellEnd"/>
      <w:r w:rsidRPr="00C62FE8">
        <w:t xml:space="preserve"> </w:t>
      </w:r>
      <w:proofErr w:type="spellStart"/>
      <w:r w:rsidRPr="00C62FE8">
        <w:t>обертання</w:t>
      </w:r>
      <w:proofErr w:type="spellEnd"/>
      <w:r w:rsidRPr="00C62FE8">
        <w:t xml:space="preserve"> </w:t>
      </w:r>
      <w:proofErr w:type="spellStart"/>
      <w:r w:rsidRPr="00C62FE8">
        <w:t>кошті</w:t>
      </w:r>
      <w:proofErr w:type="gramStart"/>
      <w:r w:rsidRPr="00C62FE8">
        <w:t>в</w:t>
      </w:r>
      <w:proofErr w:type="spellEnd"/>
      <w:proofErr w:type="gramEnd"/>
      <w:r w:rsidRPr="00C62FE8">
        <w:t xml:space="preserve"> у </w:t>
      </w:r>
      <w:proofErr w:type="spellStart"/>
      <w:r w:rsidRPr="00C62FE8">
        <w:t>розрахунках</w:t>
      </w:r>
      <w:proofErr w:type="spellEnd"/>
      <w:r w:rsidRPr="00C62FE8">
        <w:t xml:space="preserve"> з </w:t>
      </w:r>
      <w:proofErr w:type="spellStart"/>
      <w:r w:rsidRPr="00C62FE8">
        <w:t>покупцями</w:t>
      </w:r>
      <w:proofErr w:type="spellEnd"/>
      <w:r w:rsidRPr="00C62FE8">
        <w:t xml:space="preserve"> </w:t>
      </w:r>
      <w:proofErr w:type="spellStart"/>
      <w:r w:rsidRPr="00C62FE8">
        <w:t>складає</w:t>
      </w:r>
      <w:proofErr w:type="spellEnd"/>
      <w:r w:rsidRPr="00C62FE8">
        <w:t xml:space="preserve"> 20 </w:t>
      </w:r>
      <w:proofErr w:type="spellStart"/>
      <w:r w:rsidRPr="00C62FE8">
        <w:t>днів</w:t>
      </w:r>
      <w:proofErr w:type="spellEnd"/>
      <w:r w:rsidRPr="00C62FE8">
        <w:t xml:space="preserve">; </w:t>
      </w:r>
    </w:p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r w:rsidRPr="00C62FE8">
        <w:t xml:space="preserve">- </w:t>
      </w:r>
      <w:proofErr w:type="spellStart"/>
      <w:r w:rsidRPr="00C62FE8">
        <w:t>комісійна</w:t>
      </w:r>
      <w:proofErr w:type="spellEnd"/>
      <w:r w:rsidRPr="00C62FE8">
        <w:t xml:space="preserve"> </w:t>
      </w:r>
      <w:proofErr w:type="spellStart"/>
      <w:r w:rsidRPr="00C62FE8">
        <w:t>винагорода</w:t>
      </w:r>
      <w:proofErr w:type="spellEnd"/>
      <w:r w:rsidRPr="00C62FE8">
        <w:t xml:space="preserve"> за </w:t>
      </w:r>
      <w:proofErr w:type="spellStart"/>
      <w:r w:rsidRPr="00C62FE8">
        <w:t>факторингове</w:t>
      </w:r>
      <w:proofErr w:type="spellEnd"/>
      <w:r w:rsidRPr="00C62FE8">
        <w:t xml:space="preserve"> </w:t>
      </w:r>
      <w:proofErr w:type="spellStart"/>
      <w:r w:rsidRPr="00C62FE8">
        <w:t>обслуговування</w:t>
      </w:r>
      <w:proofErr w:type="spellEnd"/>
      <w:r w:rsidRPr="00C62FE8">
        <w:t xml:space="preserve"> 5%.</w:t>
      </w:r>
    </w:p>
    <w:p w:rsidR="00121310" w:rsidRPr="003C0C9E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proofErr w:type="spellStart"/>
      <w:r w:rsidRPr="00C62FE8">
        <w:t>1.Плата</w:t>
      </w:r>
      <w:proofErr w:type="spellEnd"/>
      <w:r w:rsidRPr="00C62FE8">
        <w:t xml:space="preserve"> за кредит: 150</w:t>
      </w:r>
      <w:r>
        <w:rPr>
          <w:lang w:val="uk-UA"/>
        </w:rPr>
        <w:t xml:space="preserve"> </w:t>
      </w:r>
      <w:r w:rsidRPr="00C62FE8">
        <w:t>000*0,3/ 365 *</w:t>
      </w:r>
      <w:proofErr w:type="spellStart"/>
      <w:r w:rsidRPr="00C62FE8">
        <w:t>20дн</w:t>
      </w:r>
      <w:proofErr w:type="spellEnd"/>
      <w:r w:rsidRPr="00C62FE8">
        <w:t xml:space="preserve"> = 2465,7 </w:t>
      </w:r>
      <w:proofErr w:type="spellStart"/>
      <w:r w:rsidRPr="00C62FE8">
        <w:t>грн</w:t>
      </w:r>
      <w:proofErr w:type="spellEnd"/>
    </w:p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proofErr w:type="spellStart"/>
      <w:r w:rsidRPr="00C62FE8">
        <w:t>2.Комісійна</w:t>
      </w:r>
      <w:proofErr w:type="spellEnd"/>
      <w:r w:rsidRPr="00C62FE8">
        <w:t xml:space="preserve"> </w:t>
      </w:r>
      <w:proofErr w:type="spellStart"/>
      <w:r w:rsidRPr="00C62FE8">
        <w:t>винагорода</w:t>
      </w:r>
      <w:proofErr w:type="spellEnd"/>
      <w:r w:rsidRPr="00C62FE8">
        <w:t xml:space="preserve">: 150000*0,05 = 7500 </w:t>
      </w:r>
      <w:proofErr w:type="spellStart"/>
      <w:r w:rsidRPr="00C62FE8">
        <w:t>грн</w:t>
      </w:r>
      <w:proofErr w:type="spellEnd"/>
    </w:p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proofErr w:type="spellStart"/>
      <w:r w:rsidRPr="00C62FE8">
        <w:t>3.Плата</w:t>
      </w:r>
      <w:proofErr w:type="spellEnd"/>
      <w:r w:rsidRPr="00C62FE8">
        <w:t xml:space="preserve"> за факторинг: 2465,7+7500 = 9965,7 </w:t>
      </w:r>
      <w:proofErr w:type="spellStart"/>
      <w:r w:rsidRPr="00C62FE8">
        <w:t>грн</w:t>
      </w:r>
      <w:proofErr w:type="spellEnd"/>
    </w:p>
    <w:p w:rsidR="00121310" w:rsidRPr="00C62FE8" w:rsidRDefault="00121310" w:rsidP="00121310">
      <w:pPr>
        <w:pStyle w:val="a3"/>
        <w:shd w:val="clear" w:color="auto" w:fill="FFFFFF"/>
        <w:spacing w:before="150" w:beforeAutospacing="0" w:after="225" w:afterAutospacing="0" w:line="270" w:lineRule="atLeast"/>
      </w:pPr>
      <w:r w:rsidRPr="00C62FE8">
        <w:t> </w:t>
      </w:r>
    </w:p>
    <w:p w:rsidR="00DF0ED8" w:rsidRDefault="00DF0ED8"/>
    <w:sectPr w:rsidR="00DF0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10"/>
    <w:rsid w:val="00121310"/>
    <w:rsid w:val="00D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1310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121310"/>
    <w:rPr>
      <w:b/>
      <w:bCs/>
    </w:rPr>
  </w:style>
  <w:style w:type="character" w:customStyle="1" w:styleId="apple-converted-space">
    <w:name w:val="apple-converted-space"/>
    <w:rsid w:val="00121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1310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121310"/>
    <w:rPr>
      <w:b/>
      <w:bCs/>
    </w:rPr>
  </w:style>
  <w:style w:type="character" w:customStyle="1" w:styleId="apple-converted-space">
    <w:name w:val="apple-converted-space"/>
    <w:rsid w:val="0012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1</cp:revision>
  <dcterms:created xsi:type="dcterms:W3CDTF">2016-01-26T15:03:00Z</dcterms:created>
  <dcterms:modified xsi:type="dcterms:W3CDTF">2016-01-26T15:12:00Z</dcterms:modified>
</cp:coreProperties>
</file>