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502" w:rsidRPr="00D0756F" w:rsidRDefault="00A93502" w:rsidP="00A93502">
      <w:pPr>
        <w:jc w:val="center"/>
        <w:rPr>
          <w:szCs w:val="28"/>
          <w:lang w:val="en-US"/>
        </w:rPr>
      </w:pPr>
    </w:p>
    <w:p w:rsidR="00A93502" w:rsidRPr="00076E79" w:rsidRDefault="00A93502" w:rsidP="00A93502">
      <w:pPr>
        <w:jc w:val="center"/>
        <w:rPr>
          <w:szCs w:val="28"/>
          <w:lang w:val="ru-RU"/>
        </w:rPr>
      </w:pPr>
      <w:r w:rsidRPr="00E97F3A">
        <w:rPr>
          <w:szCs w:val="28"/>
        </w:rPr>
        <w:t>МІНІСТЕРСТВ</w:t>
      </w:r>
      <w:r>
        <w:rPr>
          <w:szCs w:val="28"/>
        </w:rPr>
        <w:t>О</w:t>
      </w:r>
      <w:r w:rsidRPr="00E97F3A">
        <w:rPr>
          <w:szCs w:val="28"/>
        </w:rPr>
        <w:t xml:space="preserve"> ОСВІТИ І НАУКИ УКРАЇНИ</w:t>
      </w:r>
    </w:p>
    <w:p w:rsidR="00A93502" w:rsidRPr="00E97F3A" w:rsidRDefault="00A93502" w:rsidP="00A93502">
      <w:pPr>
        <w:jc w:val="center"/>
        <w:rPr>
          <w:szCs w:val="28"/>
        </w:rPr>
      </w:pPr>
      <w:r w:rsidRPr="00E97F3A">
        <w:rPr>
          <w:szCs w:val="28"/>
        </w:rPr>
        <w:t>ЗАПОРІЗЬКИЙ НАЦІОНАЛЬНИЙ УНІВЕРСИТЕТ</w:t>
      </w:r>
    </w:p>
    <w:p w:rsidR="00A93502" w:rsidRPr="00972B23" w:rsidRDefault="00A93502" w:rsidP="00A93502">
      <w:pPr>
        <w:jc w:val="center"/>
        <w:rPr>
          <w:caps/>
          <w:szCs w:val="28"/>
        </w:rPr>
      </w:pPr>
      <w:r w:rsidRPr="00972B23">
        <w:rPr>
          <w:caps/>
          <w:szCs w:val="28"/>
        </w:rPr>
        <w:t>Факультет</w:t>
      </w:r>
      <w:r>
        <w:rPr>
          <w:caps/>
          <w:szCs w:val="28"/>
        </w:rPr>
        <w:t xml:space="preserve"> ЕКОНОМІЧНИЙ</w:t>
      </w:r>
    </w:p>
    <w:p w:rsidR="00A93502" w:rsidRPr="00D93A3E" w:rsidRDefault="00A93502" w:rsidP="00A93502">
      <w:pPr>
        <w:jc w:val="center"/>
        <w:rPr>
          <w:sz w:val="20"/>
          <w:szCs w:val="20"/>
        </w:rPr>
      </w:pPr>
      <w:r w:rsidRPr="00972B23">
        <w:rPr>
          <w:caps/>
        </w:rPr>
        <w:t>Кафедра</w:t>
      </w:r>
      <w:r w:rsidRPr="00E92E3B">
        <w:t xml:space="preserve"> </w:t>
      </w:r>
      <w:r>
        <w:t>ФІНАНСІВ, БАНКІВСЬКОЇ СПРАВИ ТА СТРАХУВАННЯ</w:t>
      </w:r>
    </w:p>
    <w:p w:rsidR="00A93502" w:rsidRPr="00D93A3E" w:rsidRDefault="00A93502" w:rsidP="00A93502">
      <w:pPr>
        <w:jc w:val="center"/>
        <w:rPr>
          <w:sz w:val="20"/>
          <w:szCs w:val="20"/>
        </w:rPr>
      </w:pPr>
    </w:p>
    <w:p w:rsidR="00A93502" w:rsidRPr="002E2AFF" w:rsidRDefault="00A93502" w:rsidP="00A93502">
      <w:pPr>
        <w:jc w:val="center"/>
        <w:rPr>
          <w:sz w:val="20"/>
          <w:szCs w:val="20"/>
        </w:rPr>
      </w:pPr>
    </w:p>
    <w:p w:rsidR="00A93502" w:rsidRDefault="00A93502" w:rsidP="00A93502">
      <w:pPr>
        <w:jc w:val="center"/>
        <w:rPr>
          <w:b/>
          <w:lang w:val="ru-RU"/>
        </w:rPr>
      </w:pPr>
      <w:r w:rsidRPr="000C5190">
        <w:rPr>
          <w:b/>
          <w:lang w:val="ru-RU"/>
        </w:rPr>
        <w:t xml:space="preserve">                                                     </w:t>
      </w:r>
    </w:p>
    <w:p w:rsidR="00A93502" w:rsidRPr="00991F9E" w:rsidRDefault="00A93502" w:rsidP="00A93502">
      <w:pPr>
        <w:jc w:val="center"/>
      </w:pPr>
      <w:r>
        <w:rPr>
          <w:b/>
          <w:lang w:val="ru-RU"/>
        </w:rPr>
        <w:t xml:space="preserve"> </w:t>
      </w:r>
      <w:r w:rsidRPr="000C5190">
        <w:rPr>
          <w:b/>
          <w:lang w:val="ru-RU"/>
        </w:rPr>
        <w:t xml:space="preserve">  </w:t>
      </w:r>
      <w:r>
        <w:rPr>
          <w:b/>
          <w:lang w:val="ru-RU"/>
        </w:rPr>
        <w:t xml:space="preserve">                                                    </w:t>
      </w:r>
      <w:r w:rsidRPr="00991F9E">
        <w:rPr>
          <w:b/>
        </w:rPr>
        <w:t>ЗАТВЕРДЖУЮ</w:t>
      </w:r>
    </w:p>
    <w:p w:rsidR="00A93502" w:rsidRDefault="00A93502" w:rsidP="00A93502">
      <w:pPr>
        <w:ind w:left="5400"/>
      </w:pPr>
      <w:r w:rsidRPr="0066311F">
        <w:t xml:space="preserve">Декан </w:t>
      </w:r>
      <w:r>
        <w:t>економічного</w:t>
      </w:r>
      <w:r w:rsidRPr="000C5190">
        <w:t xml:space="preserve"> </w:t>
      </w:r>
      <w:r w:rsidRPr="0066311F">
        <w:t xml:space="preserve">факультету </w:t>
      </w:r>
    </w:p>
    <w:p w:rsidR="00A93502" w:rsidRPr="000C5190" w:rsidRDefault="00A93502" w:rsidP="00A93502">
      <w:pPr>
        <w:ind w:left="5400"/>
        <w:rPr>
          <w:sz w:val="16"/>
          <w:lang w:val="ru-RU"/>
        </w:rPr>
      </w:pPr>
      <w:r>
        <w:rPr>
          <w:szCs w:val="28"/>
        </w:rPr>
        <w:t xml:space="preserve">  ____________          </w:t>
      </w:r>
      <w:proofErr w:type="spellStart"/>
      <w:r>
        <w:rPr>
          <w:szCs w:val="28"/>
        </w:rPr>
        <w:t>А.В.Череп</w:t>
      </w:r>
      <w:proofErr w:type="spellEnd"/>
      <w:r w:rsidRPr="00AA7D03">
        <w:rPr>
          <w:sz w:val="16"/>
        </w:rPr>
        <w:t xml:space="preserve">  </w:t>
      </w:r>
    </w:p>
    <w:p w:rsidR="00A93502" w:rsidRPr="00E92E3B" w:rsidRDefault="00A93502" w:rsidP="00A93502">
      <w:pPr>
        <w:ind w:left="5400"/>
        <w:rPr>
          <w:sz w:val="16"/>
        </w:rPr>
      </w:pPr>
      <w:r>
        <w:rPr>
          <w:sz w:val="16"/>
          <w:lang w:val="ru-RU"/>
        </w:rPr>
        <w:t xml:space="preserve">     </w:t>
      </w:r>
      <w:r w:rsidRPr="000C5190">
        <w:rPr>
          <w:sz w:val="16"/>
          <w:lang w:val="ru-RU"/>
        </w:rPr>
        <w:t xml:space="preserve">  </w:t>
      </w:r>
      <w:r w:rsidRPr="00E92E3B">
        <w:rPr>
          <w:sz w:val="16"/>
        </w:rPr>
        <w:t xml:space="preserve">(підпис)         </w:t>
      </w:r>
      <w:r>
        <w:rPr>
          <w:sz w:val="16"/>
        </w:rPr>
        <w:t xml:space="preserve">         </w:t>
      </w:r>
      <w:r w:rsidRPr="000C5190">
        <w:rPr>
          <w:sz w:val="16"/>
          <w:lang w:val="ru-RU"/>
        </w:rPr>
        <w:t xml:space="preserve"> </w:t>
      </w:r>
      <w:r>
        <w:rPr>
          <w:sz w:val="16"/>
        </w:rPr>
        <w:t xml:space="preserve">     </w:t>
      </w:r>
    </w:p>
    <w:p w:rsidR="00A93502" w:rsidRDefault="00A93502" w:rsidP="00A93502">
      <w:r w:rsidRPr="000C5190">
        <w:rPr>
          <w:lang w:val="ru-RU"/>
        </w:rPr>
        <w:t xml:space="preserve">                                                                                      </w:t>
      </w:r>
      <w:r>
        <w:rPr>
          <w:lang w:val="ru-RU"/>
        </w:rPr>
        <w:t xml:space="preserve">   </w:t>
      </w:r>
      <w:r w:rsidRPr="000C5190">
        <w:rPr>
          <w:lang w:val="ru-RU"/>
        </w:rPr>
        <w:t xml:space="preserve">   </w:t>
      </w:r>
      <w:r>
        <w:t>«</w:t>
      </w:r>
      <w:r w:rsidRPr="00991F9E">
        <w:t>______</w:t>
      </w:r>
      <w:r>
        <w:t>»</w:t>
      </w:r>
      <w:r w:rsidRPr="00991F9E">
        <w:t>_______________20</w:t>
      </w:r>
      <w:r>
        <w:t>21</w:t>
      </w:r>
    </w:p>
    <w:p w:rsidR="00A93502" w:rsidRPr="00D93A3E" w:rsidRDefault="00A93502" w:rsidP="00A93502">
      <w:pPr>
        <w:jc w:val="center"/>
        <w:rPr>
          <w:sz w:val="20"/>
          <w:szCs w:val="20"/>
        </w:rPr>
      </w:pPr>
    </w:p>
    <w:p w:rsidR="00A93502" w:rsidRDefault="00A93502" w:rsidP="00A93502">
      <w:pPr>
        <w:jc w:val="center"/>
      </w:pPr>
    </w:p>
    <w:p w:rsidR="00A93502" w:rsidRPr="00307584" w:rsidRDefault="00A93502" w:rsidP="00A93502">
      <w:pPr>
        <w:jc w:val="center"/>
        <w:rPr>
          <w:sz w:val="28"/>
          <w:szCs w:val="28"/>
        </w:rPr>
      </w:pPr>
    </w:p>
    <w:p w:rsidR="00A93502" w:rsidRDefault="00A93502" w:rsidP="00A93502">
      <w:pPr>
        <w:rPr>
          <w:b/>
          <w:bCs/>
        </w:rPr>
      </w:pPr>
    </w:p>
    <w:p w:rsidR="00146D51" w:rsidRPr="00146D51" w:rsidRDefault="00CB16C8" w:rsidP="00146D51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ІНВЕСТИЦІЙНЕ КРЕДИТУВАННЯ</w:t>
      </w:r>
    </w:p>
    <w:p w:rsidR="00A93502" w:rsidRPr="00307584" w:rsidRDefault="00A93502" w:rsidP="00A93502">
      <w:pPr>
        <w:rPr>
          <w:b/>
          <w:bCs/>
        </w:rPr>
      </w:pPr>
    </w:p>
    <w:p w:rsidR="00A93502" w:rsidRPr="00030B5F" w:rsidRDefault="00A93502" w:rsidP="00A93502">
      <w:pPr>
        <w:spacing w:line="360" w:lineRule="auto"/>
        <w:jc w:val="center"/>
        <w:rPr>
          <w:b/>
          <w:i/>
          <w:iCs/>
          <w:sz w:val="28"/>
          <w:szCs w:val="28"/>
          <w:lang w:val="ru-RU"/>
        </w:rPr>
      </w:pPr>
      <w:r w:rsidRPr="00E96643">
        <w:rPr>
          <w:b/>
          <w:iCs/>
          <w:sz w:val="28"/>
          <w:szCs w:val="28"/>
        </w:rPr>
        <w:t>РОБОЧА ПРОГРАМА НАВЧАЛЬНОЇ ДИСЦИПЛІНИ</w:t>
      </w:r>
      <w:r w:rsidRPr="00E96643">
        <w:rPr>
          <w:b/>
          <w:i/>
          <w:iCs/>
          <w:sz w:val="28"/>
          <w:szCs w:val="28"/>
        </w:rPr>
        <w:t xml:space="preserve"> </w:t>
      </w:r>
    </w:p>
    <w:p w:rsidR="00A93502" w:rsidRPr="00D93A3E" w:rsidRDefault="00A93502" w:rsidP="00A93502">
      <w:pPr>
        <w:spacing w:line="360" w:lineRule="auto"/>
        <w:jc w:val="center"/>
        <w:rPr>
          <w:sz w:val="20"/>
          <w:szCs w:val="20"/>
        </w:rPr>
      </w:pPr>
    </w:p>
    <w:p w:rsidR="00A93502" w:rsidRPr="00047F1F" w:rsidRDefault="00A93502" w:rsidP="00A9350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Підготовки </w:t>
      </w:r>
      <w:r w:rsidRPr="00866655">
        <w:rPr>
          <w:bCs/>
          <w:sz w:val="28"/>
          <w:szCs w:val="28"/>
        </w:rPr>
        <w:t>бакалаврів</w:t>
      </w:r>
    </w:p>
    <w:p w:rsidR="00A93502" w:rsidRPr="00866655" w:rsidRDefault="00A93502" w:rsidP="00A93502">
      <w:pPr>
        <w:suppressAutoHyphens w:val="0"/>
        <w:jc w:val="center"/>
        <w:rPr>
          <w:bCs/>
          <w:sz w:val="28"/>
          <w:szCs w:val="28"/>
          <w:lang w:eastAsia="ru-RU"/>
        </w:rPr>
      </w:pPr>
      <w:r w:rsidRPr="00866655">
        <w:rPr>
          <w:iCs/>
          <w:sz w:val="28"/>
          <w:szCs w:val="28"/>
          <w:lang w:eastAsia="ru-RU"/>
        </w:rPr>
        <w:t>очної (денної) та заочної (дистанційної) форм здобуття освіти</w:t>
      </w:r>
    </w:p>
    <w:p w:rsidR="00A93502" w:rsidRPr="008D12B9" w:rsidRDefault="00A93502" w:rsidP="00A93502">
      <w:pPr>
        <w:jc w:val="center"/>
        <w:rPr>
          <w:sz w:val="28"/>
          <w:szCs w:val="28"/>
        </w:rPr>
      </w:pPr>
      <w:r w:rsidRPr="008D12B9">
        <w:rPr>
          <w:sz w:val="28"/>
          <w:szCs w:val="28"/>
        </w:rPr>
        <w:t xml:space="preserve">Спеціальності 072 </w:t>
      </w:r>
      <w:r>
        <w:rPr>
          <w:sz w:val="28"/>
          <w:szCs w:val="28"/>
        </w:rPr>
        <w:t>«</w:t>
      </w:r>
      <w:r w:rsidRPr="008D12B9">
        <w:rPr>
          <w:sz w:val="28"/>
          <w:szCs w:val="28"/>
        </w:rPr>
        <w:t>Фінанси, банківська справа та страхування</w:t>
      </w:r>
      <w:r>
        <w:rPr>
          <w:sz w:val="28"/>
          <w:szCs w:val="28"/>
        </w:rPr>
        <w:t>»</w:t>
      </w:r>
    </w:p>
    <w:p w:rsidR="00A93502" w:rsidRPr="00866655" w:rsidRDefault="00A93502" w:rsidP="00A93502">
      <w:pPr>
        <w:jc w:val="center"/>
        <w:rPr>
          <w:sz w:val="28"/>
          <w:szCs w:val="28"/>
        </w:rPr>
      </w:pPr>
      <w:r w:rsidRPr="00377667">
        <w:rPr>
          <w:sz w:val="28"/>
          <w:szCs w:val="28"/>
          <w:lang w:val="ru-RU"/>
        </w:rPr>
        <w:t>О</w:t>
      </w:r>
      <w:proofErr w:type="spellStart"/>
      <w:r w:rsidRPr="00377667">
        <w:rPr>
          <w:sz w:val="28"/>
          <w:szCs w:val="28"/>
        </w:rPr>
        <w:t>світн</w:t>
      </w:r>
      <w:r>
        <w:rPr>
          <w:sz w:val="28"/>
          <w:szCs w:val="28"/>
        </w:rPr>
        <w:t>ьо</w:t>
      </w:r>
      <w:proofErr w:type="spellEnd"/>
      <w:r>
        <w:rPr>
          <w:sz w:val="28"/>
          <w:szCs w:val="28"/>
        </w:rPr>
        <w:t>-професійна</w:t>
      </w:r>
      <w:r w:rsidRPr="00377667">
        <w:rPr>
          <w:sz w:val="28"/>
          <w:szCs w:val="28"/>
        </w:rPr>
        <w:t xml:space="preserve"> </w:t>
      </w:r>
      <w:proofErr w:type="gramStart"/>
      <w:r w:rsidRPr="00377667">
        <w:rPr>
          <w:sz w:val="28"/>
          <w:szCs w:val="28"/>
        </w:rPr>
        <w:t>програма</w:t>
      </w:r>
      <w:r w:rsidRPr="00866655">
        <w:rPr>
          <w:sz w:val="28"/>
          <w:szCs w:val="28"/>
        </w:rPr>
        <w:t xml:space="preserve">  «</w:t>
      </w:r>
      <w:proofErr w:type="gramEnd"/>
      <w:r w:rsidRPr="00866655">
        <w:rPr>
          <w:sz w:val="28"/>
          <w:szCs w:val="28"/>
        </w:rPr>
        <w:t>Фінанси і кредит»</w:t>
      </w:r>
    </w:p>
    <w:p w:rsidR="00A93502" w:rsidRPr="00377667" w:rsidRDefault="00A93502" w:rsidP="00A93502">
      <w:pPr>
        <w:spacing w:line="360" w:lineRule="auto"/>
        <w:jc w:val="center"/>
        <w:rPr>
          <w:sz w:val="28"/>
          <w:szCs w:val="28"/>
        </w:rPr>
      </w:pPr>
    </w:p>
    <w:p w:rsidR="00A93502" w:rsidRPr="00377667" w:rsidRDefault="00A93502" w:rsidP="00A93502">
      <w:pPr>
        <w:rPr>
          <w:b/>
          <w:bCs/>
        </w:rPr>
      </w:pPr>
    </w:p>
    <w:p w:rsidR="00A93502" w:rsidRPr="00377667" w:rsidRDefault="00A93502" w:rsidP="00A93502">
      <w:r w:rsidRPr="00377667">
        <w:rPr>
          <w:b/>
          <w:bCs/>
        </w:rPr>
        <w:t xml:space="preserve">Укладач </w:t>
      </w:r>
    </w:p>
    <w:p w:rsidR="00A93502" w:rsidRPr="00377667" w:rsidRDefault="00A93502" w:rsidP="00A93502">
      <w:pPr>
        <w:jc w:val="both"/>
      </w:pPr>
      <w:r w:rsidRPr="00377667">
        <w:t xml:space="preserve">Кушнір Світлана Олександрівна, </w:t>
      </w:r>
      <w:proofErr w:type="spellStart"/>
      <w:r>
        <w:t>д</w:t>
      </w:r>
      <w:r w:rsidRPr="00377667">
        <w:t>.е.н</w:t>
      </w:r>
      <w:proofErr w:type="spellEnd"/>
      <w:r w:rsidRPr="00377667">
        <w:t>.</w:t>
      </w:r>
      <w:r>
        <w:t>, доцент, професор</w:t>
      </w:r>
      <w:r w:rsidRPr="00377667">
        <w:t xml:space="preserve"> кафедри </w:t>
      </w:r>
      <w:r w:rsidRPr="00E96643">
        <w:t>фінансів, банківської справи та страхування</w:t>
      </w:r>
    </w:p>
    <w:p w:rsidR="00A93502" w:rsidRPr="00377667" w:rsidRDefault="00A93502" w:rsidP="00A93502">
      <w:pPr>
        <w:jc w:val="both"/>
      </w:pPr>
    </w:p>
    <w:p w:rsidR="00A93502" w:rsidRPr="00377667" w:rsidRDefault="00A93502" w:rsidP="00A93502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A93502" w:rsidRPr="00377667" w:rsidTr="00A93502">
        <w:tc>
          <w:tcPr>
            <w:tcW w:w="4826" w:type="dxa"/>
          </w:tcPr>
          <w:p w:rsidR="00A93502" w:rsidRPr="00377667" w:rsidRDefault="00A93502" w:rsidP="00A93502">
            <w:pPr>
              <w:widowControl w:val="0"/>
              <w:rPr>
                <w:sz w:val="28"/>
                <w:szCs w:val="28"/>
              </w:rPr>
            </w:pPr>
            <w:r w:rsidRPr="00377667">
              <w:rPr>
                <w:sz w:val="28"/>
                <w:szCs w:val="28"/>
              </w:rPr>
              <w:t>Обговорено та ухвалено</w:t>
            </w:r>
          </w:p>
          <w:p w:rsidR="00A93502" w:rsidRPr="00377667" w:rsidRDefault="00A93502" w:rsidP="00A93502">
            <w:pPr>
              <w:widowControl w:val="0"/>
              <w:rPr>
                <w:sz w:val="28"/>
                <w:szCs w:val="28"/>
                <w:u w:val="single"/>
              </w:rPr>
            </w:pPr>
            <w:r w:rsidRPr="00377667">
              <w:rPr>
                <w:sz w:val="28"/>
                <w:szCs w:val="28"/>
              </w:rPr>
              <w:t xml:space="preserve">на засіданні кафедри </w:t>
            </w:r>
            <w:r w:rsidRPr="004E3391">
              <w:rPr>
                <w:sz w:val="28"/>
                <w:szCs w:val="28"/>
              </w:rPr>
              <w:t>фінансів, банківської справи та страхування</w:t>
            </w:r>
            <w:r w:rsidRPr="00E96643">
              <w:rPr>
                <w:sz w:val="28"/>
                <w:szCs w:val="28"/>
                <w:u w:val="single"/>
              </w:rPr>
              <w:t xml:space="preserve"> </w:t>
            </w:r>
          </w:p>
          <w:p w:rsidR="00A93502" w:rsidRDefault="00A93502" w:rsidP="00A93502">
            <w:pPr>
              <w:widowControl w:val="0"/>
              <w:rPr>
                <w:sz w:val="28"/>
                <w:szCs w:val="28"/>
              </w:rPr>
            </w:pPr>
          </w:p>
          <w:p w:rsidR="00A93502" w:rsidRPr="00377667" w:rsidRDefault="00A93502" w:rsidP="00A93502">
            <w:pPr>
              <w:widowControl w:val="0"/>
              <w:rPr>
                <w:sz w:val="28"/>
                <w:szCs w:val="28"/>
              </w:rPr>
            </w:pPr>
            <w:r w:rsidRPr="00377667">
              <w:rPr>
                <w:sz w:val="28"/>
                <w:szCs w:val="28"/>
              </w:rPr>
              <w:t>Протокол №1 від  “</w:t>
            </w:r>
            <w:r>
              <w:rPr>
                <w:sz w:val="28"/>
                <w:szCs w:val="28"/>
              </w:rPr>
              <w:t>30</w:t>
            </w:r>
            <w:r w:rsidRPr="00377667">
              <w:rPr>
                <w:sz w:val="28"/>
                <w:szCs w:val="28"/>
              </w:rPr>
              <w:t xml:space="preserve">” </w:t>
            </w:r>
            <w:r>
              <w:rPr>
                <w:sz w:val="28"/>
                <w:szCs w:val="28"/>
              </w:rPr>
              <w:t>серпня 2021</w:t>
            </w:r>
            <w:r w:rsidRPr="00377667">
              <w:rPr>
                <w:sz w:val="28"/>
                <w:szCs w:val="28"/>
              </w:rPr>
              <w:t>р.</w:t>
            </w:r>
          </w:p>
          <w:p w:rsidR="00A93502" w:rsidRPr="00377667" w:rsidRDefault="00A93502" w:rsidP="00A93502">
            <w:pPr>
              <w:widowControl w:val="0"/>
              <w:rPr>
                <w:sz w:val="28"/>
                <w:szCs w:val="28"/>
              </w:rPr>
            </w:pPr>
            <w:r w:rsidRPr="00377667">
              <w:rPr>
                <w:sz w:val="28"/>
                <w:szCs w:val="28"/>
              </w:rPr>
              <w:t>Завідувач кафедри</w:t>
            </w:r>
          </w:p>
          <w:p w:rsidR="00A93502" w:rsidRPr="00377667" w:rsidRDefault="00A93502" w:rsidP="00A93502">
            <w:pPr>
              <w:widowControl w:val="0"/>
              <w:rPr>
                <w:sz w:val="28"/>
                <w:szCs w:val="28"/>
              </w:rPr>
            </w:pPr>
            <w:r w:rsidRPr="00377667">
              <w:rPr>
                <w:sz w:val="28"/>
                <w:szCs w:val="28"/>
              </w:rPr>
              <w:t>___________________</w:t>
            </w:r>
            <w:proofErr w:type="spellStart"/>
            <w:r>
              <w:rPr>
                <w:sz w:val="28"/>
                <w:szCs w:val="28"/>
              </w:rPr>
              <w:t>А.П.Кущик</w:t>
            </w:r>
            <w:proofErr w:type="spellEnd"/>
            <w:r w:rsidRPr="00377667">
              <w:rPr>
                <w:sz w:val="28"/>
                <w:szCs w:val="28"/>
              </w:rPr>
              <w:t xml:space="preserve">  </w:t>
            </w:r>
          </w:p>
          <w:p w:rsidR="00A93502" w:rsidRPr="00377667" w:rsidRDefault="00A93502" w:rsidP="00A93502">
            <w:pPr>
              <w:widowControl w:val="0"/>
              <w:rPr>
                <w:sz w:val="28"/>
                <w:szCs w:val="28"/>
                <w:vertAlign w:val="superscript"/>
              </w:rPr>
            </w:pPr>
            <w:r w:rsidRPr="00377667">
              <w:rPr>
                <w:sz w:val="28"/>
                <w:szCs w:val="28"/>
              </w:rPr>
              <w:t xml:space="preserve">           </w:t>
            </w:r>
            <w:r w:rsidRPr="00377667">
              <w:rPr>
                <w:sz w:val="28"/>
                <w:szCs w:val="28"/>
                <w:vertAlign w:val="superscript"/>
              </w:rPr>
              <w:t>(підпис)</w:t>
            </w:r>
            <w:r w:rsidRPr="00377667">
              <w:rPr>
                <w:sz w:val="28"/>
                <w:szCs w:val="28"/>
              </w:rPr>
              <w:t xml:space="preserve">                  </w:t>
            </w:r>
            <w:r w:rsidRPr="00377667">
              <w:rPr>
                <w:sz w:val="28"/>
                <w:szCs w:val="28"/>
                <w:vertAlign w:val="superscript"/>
              </w:rPr>
              <w:t>(ініціали, прізвище)</w:t>
            </w:r>
          </w:p>
        </w:tc>
        <w:tc>
          <w:tcPr>
            <w:tcW w:w="4745" w:type="dxa"/>
          </w:tcPr>
          <w:p w:rsidR="00A93502" w:rsidRPr="00377667" w:rsidRDefault="00A93502" w:rsidP="00A93502">
            <w:pPr>
              <w:widowControl w:val="0"/>
              <w:ind w:left="35"/>
              <w:rPr>
                <w:sz w:val="28"/>
                <w:szCs w:val="28"/>
              </w:rPr>
            </w:pPr>
            <w:r w:rsidRPr="00377667">
              <w:rPr>
                <w:sz w:val="28"/>
                <w:szCs w:val="28"/>
              </w:rPr>
              <w:t xml:space="preserve">Ухвалено науково-методичною радою економічного факультету </w:t>
            </w:r>
          </w:p>
          <w:p w:rsidR="00A93502" w:rsidRPr="00377667" w:rsidRDefault="00A93502" w:rsidP="00A93502">
            <w:pPr>
              <w:widowControl w:val="0"/>
              <w:ind w:left="35"/>
              <w:rPr>
                <w:sz w:val="28"/>
                <w:szCs w:val="28"/>
              </w:rPr>
            </w:pPr>
          </w:p>
          <w:p w:rsidR="00A93502" w:rsidRPr="00377667" w:rsidRDefault="00A93502" w:rsidP="00A93502">
            <w:pPr>
              <w:widowControl w:val="0"/>
              <w:rPr>
                <w:sz w:val="28"/>
                <w:szCs w:val="28"/>
              </w:rPr>
            </w:pPr>
            <w:r w:rsidRPr="00F068C6">
              <w:rPr>
                <w:sz w:val="28"/>
                <w:szCs w:val="28"/>
              </w:rPr>
              <w:t>Протокол №1 від  “</w:t>
            </w:r>
            <w:r>
              <w:rPr>
                <w:sz w:val="28"/>
                <w:szCs w:val="28"/>
              </w:rPr>
              <w:t>3</w:t>
            </w:r>
            <w:r w:rsidRPr="00F068C6">
              <w:rPr>
                <w:sz w:val="28"/>
                <w:szCs w:val="28"/>
              </w:rPr>
              <w:t>0” серпня 20</w:t>
            </w:r>
            <w:r>
              <w:rPr>
                <w:sz w:val="28"/>
                <w:szCs w:val="28"/>
              </w:rPr>
              <w:t>21</w:t>
            </w:r>
            <w:r w:rsidRPr="00F068C6">
              <w:rPr>
                <w:sz w:val="28"/>
                <w:szCs w:val="28"/>
              </w:rPr>
              <w:t>р.</w:t>
            </w:r>
          </w:p>
          <w:p w:rsidR="00A93502" w:rsidRPr="00377667" w:rsidRDefault="00A93502" w:rsidP="00A93502">
            <w:pPr>
              <w:widowControl w:val="0"/>
              <w:rPr>
                <w:sz w:val="28"/>
                <w:szCs w:val="28"/>
              </w:rPr>
            </w:pPr>
            <w:r w:rsidRPr="00377667">
              <w:rPr>
                <w:sz w:val="28"/>
                <w:szCs w:val="28"/>
              </w:rPr>
              <w:t>Голова науково-методичної ради факультету</w:t>
            </w:r>
          </w:p>
          <w:p w:rsidR="00A93502" w:rsidRPr="00377667" w:rsidRDefault="00A93502" w:rsidP="00A93502">
            <w:pPr>
              <w:widowControl w:val="0"/>
              <w:jc w:val="center"/>
              <w:rPr>
                <w:sz w:val="28"/>
                <w:szCs w:val="28"/>
              </w:rPr>
            </w:pPr>
            <w:r w:rsidRPr="00377667">
              <w:rPr>
                <w:sz w:val="28"/>
                <w:szCs w:val="28"/>
              </w:rPr>
              <w:t xml:space="preserve">_________________І.І. </w:t>
            </w:r>
            <w:proofErr w:type="spellStart"/>
            <w:r w:rsidRPr="00377667">
              <w:rPr>
                <w:sz w:val="28"/>
                <w:szCs w:val="28"/>
              </w:rPr>
              <w:t>Колобердянко</w:t>
            </w:r>
            <w:proofErr w:type="spellEnd"/>
          </w:p>
          <w:p w:rsidR="00A93502" w:rsidRPr="00377667" w:rsidRDefault="00A93502" w:rsidP="00A93502">
            <w:pPr>
              <w:widowControl w:val="0"/>
              <w:rPr>
                <w:sz w:val="28"/>
                <w:szCs w:val="28"/>
              </w:rPr>
            </w:pPr>
            <w:r w:rsidRPr="00377667">
              <w:rPr>
                <w:sz w:val="28"/>
                <w:szCs w:val="28"/>
              </w:rPr>
              <w:t xml:space="preserve">         </w:t>
            </w:r>
            <w:r w:rsidRPr="00377667">
              <w:rPr>
                <w:sz w:val="28"/>
                <w:szCs w:val="28"/>
                <w:vertAlign w:val="superscript"/>
              </w:rPr>
              <w:t>(підпис)</w:t>
            </w:r>
            <w:r w:rsidRPr="00377667">
              <w:rPr>
                <w:sz w:val="28"/>
                <w:szCs w:val="28"/>
              </w:rPr>
              <w:t xml:space="preserve">                        </w:t>
            </w:r>
            <w:r w:rsidRPr="00377667">
              <w:rPr>
                <w:sz w:val="28"/>
                <w:szCs w:val="28"/>
                <w:vertAlign w:val="superscript"/>
              </w:rPr>
              <w:t xml:space="preserve">(ініціали, прізвище) </w:t>
            </w:r>
          </w:p>
        </w:tc>
      </w:tr>
    </w:tbl>
    <w:p w:rsidR="00A93502" w:rsidRPr="00377667" w:rsidRDefault="00A93502" w:rsidP="00A93502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93502" w:rsidRPr="004E3391" w:rsidTr="00A93502">
        <w:trPr>
          <w:trHeight w:val="1477"/>
        </w:trPr>
        <w:tc>
          <w:tcPr>
            <w:tcW w:w="4785" w:type="dxa"/>
          </w:tcPr>
          <w:p w:rsidR="00A93502" w:rsidRPr="004E3391" w:rsidRDefault="00A93502" w:rsidP="00A93502">
            <w:r w:rsidRPr="004E3391">
              <w:t xml:space="preserve">Погоджено </w:t>
            </w:r>
          </w:p>
          <w:p w:rsidR="00A93502" w:rsidRPr="004E3391" w:rsidRDefault="00A93502" w:rsidP="00A93502">
            <w:pPr>
              <w:rPr>
                <w:sz w:val="28"/>
                <w:szCs w:val="28"/>
              </w:rPr>
            </w:pPr>
            <w:r w:rsidRPr="004E3391">
              <w:t>з навчально-методичним відділом</w:t>
            </w:r>
          </w:p>
          <w:p w:rsidR="00A93502" w:rsidRPr="004E3391" w:rsidRDefault="00A93502" w:rsidP="00A93502">
            <w:pPr>
              <w:rPr>
                <w:sz w:val="28"/>
                <w:szCs w:val="28"/>
              </w:rPr>
            </w:pPr>
          </w:p>
          <w:p w:rsidR="00A93502" w:rsidRPr="004E3391" w:rsidRDefault="00A93502" w:rsidP="00A93502">
            <w:pPr>
              <w:rPr>
                <w:sz w:val="28"/>
                <w:szCs w:val="28"/>
              </w:rPr>
            </w:pPr>
            <w:r w:rsidRPr="004E3391">
              <w:rPr>
                <w:sz w:val="28"/>
                <w:szCs w:val="28"/>
              </w:rPr>
              <w:t>_________________</w:t>
            </w:r>
            <w:r w:rsidRPr="004E3391">
              <w:rPr>
                <w:u w:val="single"/>
              </w:rPr>
              <w:t xml:space="preserve">О.В. </w:t>
            </w:r>
            <w:proofErr w:type="spellStart"/>
            <w:r w:rsidRPr="004E3391">
              <w:rPr>
                <w:u w:val="single"/>
              </w:rPr>
              <w:t>Лещинська</w:t>
            </w:r>
            <w:proofErr w:type="spellEnd"/>
          </w:p>
          <w:p w:rsidR="00A93502" w:rsidRPr="004E3391" w:rsidRDefault="00A93502" w:rsidP="00A93502">
            <w:pPr>
              <w:rPr>
                <w:sz w:val="16"/>
                <w:szCs w:val="16"/>
              </w:rPr>
            </w:pPr>
            <w:r w:rsidRPr="004E3391">
              <w:rPr>
                <w:sz w:val="16"/>
                <w:szCs w:val="16"/>
              </w:rPr>
              <w:t xml:space="preserve">          (підпис)                                                     </w:t>
            </w:r>
          </w:p>
          <w:p w:rsidR="00A93502" w:rsidRPr="004E3391" w:rsidRDefault="00A93502" w:rsidP="00A9350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93502" w:rsidRPr="004E3391" w:rsidRDefault="00A93502" w:rsidP="00A93502">
            <w:pPr>
              <w:rPr>
                <w:sz w:val="28"/>
                <w:szCs w:val="28"/>
              </w:rPr>
            </w:pPr>
          </w:p>
        </w:tc>
      </w:tr>
    </w:tbl>
    <w:p w:rsidR="00A93502" w:rsidRDefault="00A93502" w:rsidP="00A93502">
      <w:pPr>
        <w:jc w:val="center"/>
        <w:rPr>
          <w:sz w:val="28"/>
          <w:szCs w:val="28"/>
        </w:rPr>
      </w:pPr>
      <w:r w:rsidRPr="00377667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377667">
        <w:rPr>
          <w:sz w:val="28"/>
          <w:szCs w:val="28"/>
        </w:rPr>
        <w:t xml:space="preserve"> рік</w:t>
      </w:r>
      <w:r>
        <w:rPr>
          <w:sz w:val="28"/>
          <w:szCs w:val="28"/>
        </w:rPr>
        <w:br/>
      </w:r>
    </w:p>
    <w:p w:rsidR="00A93502" w:rsidRPr="00377667" w:rsidRDefault="00A93502" w:rsidP="00A93502">
      <w:pPr>
        <w:jc w:val="center"/>
        <w:rPr>
          <w:sz w:val="28"/>
          <w:szCs w:val="28"/>
        </w:rPr>
      </w:pPr>
    </w:p>
    <w:p w:rsidR="00315098" w:rsidRPr="00E94EB1" w:rsidRDefault="00315098" w:rsidP="005F2A36">
      <w:pPr>
        <w:pStyle w:val="a3"/>
        <w:numPr>
          <w:ilvl w:val="0"/>
          <w:numId w:val="5"/>
        </w:numPr>
        <w:jc w:val="center"/>
        <w:rPr>
          <w:b/>
          <w:bCs/>
          <w:sz w:val="24"/>
          <w:szCs w:val="24"/>
          <w:lang w:val="uk-UA"/>
        </w:rPr>
      </w:pPr>
      <w:r w:rsidRPr="00E94EB1">
        <w:rPr>
          <w:b/>
          <w:bCs/>
          <w:sz w:val="24"/>
          <w:szCs w:val="24"/>
          <w:lang w:val="uk-UA"/>
        </w:rPr>
        <w:lastRenderedPageBreak/>
        <w:t>Опис навчальної дисципліни</w:t>
      </w:r>
    </w:p>
    <w:p w:rsidR="005F2A36" w:rsidRDefault="005F2A36" w:rsidP="005F2A36">
      <w:pPr>
        <w:pStyle w:val="a3"/>
        <w:jc w:val="center"/>
        <w:rPr>
          <w:b/>
          <w:bCs/>
          <w:sz w:val="28"/>
          <w:szCs w:val="28"/>
          <w:lang w:val="uk-UA"/>
        </w:rPr>
      </w:pPr>
    </w:p>
    <w:tbl>
      <w:tblPr>
        <w:tblW w:w="95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976"/>
        <w:gridCol w:w="1730"/>
        <w:gridCol w:w="58"/>
        <w:gridCol w:w="1643"/>
      </w:tblGrid>
      <w:tr w:rsidR="00315098" w:rsidRPr="007A2604" w:rsidTr="00152A62">
        <w:trPr>
          <w:trHeight w:val="110"/>
        </w:trPr>
        <w:tc>
          <w:tcPr>
            <w:tcW w:w="3119" w:type="dxa"/>
            <w:vAlign w:val="center"/>
          </w:tcPr>
          <w:p w:rsidR="00315098" w:rsidRPr="007A2604" w:rsidRDefault="00315098" w:rsidP="00C24CE0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315098" w:rsidRPr="007A2604" w:rsidRDefault="00315098" w:rsidP="00C24CE0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31" w:type="dxa"/>
            <w:gridSpan w:val="3"/>
            <w:vAlign w:val="center"/>
          </w:tcPr>
          <w:p w:rsidR="00315098" w:rsidRPr="007A2604" w:rsidRDefault="00315098" w:rsidP="00C24CE0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3</w:t>
            </w:r>
          </w:p>
        </w:tc>
      </w:tr>
      <w:tr w:rsidR="00315098" w:rsidRPr="007A2604" w:rsidTr="00152A62">
        <w:trPr>
          <w:trHeight w:val="671"/>
        </w:trPr>
        <w:tc>
          <w:tcPr>
            <w:tcW w:w="3119" w:type="dxa"/>
            <w:vMerge w:val="restart"/>
            <w:vAlign w:val="center"/>
          </w:tcPr>
          <w:p w:rsidR="00315098" w:rsidRPr="007A2604" w:rsidRDefault="00315098" w:rsidP="00C24CE0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315098" w:rsidRPr="007A2604" w:rsidRDefault="00315098" w:rsidP="00C24CE0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освітня програма</w:t>
            </w:r>
          </w:p>
          <w:p w:rsidR="00315098" w:rsidRPr="007A2604" w:rsidRDefault="00315098" w:rsidP="00C24CE0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vAlign w:val="center"/>
          </w:tcPr>
          <w:p w:rsidR="00315098" w:rsidRPr="007A2604" w:rsidRDefault="00315098" w:rsidP="00C24CE0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431" w:type="dxa"/>
            <w:gridSpan w:val="3"/>
            <w:vAlign w:val="center"/>
          </w:tcPr>
          <w:p w:rsidR="00315098" w:rsidRPr="007A2604" w:rsidRDefault="00315098" w:rsidP="00C24CE0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315098" w:rsidRPr="007A2604" w:rsidTr="00152A62">
        <w:trPr>
          <w:trHeight w:val="643"/>
        </w:trPr>
        <w:tc>
          <w:tcPr>
            <w:tcW w:w="3119" w:type="dxa"/>
            <w:vMerge/>
            <w:vAlign w:val="center"/>
          </w:tcPr>
          <w:p w:rsidR="00315098" w:rsidRPr="007A2604" w:rsidRDefault="00315098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315098" w:rsidRPr="007A2604" w:rsidRDefault="00315098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2"/>
          </w:tcPr>
          <w:p w:rsidR="00315098" w:rsidRPr="007A2604" w:rsidRDefault="00315098" w:rsidP="00C24CE0">
            <w:pPr>
              <w:jc w:val="center"/>
              <w:rPr>
                <w:sz w:val="20"/>
                <w:szCs w:val="20"/>
              </w:rPr>
            </w:pPr>
            <w:r w:rsidRPr="007A2604">
              <w:rPr>
                <w:sz w:val="20"/>
                <w:szCs w:val="20"/>
              </w:rPr>
              <w:t>очна (денна) форма здобуття освіти</w:t>
            </w:r>
          </w:p>
        </w:tc>
        <w:tc>
          <w:tcPr>
            <w:tcW w:w="1643" w:type="dxa"/>
          </w:tcPr>
          <w:p w:rsidR="00315098" w:rsidRPr="007A2604" w:rsidRDefault="00315098" w:rsidP="00C24CE0">
            <w:pPr>
              <w:jc w:val="center"/>
              <w:rPr>
                <w:sz w:val="20"/>
                <w:szCs w:val="20"/>
              </w:rPr>
            </w:pPr>
            <w:r w:rsidRPr="007A2604">
              <w:rPr>
                <w:sz w:val="20"/>
                <w:szCs w:val="20"/>
              </w:rPr>
              <w:t>заочна (дистанційна)</w:t>
            </w:r>
          </w:p>
          <w:p w:rsidR="00315098" w:rsidRPr="007A2604" w:rsidRDefault="00315098" w:rsidP="00C24CE0">
            <w:pPr>
              <w:jc w:val="center"/>
              <w:rPr>
                <w:sz w:val="20"/>
                <w:szCs w:val="20"/>
              </w:rPr>
            </w:pPr>
            <w:r w:rsidRPr="007A2604">
              <w:rPr>
                <w:sz w:val="20"/>
                <w:szCs w:val="20"/>
              </w:rPr>
              <w:t xml:space="preserve"> форма здобуття освіти</w:t>
            </w:r>
          </w:p>
        </w:tc>
      </w:tr>
      <w:tr w:rsidR="00146D51" w:rsidRPr="007A2604" w:rsidTr="007A2604">
        <w:trPr>
          <w:trHeight w:val="155"/>
        </w:trPr>
        <w:tc>
          <w:tcPr>
            <w:tcW w:w="3119" w:type="dxa"/>
            <w:vMerge w:val="restart"/>
          </w:tcPr>
          <w:p w:rsidR="00146D51" w:rsidRPr="007A2604" w:rsidRDefault="00146D51" w:rsidP="00146D51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Галузь знань</w:t>
            </w:r>
          </w:p>
          <w:p w:rsidR="00146D51" w:rsidRPr="007A2604" w:rsidRDefault="00146D51" w:rsidP="00146D51">
            <w:pPr>
              <w:jc w:val="center"/>
              <w:rPr>
                <w:sz w:val="20"/>
                <w:szCs w:val="20"/>
              </w:rPr>
            </w:pPr>
            <w:r w:rsidRPr="007A2604">
              <w:rPr>
                <w:sz w:val="20"/>
                <w:szCs w:val="20"/>
              </w:rPr>
              <w:t>07 Управління та адміністрування </w:t>
            </w:r>
          </w:p>
        </w:tc>
        <w:tc>
          <w:tcPr>
            <w:tcW w:w="2976" w:type="dxa"/>
            <w:vMerge w:val="restart"/>
            <w:vAlign w:val="center"/>
          </w:tcPr>
          <w:p w:rsidR="00146D51" w:rsidRPr="00146D51" w:rsidRDefault="00146D51" w:rsidP="00D76240">
            <w:pPr>
              <w:spacing w:before="60" w:after="60"/>
              <w:rPr>
                <w:sz w:val="20"/>
                <w:szCs w:val="20"/>
              </w:rPr>
            </w:pPr>
            <w:r w:rsidRPr="00146D51">
              <w:rPr>
                <w:sz w:val="20"/>
                <w:szCs w:val="20"/>
              </w:rPr>
              <w:t xml:space="preserve">Кількість кредитів – </w:t>
            </w:r>
            <w:r w:rsidR="00D76240">
              <w:rPr>
                <w:sz w:val="20"/>
                <w:szCs w:val="20"/>
              </w:rPr>
              <w:t>3</w:t>
            </w:r>
            <w:r w:rsidRPr="00146D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31" w:type="dxa"/>
            <w:gridSpan w:val="3"/>
            <w:vAlign w:val="center"/>
          </w:tcPr>
          <w:p w:rsidR="00146D51" w:rsidRPr="007A2604" w:rsidRDefault="00CB16C8" w:rsidP="00146D5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Вибіркова</w:t>
            </w:r>
          </w:p>
          <w:p w:rsidR="00146D51" w:rsidRPr="007A2604" w:rsidRDefault="00146D51" w:rsidP="00146D51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46D51" w:rsidRPr="007A2604" w:rsidTr="00152A62">
        <w:trPr>
          <w:trHeight w:val="480"/>
        </w:trPr>
        <w:tc>
          <w:tcPr>
            <w:tcW w:w="3119" w:type="dxa"/>
            <w:vMerge/>
          </w:tcPr>
          <w:p w:rsidR="00146D51" w:rsidRPr="007A2604" w:rsidRDefault="00146D51" w:rsidP="00146D5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146D51" w:rsidRPr="00146D51" w:rsidRDefault="00146D51" w:rsidP="00146D5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vAlign w:val="center"/>
          </w:tcPr>
          <w:p w:rsidR="00146D51" w:rsidRPr="007A2604" w:rsidRDefault="0007257B" w:rsidP="00CB16C8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вільного вибору студентів в межах спеціальності</w:t>
            </w:r>
            <w:r w:rsidR="00146D51" w:rsidRPr="007A2604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46D51" w:rsidRPr="007A2604" w:rsidTr="00152A62">
        <w:trPr>
          <w:trHeight w:val="631"/>
        </w:trPr>
        <w:tc>
          <w:tcPr>
            <w:tcW w:w="3119" w:type="dxa"/>
            <w:vMerge w:val="restart"/>
            <w:vAlign w:val="center"/>
          </w:tcPr>
          <w:p w:rsidR="00146D51" w:rsidRPr="007A2604" w:rsidRDefault="00146D51" w:rsidP="00146D51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Спеціальність</w:t>
            </w:r>
          </w:p>
          <w:p w:rsidR="00146D51" w:rsidRPr="007A2604" w:rsidRDefault="00146D51" w:rsidP="00146D51">
            <w:pPr>
              <w:jc w:val="center"/>
              <w:rPr>
                <w:sz w:val="20"/>
                <w:szCs w:val="20"/>
                <w:vertAlign w:val="superscript"/>
              </w:rPr>
            </w:pPr>
            <w:r w:rsidRPr="007A2604">
              <w:rPr>
                <w:sz w:val="20"/>
                <w:szCs w:val="20"/>
              </w:rPr>
              <w:t>072 «Фінанси, банківська справа та страхування»</w:t>
            </w:r>
          </w:p>
        </w:tc>
        <w:tc>
          <w:tcPr>
            <w:tcW w:w="2976" w:type="dxa"/>
            <w:vMerge w:val="restart"/>
            <w:vAlign w:val="center"/>
          </w:tcPr>
          <w:p w:rsidR="00146D51" w:rsidRPr="00146D51" w:rsidRDefault="00146D51" w:rsidP="00D665C7">
            <w:pPr>
              <w:spacing w:before="60" w:after="60"/>
              <w:rPr>
                <w:sz w:val="20"/>
                <w:szCs w:val="20"/>
              </w:rPr>
            </w:pPr>
            <w:r w:rsidRPr="00146D51">
              <w:rPr>
                <w:sz w:val="20"/>
                <w:szCs w:val="20"/>
              </w:rPr>
              <w:t xml:space="preserve">Загальна кількість годин – </w:t>
            </w:r>
            <w:r w:rsidR="00D665C7">
              <w:rPr>
                <w:sz w:val="20"/>
                <w:szCs w:val="20"/>
              </w:rPr>
              <w:t>90</w:t>
            </w:r>
          </w:p>
        </w:tc>
        <w:tc>
          <w:tcPr>
            <w:tcW w:w="3431" w:type="dxa"/>
            <w:gridSpan w:val="3"/>
            <w:vAlign w:val="center"/>
          </w:tcPr>
          <w:p w:rsidR="00146D51" w:rsidRPr="007A2604" w:rsidRDefault="00146D51" w:rsidP="00146D51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Семестр:</w:t>
            </w:r>
          </w:p>
        </w:tc>
      </w:tr>
      <w:tr w:rsidR="00146D51" w:rsidRPr="007A2604" w:rsidTr="00152A62">
        <w:trPr>
          <w:trHeight w:val="364"/>
        </w:trPr>
        <w:tc>
          <w:tcPr>
            <w:tcW w:w="3119" w:type="dxa"/>
            <w:vMerge/>
            <w:vAlign w:val="center"/>
          </w:tcPr>
          <w:p w:rsidR="00146D51" w:rsidRPr="007A2604" w:rsidRDefault="00146D51" w:rsidP="00146D5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76" w:type="dxa"/>
            <w:vMerge/>
            <w:vAlign w:val="center"/>
          </w:tcPr>
          <w:p w:rsidR="00146D51" w:rsidRPr="00146D51" w:rsidRDefault="00146D51" w:rsidP="00146D51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146D51" w:rsidRPr="007A2604" w:rsidRDefault="00146D51" w:rsidP="00D76240">
            <w:pPr>
              <w:jc w:val="center"/>
              <w:rPr>
                <w:sz w:val="20"/>
                <w:szCs w:val="20"/>
              </w:rPr>
            </w:pPr>
            <w:r w:rsidRPr="007A2604">
              <w:rPr>
                <w:sz w:val="20"/>
                <w:szCs w:val="20"/>
              </w:rPr>
              <w:t xml:space="preserve"> </w:t>
            </w:r>
            <w:r w:rsidR="00D76240">
              <w:rPr>
                <w:sz w:val="20"/>
                <w:szCs w:val="20"/>
              </w:rPr>
              <w:t>8</w:t>
            </w:r>
            <w:r w:rsidRPr="007A2604">
              <w:rPr>
                <w:sz w:val="20"/>
                <w:szCs w:val="20"/>
              </w:rPr>
              <w:t>-й</w:t>
            </w:r>
          </w:p>
        </w:tc>
        <w:tc>
          <w:tcPr>
            <w:tcW w:w="1643" w:type="dxa"/>
            <w:vAlign w:val="center"/>
          </w:tcPr>
          <w:p w:rsidR="00146D51" w:rsidRPr="007A2604" w:rsidRDefault="00146D51" w:rsidP="00146D51">
            <w:pPr>
              <w:jc w:val="center"/>
              <w:rPr>
                <w:sz w:val="20"/>
                <w:szCs w:val="20"/>
              </w:rPr>
            </w:pPr>
          </w:p>
        </w:tc>
      </w:tr>
      <w:tr w:rsidR="00146D51" w:rsidRPr="007A2604" w:rsidTr="00152A62">
        <w:trPr>
          <w:trHeight w:val="58"/>
        </w:trPr>
        <w:tc>
          <w:tcPr>
            <w:tcW w:w="3119" w:type="dxa"/>
            <w:vMerge w:val="restart"/>
            <w:vAlign w:val="center"/>
          </w:tcPr>
          <w:p w:rsidR="00146D51" w:rsidRPr="007A2604" w:rsidRDefault="00146D51" w:rsidP="00146D51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Освітньо-професійна програма</w:t>
            </w:r>
          </w:p>
          <w:p w:rsidR="00146D51" w:rsidRPr="007A2604" w:rsidRDefault="00146D51" w:rsidP="00146D51">
            <w:pPr>
              <w:jc w:val="center"/>
              <w:rPr>
                <w:sz w:val="20"/>
                <w:szCs w:val="20"/>
              </w:rPr>
            </w:pPr>
            <w:r w:rsidRPr="007A2604">
              <w:rPr>
                <w:bCs/>
                <w:sz w:val="20"/>
                <w:szCs w:val="20"/>
              </w:rPr>
              <w:t>Фінанси і кредит</w:t>
            </w:r>
          </w:p>
        </w:tc>
        <w:tc>
          <w:tcPr>
            <w:tcW w:w="2976" w:type="dxa"/>
            <w:vMerge w:val="restart"/>
            <w:vAlign w:val="center"/>
          </w:tcPr>
          <w:p w:rsidR="00146D51" w:rsidRPr="00146D51" w:rsidRDefault="00146D51" w:rsidP="00D665C7">
            <w:pPr>
              <w:rPr>
                <w:sz w:val="20"/>
                <w:szCs w:val="20"/>
              </w:rPr>
            </w:pPr>
            <w:r w:rsidRPr="00146D51">
              <w:rPr>
                <w:sz w:val="20"/>
                <w:szCs w:val="20"/>
              </w:rPr>
              <w:t xml:space="preserve">*Змістових модулів – </w:t>
            </w:r>
            <w:r w:rsidR="00D665C7">
              <w:rPr>
                <w:sz w:val="20"/>
                <w:szCs w:val="20"/>
              </w:rPr>
              <w:t>4</w:t>
            </w:r>
          </w:p>
        </w:tc>
        <w:tc>
          <w:tcPr>
            <w:tcW w:w="3431" w:type="dxa"/>
            <w:gridSpan w:val="3"/>
            <w:vAlign w:val="center"/>
          </w:tcPr>
          <w:p w:rsidR="00146D51" w:rsidRPr="007A2604" w:rsidRDefault="00146D51" w:rsidP="00146D51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Лекції</w:t>
            </w:r>
          </w:p>
        </w:tc>
      </w:tr>
      <w:tr w:rsidR="00146D51" w:rsidRPr="007A2604" w:rsidTr="00152A62">
        <w:trPr>
          <w:trHeight w:val="320"/>
        </w:trPr>
        <w:tc>
          <w:tcPr>
            <w:tcW w:w="3119" w:type="dxa"/>
            <w:vMerge/>
            <w:vAlign w:val="center"/>
          </w:tcPr>
          <w:p w:rsidR="00146D51" w:rsidRPr="007A2604" w:rsidRDefault="00146D51" w:rsidP="00146D5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976" w:type="dxa"/>
            <w:vMerge/>
            <w:vAlign w:val="center"/>
          </w:tcPr>
          <w:p w:rsidR="00146D51" w:rsidRPr="00146D51" w:rsidRDefault="00146D51" w:rsidP="00146D51">
            <w:pPr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146D51" w:rsidRPr="007A2604" w:rsidRDefault="00CB16C8" w:rsidP="00146D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46D51" w:rsidRPr="007A2604">
              <w:rPr>
                <w:sz w:val="20"/>
                <w:szCs w:val="20"/>
              </w:rPr>
              <w:t xml:space="preserve"> год.</w:t>
            </w:r>
          </w:p>
        </w:tc>
        <w:tc>
          <w:tcPr>
            <w:tcW w:w="1643" w:type="dxa"/>
            <w:vAlign w:val="center"/>
          </w:tcPr>
          <w:p w:rsidR="00146D51" w:rsidRPr="007A2604" w:rsidRDefault="00146D51" w:rsidP="00146D51">
            <w:pPr>
              <w:jc w:val="center"/>
              <w:rPr>
                <w:sz w:val="20"/>
                <w:szCs w:val="20"/>
              </w:rPr>
            </w:pPr>
          </w:p>
        </w:tc>
      </w:tr>
      <w:tr w:rsidR="00146D51" w:rsidRPr="007A2604" w:rsidTr="00152A62">
        <w:trPr>
          <w:trHeight w:val="324"/>
        </w:trPr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146D51" w:rsidRPr="007A2604" w:rsidRDefault="00146D51" w:rsidP="00146D51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146D51" w:rsidRPr="00146D51" w:rsidRDefault="00146D51" w:rsidP="00146D51">
            <w:pPr>
              <w:rPr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tcBorders>
              <w:bottom w:val="single" w:sz="4" w:space="0" w:color="auto"/>
            </w:tcBorders>
            <w:vAlign w:val="center"/>
          </w:tcPr>
          <w:p w:rsidR="00146D51" w:rsidRPr="007A2604" w:rsidRDefault="00146D51" w:rsidP="00146D51">
            <w:pPr>
              <w:jc w:val="center"/>
              <w:rPr>
                <w:i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 xml:space="preserve">Практичні </w:t>
            </w:r>
          </w:p>
          <w:p w:rsidR="00146D51" w:rsidRPr="007A2604" w:rsidRDefault="00146D51" w:rsidP="00146D51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46D51" w:rsidRPr="007A2604" w:rsidTr="00923210">
        <w:trPr>
          <w:trHeight w:val="562"/>
        </w:trPr>
        <w:tc>
          <w:tcPr>
            <w:tcW w:w="3119" w:type="dxa"/>
            <w:vMerge w:val="restart"/>
            <w:vAlign w:val="center"/>
          </w:tcPr>
          <w:p w:rsidR="00146D51" w:rsidRPr="007A2604" w:rsidRDefault="00146D51" w:rsidP="00146D51">
            <w:pPr>
              <w:jc w:val="center"/>
              <w:rPr>
                <w:i/>
                <w:sz w:val="20"/>
                <w:szCs w:val="20"/>
              </w:rPr>
            </w:pPr>
            <w:r w:rsidRPr="007A2604">
              <w:rPr>
                <w:sz w:val="20"/>
                <w:szCs w:val="20"/>
              </w:rPr>
              <w:t>Рівень вищої освіти:</w:t>
            </w:r>
            <w:r w:rsidRPr="007A2604">
              <w:rPr>
                <w:b/>
                <w:sz w:val="20"/>
                <w:szCs w:val="20"/>
              </w:rPr>
              <w:t xml:space="preserve"> бакалаврський </w:t>
            </w:r>
          </w:p>
          <w:p w:rsidR="00146D51" w:rsidRPr="007A2604" w:rsidRDefault="00146D51" w:rsidP="00146D51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vAlign w:val="center"/>
          </w:tcPr>
          <w:p w:rsidR="00146D51" w:rsidRPr="00146D51" w:rsidRDefault="00146D51" w:rsidP="00146D51">
            <w:pPr>
              <w:rPr>
                <w:sz w:val="20"/>
                <w:szCs w:val="20"/>
              </w:rPr>
            </w:pPr>
            <w:r w:rsidRPr="00146D51">
              <w:rPr>
                <w:sz w:val="20"/>
                <w:szCs w:val="20"/>
              </w:rPr>
              <w:t xml:space="preserve">Кількість поточних контрольних заходів – </w:t>
            </w:r>
            <w:r w:rsidR="00D665C7">
              <w:rPr>
                <w:sz w:val="20"/>
                <w:szCs w:val="20"/>
              </w:rPr>
              <w:t>4</w:t>
            </w:r>
          </w:p>
          <w:p w:rsidR="00146D51" w:rsidRPr="00146D51" w:rsidRDefault="00146D51" w:rsidP="00146D51">
            <w:pPr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:rsidR="00146D51" w:rsidRPr="007A2604" w:rsidRDefault="00CB16C8" w:rsidP="00146D5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146D51" w:rsidRPr="007A2604">
              <w:rPr>
                <w:sz w:val="20"/>
                <w:szCs w:val="20"/>
              </w:rPr>
              <w:t xml:space="preserve"> год.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146D51" w:rsidRPr="007A2604" w:rsidRDefault="00146D51" w:rsidP="00146D51">
            <w:pPr>
              <w:jc w:val="center"/>
              <w:rPr>
                <w:sz w:val="20"/>
                <w:szCs w:val="20"/>
              </w:rPr>
            </w:pPr>
          </w:p>
        </w:tc>
      </w:tr>
      <w:tr w:rsidR="00152A62" w:rsidRPr="007A2604" w:rsidTr="00152A62">
        <w:trPr>
          <w:trHeight w:val="138"/>
        </w:trPr>
        <w:tc>
          <w:tcPr>
            <w:tcW w:w="3119" w:type="dxa"/>
            <w:vMerge/>
            <w:vAlign w:val="center"/>
          </w:tcPr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vAlign w:val="center"/>
          </w:tcPr>
          <w:p w:rsidR="00152A62" w:rsidRPr="007A2604" w:rsidRDefault="00152A62" w:rsidP="00C24CE0">
            <w:pPr>
              <w:jc w:val="center"/>
              <w:rPr>
                <w:b/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Самостійна робота</w:t>
            </w:r>
          </w:p>
        </w:tc>
      </w:tr>
      <w:tr w:rsidR="00152A62" w:rsidRPr="007A2604" w:rsidTr="00152A62">
        <w:trPr>
          <w:trHeight w:val="138"/>
        </w:trPr>
        <w:tc>
          <w:tcPr>
            <w:tcW w:w="3119" w:type="dxa"/>
            <w:vMerge/>
            <w:vAlign w:val="center"/>
          </w:tcPr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2"/>
            <w:vAlign w:val="center"/>
          </w:tcPr>
          <w:p w:rsidR="00152A62" w:rsidRPr="007A2604" w:rsidRDefault="00D665C7" w:rsidP="00C24CE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152A62" w:rsidRPr="007A2604">
              <w:rPr>
                <w:sz w:val="20"/>
                <w:szCs w:val="20"/>
              </w:rPr>
              <w:t xml:space="preserve"> год.</w:t>
            </w:r>
          </w:p>
        </w:tc>
        <w:tc>
          <w:tcPr>
            <w:tcW w:w="1643" w:type="dxa"/>
            <w:vAlign w:val="center"/>
          </w:tcPr>
          <w:p w:rsidR="00152A62" w:rsidRPr="007A2604" w:rsidRDefault="00152A62" w:rsidP="00146D51">
            <w:pPr>
              <w:jc w:val="center"/>
              <w:rPr>
                <w:sz w:val="20"/>
                <w:szCs w:val="20"/>
              </w:rPr>
            </w:pPr>
          </w:p>
        </w:tc>
      </w:tr>
      <w:tr w:rsidR="00152A62" w:rsidRPr="007A2604" w:rsidTr="00152A62">
        <w:trPr>
          <w:trHeight w:val="570"/>
        </w:trPr>
        <w:tc>
          <w:tcPr>
            <w:tcW w:w="3119" w:type="dxa"/>
            <w:vMerge/>
            <w:vAlign w:val="center"/>
          </w:tcPr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vAlign w:val="center"/>
          </w:tcPr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  <w:r w:rsidRPr="007A2604">
              <w:rPr>
                <w:b/>
                <w:sz w:val="20"/>
                <w:szCs w:val="20"/>
              </w:rPr>
              <w:t>Вид підсумкового семестрового контролю</w:t>
            </w:r>
            <w:r w:rsidRPr="007A2604">
              <w:rPr>
                <w:sz w:val="20"/>
                <w:szCs w:val="20"/>
              </w:rPr>
              <w:t xml:space="preserve">: </w:t>
            </w:r>
          </w:p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</w:p>
        </w:tc>
      </w:tr>
      <w:tr w:rsidR="00152A62" w:rsidRPr="007A2604" w:rsidTr="00152A62">
        <w:trPr>
          <w:trHeight w:val="410"/>
        </w:trPr>
        <w:tc>
          <w:tcPr>
            <w:tcW w:w="3119" w:type="dxa"/>
            <w:vMerge/>
            <w:vAlign w:val="center"/>
          </w:tcPr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152A62" w:rsidRPr="007A2604" w:rsidRDefault="00152A62" w:rsidP="00C24C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152A62" w:rsidRPr="007A2604" w:rsidRDefault="0007257B" w:rsidP="005F2A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екзамен</w:t>
            </w:r>
          </w:p>
        </w:tc>
        <w:tc>
          <w:tcPr>
            <w:tcW w:w="1701" w:type="dxa"/>
            <w:gridSpan w:val="2"/>
            <w:vAlign w:val="center"/>
          </w:tcPr>
          <w:p w:rsidR="00152A62" w:rsidRPr="007A2604" w:rsidRDefault="00152A62" w:rsidP="005F2A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315098" w:rsidRPr="00B02315" w:rsidRDefault="00315098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</w:rPr>
      </w:pPr>
    </w:p>
    <w:p w:rsidR="00315098" w:rsidRPr="00E94EB1" w:rsidRDefault="00315098" w:rsidP="00315098">
      <w:pPr>
        <w:pStyle w:val="3"/>
        <w:tabs>
          <w:tab w:val="clear" w:pos="2138"/>
          <w:tab w:val="num" w:pos="0"/>
        </w:tabs>
        <w:spacing w:after="0"/>
        <w:ind w:firstLine="0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E94EB1">
        <w:rPr>
          <w:rFonts w:ascii="Times New Roman" w:hAnsi="Times New Roman" w:cs="Times New Roman"/>
          <w:b/>
          <w:i w:val="0"/>
          <w:sz w:val="24"/>
          <w:szCs w:val="24"/>
        </w:rPr>
        <w:t>2. Мета та завдання навчальної дисципліни</w:t>
      </w:r>
    </w:p>
    <w:p w:rsidR="001132F3" w:rsidRPr="001132F3" w:rsidRDefault="00D665C7" w:rsidP="001132F3">
      <w:pPr>
        <w:ind w:firstLine="708"/>
        <w:jc w:val="both"/>
      </w:pPr>
      <w:r w:rsidRPr="00D665C7">
        <w:rPr>
          <w:b/>
        </w:rPr>
        <w:t>Метою</w:t>
      </w:r>
      <w:r w:rsidRPr="00D665C7">
        <w:t xml:space="preserve"> викладання навчальної дисципліни «</w:t>
      </w:r>
      <w:r w:rsidR="00CB16C8">
        <w:t>Інвестиційне к</w:t>
      </w:r>
      <w:r w:rsidRPr="00D665C7">
        <w:t xml:space="preserve">редитування» є </w:t>
      </w:r>
      <w:r w:rsidR="001132F3" w:rsidRPr="001132F3">
        <w:t xml:space="preserve">формування у студентів знань, навичок, світогляду щодо ефективного ведення діяльності підприємства, специфіки інвестиційного кредитування та його ролі в умовах ринкової трансформації економіки України, </w:t>
      </w:r>
      <w:r w:rsidR="0007257B">
        <w:t>навчання</w:t>
      </w:r>
      <w:r w:rsidR="001132F3" w:rsidRPr="001132F3">
        <w:t xml:space="preserve"> теоретичних та методологічних основ кредитних відносин, які виникають у процесі інвестиційного кредитування, а також особливості банківського, державного, іпотечного, іноземного інвестиційного кредиту та лізингу. </w:t>
      </w:r>
    </w:p>
    <w:p w:rsidR="001132F3" w:rsidRPr="001132F3" w:rsidRDefault="00D665C7" w:rsidP="001132F3">
      <w:pPr>
        <w:ind w:firstLine="708"/>
        <w:jc w:val="both"/>
      </w:pPr>
      <w:r w:rsidRPr="00D665C7">
        <w:t xml:space="preserve">Основними </w:t>
      </w:r>
      <w:r w:rsidRPr="001132F3">
        <w:rPr>
          <w:b/>
        </w:rPr>
        <w:t>завданнями</w:t>
      </w:r>
      <w:r w:rsidRPr="00D665C7">
        <w:t xml:space="preserve"> вивчення дисципліни «</w:t>
      </w:r>
      <w:r w:rsidR="00CB16C8" w:rsidRPr="00CB16C8">
        <w:t>Інвестиційне кредитування</w:t>
      </w:r>
      <w:r w:rsidRPr="00D665C7">
        <w:t xml:space="preserve">» є засвоєння </w:t>
      </w:r>
      <w:r w:rsidR="001132F3" w:rsidRPr="001132F3">
        <w:t>методолог</w:t>
      </w:r>
      <w:r w:rsidR="001132F3">
        <w:t xml:space="preserve">ічних основ кредитних відносин </w:t>
      </w:r>
      <w:r w:rsidR="001132F3" w:rsidRPr="001132F3">
        <w:t xml:space="preserve">в процесі інвестиційного кредитування; </w:t>
      </w:r>
      <w:r w:rsidR="001132F3">
        <w:t xml:space="preserve">дослідження </w:t>
      </w:r>
      <w:r w:rsidR="001132F3" w:rsidRPr="001132F3">
        <w:t xml:space="preserve">аналітичного </w:t>
      </w:r>
      <w:r w:rsidR="001132F3">
        <w:t xml:space="preserve">та </w:t>
      </w:r>
      <w:r w:rsidR="001132F3" w:rsidRPr="001132F3">
        <w:t>організаційно</w:t>
      </w:r>
      <w:r w:rsidR="001132F3">
        <w:t>го</w:t>
      </w:r>
      <w:r w:rsidR="001132F3" w:rsidRPr="001132F3">
        <w:t xml:space="preserve"> апарату, що гарантують пошук і реалізацію найефективніших механізмів інвестиційного кредитування; </w:t>
      </w:r>
      <w:r w:rsidR="001132F3">
        <w:t xml:space="preserve">виявлення </w:t>
      </w:r>
      <w:r w:rsidR="001132F3" w:rsidRPr="001132F3">
        <w:t xml:space="preserve">мотиваційного інструментарію, необхідного для </w:t>
      </w:r>
      <w:r w:rsidR="001132F3">
        <w:t xml:space="preserve">визначення </w:t>
      </w:r>
      <w:r w:rsidR="001132F3" w:rsidRPr="001132F3">
        <w:t>ціл</w:t>
      </w:r>
      <w:r w:rsidR="001132F3">
        <w:t>ей</w:t>
      </w:r>
      <w:r w:rsidR="001132F3" w:rsidRPr="001132F3">
        <w:t xml:space="preserve"> і знаход</w:t>
      </w:r>
      <w:r w:rsidR="001132F3">
        <w:t>ження засобів</w:t>
      </w:r>
      <w:r w:rsidR="001132F3" w:rsidRPr="001132F3">
        <w:t xml:space="preserve"> досягнення </w:t>
      </w:r>
      <w:r w:rsidR="001132F3">
        <w:t xml:space="preserve">рівня </w:t>
      </w:r>
      <w:r w:rsidR="001132F3" w:rsidRPr="001132F3">
        <w:t>ефективного кредитування, а також з’ясування особливостей залучення інвестиційного кредиту.</w:t>
      </w:r>
    </w:p>
    <w:p w:rsidR="00315098" w:rsidRDefault="00315098" w:rsidP="001132F3">
      <w:pPr>
        <w:ind w:firstLine="708"/>
        <w:jc w:val="both"/>
      </w:pPr>
      <w:r w:rsidRPr="0053361F">
        <w:t xml:space="preserve">У результаті вивчення навчальної дисципліни студент повинен набути таких результатів навчання (знання, уміння тощо) та </w:t>
      </w:r>
      <w:proofErr w:type="spellStart"/>
      <w:r w:rsidRPr="0053361F">
        <w:t>компетентностей</w:t>
      </w:r>
      <w:proofErr w:type="spellEnd"/>
      <w:r w:rsidRPr="0053361F">
        <w:t>:</w:t>
      </w:r>
    </w:p>
    <w:p w:rsidR="008368A6" w:rsidRPr="0053361F" w:rsidRDefault="008368A6" w:rsidP="00152A62">
      <w:pPr>
        <w:suppressAutoHyphens w:val="0"/>
        <w:autoSpaceDE w:val="0"/>
        <w:autoSpaceDN w:val="0"/>
        <w:adjustRightInd w:val="0"/>
        <w:ind w:firstLine="708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2"/>
        <w:gridCol w:w="4075"/>
      </w:tblGrid>
      <w:tr w:rsidR="00FF594C" w:rsidRPr="00376436" w:rsidTr="00FF594C">
        <w:trPr>
          <w:tblHeader/>
          <w:jc w:val="center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4C" w:rsidRPr="00376436" w:rsidRDefault="00FF594C" w:rsidP="00152A62">
            <w:pPr>
              <w:ind w:firstLine="295"/>
              <w:jc w:val="center"/>
              <w:rPr>
                <w:sz w:val="20"/>
                <w:szCs w:val="20"/>
              </w:rPr>
            </w:pPr>
            <w:r w:rsidRPr="00376436">
              <w:rPr>
                <w:sz w:val="20"/>
                <w:szCs w:val="20"/>
              </w:rPr>
              <w:lastRenderedPageBreak/>
              <w:t xml:space="preserve">Заплановані робочою програмою результати навчання та компетентності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4C" w:rsidRPr="00376436" w:rsidRDefault="00FF594C" w:rsidP="00152A62">
            <w:pPr>
              <w:ind w:firstLine="295"/>
              <w:jc w:val="center"/>
              <w:rPr>
                <w:sz w:val="20"/>
                <w:szCs w:val="20"/>
              </w:rPr>
            </w:pPr>
            <w:r w:rsidRPr="00376436">
              <w:rPr>
                <w:sz w:val="20"/>
                <w:szCs w:val="20"/>
              </w:rPr>
              <w:t>Методи і контрольні заходи</w:t>
            </w:r>
          </w:p>
        </w:tc>
      </w:tr>
      <w:tr w:rsidR="00FF594C" w:rsidRPr="00376436" w:rsidTr="00FF594C">
        <w:trPr>
          <w:tblHeader/>
          <w:jc w:val="center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C" w:rsidRPr="00376436" w:rsidRDefault="00FF594C" w:rsidP="00152A62">
            <w:pPr>
              <w:ind w:firstLine="295"/>
              <w:jc w:val="center"/>
              <w:rPr>
                <w:sz w:val="20"/>
                <w:szCs w:val="20"/>
              </w:rPr>
            </w:pPr>
            <w:r w:rsidRPr="00376436">
              <w:rPr>
                <w:sz w:val="20"/>
                <w:szCs w:val="20"/>
              </w:rP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4C" w:rsidRPr="00376436" w:rsidRDefault="00FF594C" w:rsidP="00152A62">
            <w:pPr>
              <w:ind w:firstLine="295"/>
              <w:jc w:val="center"/>
              <w:rPr>
                <w:sz w:val="20"/>
                <w:szCs w:val="20"/>
              </w:rPr>
            </w:pPr>
            <w:r w:rsidRPr="00376436">
              <w:rPr>
                <w:sz w:val="20"/>
                <w:szCs w:val="20"/>
              </w:rPr>
              <w:t>2</w:t>
            </w:r>
          </w:p>
        </w:tc>
      </w:tr>
      <w:tr w:rsidR="00FF594C" w:rsidRPr="00376436" w:rsidTr="00FF594C">
        <w:trPr>
          <w:trHeight w:val="1879"/>
          <w:jc w:val="center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142" w:rsidRPr="00376436" w:rsidRDefault="00D15142" w:rsidP="00D15142">
            <w:pPr>
              <w:shd w:val="clear" w:color="auto" w:fill="FFFFFF"/>
              <w:spacing w:line="274" w:lineRule="exact"/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376436">
              <w:rPr>
                <w:color w:val="000000"/>
                <w:sz w:val="20"/>
                <w:szCs w:val="20"/>
                <w:lang w:eastAsia="uk-UA"/>
              </w:rPr>
              <w:t>ЗК06. Здатність проведення досліджень на відповідному рівні</w:t>
            </w:r>
          </w:p>
          <w:p w:rsidR="00FF594C" w:rsidRPr="00376436" w:rsidRDefault="00D15142" w:rsidP="00D15142">
            <w:pPr>
              <w:shd w:val="clear" w:color="auto" w:fill="FFFFFF"/>
              <w:spacing w:line="274" w:lineRule="exact"/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376436">
              <w:rPr>
                <w:color w:val="000000"/>
                <w:sz w:val="20"/>
                <w:szCs w:val="20"/>
                <w:lang w:eastAsia="uk-UA"/>
              </w:rPr>
              <w:t>ЗК07. Здатність вчитися і оволодівати сучасними знаннями.</w:t>
            </w:r>
          </w:p>
          <w:p w:rsidR="00D15142" w:rsidRPr="00376436" w:rsidRDefault="00D15142" w:rsidP="00D15142">
            <w:pPr>
              <w:shd w:val="clear" w:color="auto" w:fill="FFFFFF"/>
              <w:spacing w:line="274" w:lineRule="exact"/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376436">
              <w:rPr>
                <w:color w:val="000000"/>
                <w:sz w:val="20"/>
                <w:szCs w:val="20"/>
                <w:lang w:eastAsia="uk-UA"/>
              </w:rPr>
              <w:t xml:space="preserve">СК01. Здатність досліджувати тенденції розвитку економіки за допомогою інструментарію  </w:t>
            </w:r>
            <w:proofErr w:type="spellStart"/>
            <w:r w:rsidRPr="00376436">
              <w:rPr>
                <w:color w:val="000000"/>
                <w:sz w:val="20"/>
                <w:szCs w:val="20"/>
                <w:lang w:eastAsia="uk-UA"/>
              </w:rPr>
              <w:t>макро</w:t>
            </w:r>
            <w:proofErr w:type="spellEnd"/>
            <w:r w:rsidRPr="00376436">
              <w:rPr>
                <w:color w:val="000000"/>
                <w:sz w:val="20"/>
                <w:szCs w:val="20"/>
                <w:lang w:eastAsia="uk-UA"/>
              </w:rPr>
              <w:t>-  та</w:t>
            </w:r>
          </w:p>
          <w:p w:rsidR="00D15142" w:rsidRPr="00376436" w:rsidRDefault="00D15142" w:rsidP="00D15142">
            <w:pPr>
              <w:shd w:val="clear" w:color="auto" w:fill="FFFFFF"/>
              <w:spacing w:line="274" w:lineRule="exact"/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376436">
              <w:rPr>
                <w:color w:val="000000"/>
                <w:sz w:val="20"/>
                <w:szCs w:val="20"/>
                <w:lang w:eastAsia="uk-UA"/>
              </w:rPr>
              <w:t>Мікроекономічного аналізу, оцінювати сучасні економічні явища.</w:t>
            </w:r>
          </w:p>
          <w:p w:rsidR="00D15142" w:rsidRPr="00376436" w:rsidRDefault="00D15142" w:rsidP="00D15142">
            <w:pPr>
              <w:shd w:val="clear" w:color="auto" w:fill="FFFFFF"/>
              <w:spacing w:line="274" w:lineRule="exact"/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376436">
              <w:rPr>
                <w:color w:val="000000"/>
                <w:sz w:val="20"/>
                <w:szCs w:val="20"/>
                <w:lang w:eastAsia="uk-UA"/>
              </w:rPr>
              <w:t>СК02.  Розуміння  особливостей  функціонування  сучасних світових та національних фінансових систем та їх структури.</w:t>
            </w:r>
          </w:p>
          <w:p w:rsidR="00D665C7" w:rsidRPr="00376436" w:rsidRDefault="00D665C7" w:rsidP="00D665C7">
            <w:pPr>
              <w:shd w:val="clear" w:color="auto" w:fill="FFFFFF"/>
              <w:spacing w:line="274" w:lineRule="exact"/>
              <w:jc w:val="both"/>
              <w:rPr>
                <w:bCs/>
                <w:color w:val="000000"/>
                <w:sz w:val="20"/>
                <w:szCs w:val="20"/>
                <w:lang w:val="ru-RU" w:eastAsia="uk-UA"/>
              </w:rPr>
            </w:pPr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СК14.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Здатність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виявляти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причинно-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наслідкові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зв’язки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між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факторами,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які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впливають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на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фінансовий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стан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суб’єктів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господарювання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між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показниками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які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використовуються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для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його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оцінки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.</w:t>
            </w:r>
          </w:p>
          <w:p w:rsidR="00D15142" w:rsidRPr="00376436" w:rsidRDefault="00D15142" w:rsidP="00D15142">
            <w:pPr>
              <w:shd w:val="clear" w:color="auto" w:fill="FFFFFF"/>
              <w:spacing w:line="274" w:lineRule="exact"/>
              <w:jc w:val="both"/>
              <w:rPr>
                <w:bCs/>
                <w:color w:val="000000"/>
                <w:sz w:val="20"/>
                <w:szCs w:val="20"/>
                <w:lang w:val="ru-RU" w:eastAsia="uk-UA"/>
              </w:rPr>
            </w:pPr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СК1</w:t>
            </w:r>
            <w:r w:rsidRPr="00376436">
              <w:rPr>
                <w:color w:val="000000"/>
                <w:sz w:val="20"/>
                <w:szCs w:val="20"/>
                <w:lang w:val="ru-RU" w:eastAsia="uk-UA"/>
              </w:rPr>
              <w:t>5.</w:t>
            </w:r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Здатність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використовувати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законодавчі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нормативні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документи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з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питань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оподаткування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кредитування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страхування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інвестування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бюджетних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відносин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та фондового ринку.</w:t>
            </w:r>
          </w:p>
          <w:p w:rsidR="00D665C7" w:rsidRPr="00376436" w:rsidRDefault="00D665C7" w:rsidP="00D665C7">
            <w:pPr>
              <w:shd w:val="clear" w:color="auto" w:fill="FFFFFF"/>
              <w:spacing w:line="274" w:lineRule="exact"/>
              <w:jc w:val="both"/>
              <w:rPr>
                <w:bCs/>
                <w:color w:val="000000"/>
                <w:sz w:val="20"/>
                <w:szCs w:val="20"/>
                <w:lang w:val="ru-RU" w:eastAsia="uk-UA"/>
              </w:rPr>
            </w:pPr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ПР09.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Формувати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і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аналізувати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фінансову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звітність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та правильно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інтерпретувати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отриману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інформацію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.</w:t>
            </w:r>
          </w:p>
          <w:p w:rsidR="00D665C7" w:rsidRPr="00376436" w:rsidRDefault="00D665C7" w:rsidP="00D665C7">
            <w:pPr>
              <w:shd w:val="clear" w:color="auto" w:fill="FFFFFF"/>
              <w:spacing w:line="274" w:lineRule="exact"/>
              <w:jc w:val="both"/>
              <w:rPr>
                <w:bCs/>
                <w:color w:val="000000"/>
                <w:sz w:val="20"/>
                <w:szCs w:val="20"/>
                <w:lang w:val="ru-RU" w:eastAsia="uk-UA"/>
              </w:rPr>
            </w:pPr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ПР10.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Ідентифікувати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джерела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розуміти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методологію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визначення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і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методи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отримання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економічних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даних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збирати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та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аналізувати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необхідну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фінансову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інформацію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розраховувати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показники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що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характеризують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стан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фінансових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систем.</w:t>
            </w:r>
          </w:p>
          <w:p w:rsidR="00FF594C" w:rsidRPr="00376436" w:rsidRDefault="00D665C7" w:rsidP="00D15142">
            <w:pPr>
              <w:shd w:val="clear" w:color="auto" w:fill="FFFFFF"/>
              <w:spacing w:line="274" w:lineRule="exact"/>
              <w:jc w:val="both"/>
              <w:rPr>
                <w:bCs/>
                <w:color w:val="000000"/>
                <w:sz w:val="20"/>
                <w:szCs w:val="20"/>
                <w:lang w:val="ru-RU" w:eastAsia="uk-UA"/>
              </w:rPr>
            </w:pPr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ПР11.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Володіти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методичним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інструментарієм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здійснення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контрольних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функцій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у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сфері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фінансів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банківської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справи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 xml:space="preserve"> та страху </w:t>
            </w:r>
            <w:proofErr w:type="spellStart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вання</w:t>
            </w:r>
            <w:proofErr w:type="spellEnd"/>
            <w:r w:rsidRPr="00376436">
              <w:rPr>
                <w:bCs/>
                <w:color w:val="000000"/>
                <w:sz w:val="20"/>
                <w:szCs w:val="20"/>
                <w:lang w:val="ru-RU" w:eastAsia="uk-UA"/>
              </w:rPr>
              <w:t>.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4C" w:rsidRPr="00376436" w:rsidRDefault="00FF594C" w:rsidP="00152A62">
            <w:pPr>
              <w:jc w:val="both"/>
              <w:rPr>
                <w:color w:val="202124"/>
                <w:sz w:val="20"/>
                <w:szCs w:val="20"/>
                <w:shd w:val="clear" w:color="auto" w:fill="FFFFFF"/>
              </w:rPr>
            </w:pPr>
            <w:r w:rsidRPr="00376436">
              <w:rPr>
                <w:bCs/>
                <w:color w:val="202124"/>
                <w:sz w:val="20"/>
                <w:szCs w:val="20"/>
                <w:shd w:val="clear" w:color="auto" w:fill="FFFFFF"/>
              </w:rPr>
              <w:t>Методи контролю</w:t>
            </w:r>
            <w:r w:rsidRPr="00376436">
              <w:rPr>
                <w:color w:val="202124"/>
                <w:sz w:val="20"/>
                <w:szCs w:val="20"/>
                <w:shd w:val="clear" w:color="auto" w:fill="FFFFFF"/>
              </w:rPr>
              <w:t>: усне опитування, самостійна робота</w:t>
            </w:r>
            <w:r w:rsidR="00C51428" w:rsidRPr="00376436">
              <w:rPr>
                <w:color w:val="202124"/>
                <w:sz w:val="20"/>
                <w:szCs w:val="20"/>
                <w:shd w:val="clear" w:color="auto" w:fill="FFFFFF"/>
              </w:rPr>
              <w:t xml:space="preserve"> по опрацюванню питань по темам у вигляді доповідей та презентацій</w:t>
            </w:r>
            <w:r w:rsidRPr="00376436">
              <w:rPr>
                <w:color w:val="202124"/>
                <w:sz w:val="20"/>
                <w:szCs w:val="20"/>
                <w:shd w:val="clear" w:color="auto" w:fill="FFFFFF"/>
              </w:rPr>
              <w:t>, контрольні і практичні роботи, тестова перевірка.</w:t>
            </w:r>
          </w:p>
          <w:p w:rsidR="00FF594C" w:rsidRPr="00376436" w:rsidRDefault="00FF594C" w:rsidP="00152A62">
            <w:pPr>
              <w:jc w:val="both"/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</w:pPr>
            <w:r w:rsidRPr="00376436">
              <w:rPr>
                <w:sz w:val="20"/>
                <w:szCs w:val="20"/>
              </w:rPr>
              <w:t xml:space="preserve"> </w:t>
            </w:r>
            <w:r w:rsidRPr="00376436">
              <w:rPr>
                <w:bCs/>
                <w:color w:val="202124"/>
                <w:sz w:val="20"/>
                <w:szCs w:val="20"/>
                <w:shd w:val="clear" w:color="auto" w:fill="FFFFFF"/>
              </w:rPr>
              <w:t>Контрольні заходи</w:t>
            </w:r>
            <w:r w:rsidR="00C51428" w:rsidRPr="00376436">
              <w:rPr>
                <w:bCs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  <w:r w:rsidR="00C51428" w:rsidRPr="00376436">
              <w:rPr>
                <w:color w:val="202124"/>
                <w:sz w:val="20"/>
                <w:szCs w:val="20"/>
                <w:shd w:val="clear" w:color="auto" w:fill="FFFFFF"/>
              </w:rPr>
              <w:t xml:space="preserve">включають модульний </w:t>
            </w:r>
            <w:r w:rsidRPr="00376436">
              <w:rPr>
                <w:color w:val="202124"/>
                <w:sz w:val="20"/>
                <w:szCs w:val="20"/>
                <w:shd w:val="clear" w:color="auto" w:fill="FFFFFF"/>
              </w:rPr>
              <w:t>контроль успішності студентів, який здійснюється для перевірки рівня засвоєння  навчального матеріалу в кінці кожного навчального модуля.</w:t>
            </w:r>
            <w:r w:rsidRPr="00376436">
              <w:rPr>
                <w:rFonts w:ascii="Arial" w:hAnsi="Arial" w:cs="Arial"/>
                <w:color w:val="202124"/>
                <w:sz w:val="20"/>
                <w:szCs w:val="20"/>
                <w:shd w:val="clear" w:color="auto" w:fill="FFFFFF"/>
              </w:rPr>
              <w:t xml:space="preserve"> </w:t>
            </w:r>
          </w:p>
          <w:p w:rsidR="00FF594C" w:rsidRPr="00376436" w:rsidRDefault="00FF594C" w:rsidP="00152A62">
            <w:pPr>
              <w:jc w:val="both"/>
              <w:rPr>
                <w:sz w:val="20"/>
                <w:szCs w:val="20"/>
              </w:rPr>
            </w:pPr>
            <w:r w:rsidRPr="00376436">
              <w:rPr>
                <w:color w:val="202124"/>
                <w:sz w:val="20"/>
                <w:szCs w:val="20"/>
                <w:shd w:val="clear" w:color="auto" w:fill="FFFFFF"/>
              </w:rPr>
              <w:t xml:space="preserve">Ще однією формою контрольного заходу є </w:t>
            </w:r>
            <w:r w:rsidRPr="00376436">
              <w:rPr>
                <w:sz w:val="20"/>
                <w:szCs w:val="20"/>
              </w:rPr>
              <w:t>вхідний контроль, який проводиться перед вивченням даного курсу з метою визначення рівня підготовки студентів з дисциплін, які забезпечують цей курс.</w:t>
            </w:r>
          </w:p>
        </w:tc>
      </w:tr>
    </w:tbl>
    <w:p w:rsidR="00A93502" w:rsidRDefault="00A93502" w:rsidP="00A93502">
      <w:pPr>
        <w:ind w:firstLine="708"/>
        <w:jc w:val="both"/>
        <w:rPr>
          <w:b/>
        </w:rPr>
      </w:pPr>
    </w:p>
    <w:p w:rsidR="00A93502" w:rsidRPr="00A93502" w:rsidRDefault="00A93502" w:rsidP="00A93502">
      <w:pPr>
        <w:ind w:firstLine="708"/>
        <w:jc w:val="both"/>
        <w:rPr>
          <w:b/>
        </w:rPr>
      </w:pPr>
      <w:r w:rsidRPr="00A93502">
        <w:rPr>
          <w:b/>
        </w:rPr>
        <w:t xml:space="preserve">Міждисциплінарні зв’язки  </w:t>
      </w:r>
    </w:p>
    <w:p w:rsidR="00A93502" w:rsidRPr="008368A6" w:rsidRDefault="00A93502" w:rsidP="00A93502">
      <w:pPr>
        <w:ind w:firstLine="708"/>
        <w:jc w:val="both"/>
        <w:rPr>
          <w:color w:val="000000"/>
          <w:spacing w:val="2"/>
        </w:rPr>
      </w:pPr>
      <w:r w:rsidRPr="008368A6">
        <w:rPr>
          <w:color w:val="000000"/>
          <w:spacing w:val="2"/>
        </w:rPr>
        <w:t>Відповідно до структурно-логічної схеми освітньо-професійної програми «Фінанси і кредит» курс «</w:t>
      </w:r>
      <w:r w:rsidR="00E30134">
        <w:rPr>
          <w:color w:val="000000"/>
          <w:spacing w:val="2"/>
        </w:rPr>
        <w:t>Інвестиційне кредитування</w:t>
      </w:r>
      <w:r w:rsidRPr="008368A6">
        <w:rPr>
          <w:color w:val="000000"/>
          <w:spacing w:val="2"/>
        </w:rPr>
        <w:t>» тематично пов'язаний з такими дисциплінами: «</w:t>
      </w:r>
      <w:r w:rsidR="00E30134" w:rsidRPr="00E30134">
        <w:rPr>
          <w:color w:val="000000"/>
          <w:spacing w:val="2"/>
        </w:rPr>
        <w:t>Інвестування</w:t>
      </w:r>
      <w:r w:rsidRPr="008368A6">
        <w:rPr>
          <w:color w:val="000000"/>
          <w:spacing w:val="2"/>
        </w:rPr>
        <w:t>», «</w:t>
      </w:r>
      <w:r w:rsidR="00E30134" w:rsidRPr="00E30134">
        <w:rPr>
          <w:color w:val="000000"/>
          <w:spacing w:val="2"/>
        </w:rPr>
        <w:t>Економічний аналіз</w:t>
      </w:r>
      <w:r w:rsidRPr="008368A6">
        <w:rPr>
          <w:color w:val="000000"/>
          <w:spacing w:val="2"/>
        </w:rPr>
        <w:t xml:space="preserve">», </w:t>
      </w:r>
      <w:r w:rsidRPr="008368A6">
        <w:rPr>
          <w:rFonts w:eastAsia="Calibri"/>
          <w:color w:val="000000"/>
          <w:spacing w:val="2"/>
          <w:lang w:eastAsia="ru-RU"/>
        </w:rPr>
        <w:t>«</w:t>
      </w:r>
      <w:r w:rsidR="00E30134" w:rsidRPr="00E30134">
        <w:rPr>
          <w:rFonts w:eastAsia="Calibri"/>
          <w:color w:val="000000"/>
          <w:spacing w:val="2"/>
          <w:lang w:eastAsia="ru-RU"/>
        </w:rPr>
        <w:t>Кредитування і контроль</w:t>
      </w:r>
      <w:r w:rsidRPr="008368A6">
        <w:rPr>
          <w:rFonts w:eastAsia="Calibri"/>
          <w:color w:val="000000"/>
          <w:spacing w:val="2"/>
          <w:lang w:eastAsia="ru-RU"/>
        </w:rPr>
        <w:t>»</w:t>
      </w:r>
      <w:r w:rsidR="00E30134">
        <w:rPr>
          <w:rFonts w:eastAsia="Calibri"/>
          <w:color w:val="000000"/>
          <w:spacing w:val="2"/>
          <w:lang w:eastAsia="ru-RU"/>
        </w:rPr>
        <w:t xml:space="preserve">, </w:t>
      </w:r>
      <w:r w:rsidR="00E30134" w:rsidRPr="00E30134">
        <w:rPr>
          <w:rFonts w:eastAsia="Calibri"/>
          <w:color w:val="000000"/>
          <w:spacing w:val="2"/>
          <w:lang w:eastAsia="ru-RU"/>
        </w:rPr>
        <w:t>«Фінанси підприємства»</w:t>
      </w:r>
      <w:r w:rsidRPr="00E30134">
        <w:rPr>
          <w:rFonts w:eastAsia="Calibri"/>
          <w:color w:val="000000"/>
          <w:spacing w:val="2"/>
          <w:lang w:eastAsia="ru-RU"/>
        </w:rPr>
        <w:t>.</w:t>
      </w:r>
    </w:p>
    <w:p w:rsidR="00315098" w:rsidRPr="008368A6" w:rsidRDefault="00315098" w:rsidP="00315098">
      <w:pPr>
        <w:ind w:firstLine="567"/>
        <w:jc w:val="both"/>
      </w:pPr>
    </w:p>
    <w:p w:rsidR="00315098" w:rsidRPr="008368A6" w:rsidRDefault="00315098" w:rsidP="00315098">
      <w:pPr>
        <w:tabs>
          <w:tab w:val="left" w:pos="284"/>
          <w:tab w:val="left" w:pos="567"/>
        </w:tabs>
        <w:suppressAutoHyphens w:val="0"/>
        <w:ind w:left="360" w:hanging="360"/>
        <w:jc w:val="center"/>
        <w:rPr>
          <w:b/>
          <w:bCs/>
        </w:rPr>
      </w:pPr>
      <w:r w:rsidRPr="008368A6">
        <w:rPr>
          <w:b/>
          <w:bCs/>
        </w:rPr>
        <w:t>3. Програма навчальної дисципліни</w:t>
      </w:r>
    </w:p>
    <w:p w:rsidR="00D665C7" w:rsidRPr="00E30134" w:rsidRDefault="00D665C7" w:rsidP="00F06349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442" w:firstLine="708"/>
        <w:jc w:val="both"/>
        <w:rPr>
          <w:i/>
          <w:iCs/>
          <w:color w:val="000000"/>
          <w:lang w:eastAsia="ru-RU"/>
        </w:rPr>
      </w:pPr>
      <w:r w:rsidRPr="00E30134">
        <w:rPr>
          <w:b/>
          <w:bCs/>
          <w:i/>
          <w:iCs/>
          <w:color w:val="000000"/>
          <w:lang w:eastAsia="ru-RU"/>
        </w:rPr>
        <w:t>Змістовий модуль</w:t>
      </w:r>
      <w:r w:rsidRPr="00E30134">
        <w:rPr>
          <w:b/>
          <w:bCs/>
          <w:i/>
          <w:iCs/>
          <w:color w:val="000000"/>
          <w:lang w:val="ru-RU" w:eastAsia="ru-RU"/>
        </w:rPr>
        <w:t xml:space="preserve"> </w:t>
      </w:r>
      <w:r w:rsidRPr="00E30134">
        <w:rPr>
          <w:i/>
          <w:iCs/>
          <w:color w:val="000000"/>
          <w:lang w:eastAsia="ru-RU"/>
        </w:rPr>
        <w:t xml:space="preserve">1. </w:t>
      </w:r>
      <w:r w:rsidR="0007257B" w:rsidRPr="0007257B">
        <w:rPr>
          <w:b/>
          <w:bCs/>
          <w:i/>
          <w:iCs/>
          <w:color w:val="000000"/>
          <w:lang w:eastAsia="ru-RU"/>
        </w:rPr>
        <w:t>Банківське інвестиційне кредитування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  <w:r w:rsidRPr="00E30134">
        <w:rPr>
          <w:b/>
          <w:bCs/>
          <w:iCs/>
          <w:color w:val="000000"/>
          <w:lang w:eastAsia="ru-RU"/>
        </w:rPr>
        <w:t>Тема 1. Сутність, функції і особливості організації інвестиційного кредитування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 xml:space="preserve">Поняття інвестиційного кредиту. 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Об’єкти інвестиційного кредитування.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Суб’єкти (учасники) інвестиційного кредитування.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Переваги кредитного методу фінансування інвестиційних проектів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  <w:r w:rsidRPr="00E30134">
        <w:rPr>
          <w:b/>
          <w:bCs/>
          <w:iCs/>
          <w:color w:val="000000"/>
          <w:lang w:eastAsia="ru-RU"/>
        </w:rPr>
        <w:t>Тема 2. Банківське інвестиційне кредитування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Принципи банківського інвестиційного кредитування.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Види банківського інвестиційного кредитування.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Вибір об’єктів для банківського інвестиційного кредитування.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Ціна банківського інвестиційного кредиту та фактори, що її зумовлюють.</w:t>
      </w:r>
      <w:r w:rsidRPr="00E30134">
        <w:rPr>
          <w:bCs/>
          <w:iCs/>
          <w:color w:val="000000"/>
          <w:lang w:eastAsia="ru-RU"/>
        </w:rPr>
        <w:tab/>
      </w:r>
    </w:p>
    <w:p w:rsidR="00E30134" w:rsidRDefault="00E30134" w:rsidP="00E3013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442"/>
        <w:jc w:val="both"/>
        <w:rPr>
          <w:b/>
          <w:bCs/>
          <w:i/>
          <w:iCs/>
          <w:color w:val="000000"/>
          <w:lang w:eastAsia="ru-RU"/>
        </w:rPr>
      </w:pPr>
    </w:p>
    <w:p w:rsidR="00D665C7" w:rsidRPr="00E30134" w:rsidRDefault="00D665C7" w:rsidP="00E3013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442" w:firstLine="708"/>
        <w:jc w:val="both"/>
        <w:rPr>
          <w:i/>
          <w:iCs/>
          <w:color w:val="000000"/>
          <w:lang w:eastAsia="ru-RU"/>
        </w:rPr>
      </w:pPr>
      <w:r w:rsidRPr="00E30134">
        <w:rPr>
          <w:b/>
          <w:bCs/>
          <w:i/>
          <w:iCs/>
          <w:color w:val="000000"/>
          <w:lang w:eastAsia="ru-RU"/>
        </w:rPr>
        <w:t>Змістовий модуль</w:t>
      </w:r>
      <w:r w:rsidR="002C66B1" w:rsidRPr="00E30134">
        <w:rPr>
          <w:i/>
          <w:iCs/>
          <w:color w:val="000000"/>
          <w:lang w:eastAsia="ru-RU"/>
        </w:rPr>
        <w:t xml:space="preserve"> </w:t>
      </w:r>
      <w:r w:rsidR="002C66B1" w:rsidRPr="0007257B">
        <w:rPr>
          <w:b/>
          <w:i/>
          <w:iCs/>
          <w:color w:val="000000"/>
          <w:lang w:eastAsia="ru-RU"/>
        </w:rPr>
        <w:t>2</w:t>
      </w:r>
      <w:r w:rsidRPr="0007257B">
        <w:rPr>
          <w:b/>
          <w:i/>
          <w:iCs/>
          <w:color w:val="000000"/>
          <w:lang w:eastAsia="ru-RU"/>
        </w:rPr>
        <w:t xml:space="preserve">. </w:t>
      </w:r>
      <w:r w:rsidR="0007257B" w:rsidRPr="0007257B">
        <w:rPr>
          <w:b/>
          <w:i/>
          <w:iCs/>
          <w:color w:val="000000"/>
          <w:lang w:eastAsia="ru-RU"/>
        </w:rPr>
        <w:t>П</w:t>
      </w:r>
      <w:r w:rsidR="0007257B" w:rsidRPr="0007257B">
        <w:rPr>
          <w:b/>
          <w:bCs/>
          <w:i/>
          <w:iCs/>
          <w:color w:val="000000"/>
          <w:lang w:eastAsia="ru-RU"/>
        </w:rPr>
        <w:t>роцес банківського інвестиційного кредитування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  <w:r w:rsidRPr="00E30134">
        <w:rPr>
          <w:b/>
          <w:bCs/>
          <w:iCs/>
          <w:color w:val="000000"/>
          <w:lang w:eastAsia="ru-RU"/>
        </w:rPr>
        <w:t>Тема 3. Організація процесу банківського інвестиційного кредитування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Процес організації банківського інвестиційного кредитування.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Розгляд заявки на інвестиційне кредитування.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Вивчення кредитоспроможності та фінансового стану позичальника.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lastRenderedPageBreak/>
        <w:t>Форми забезпечення банківського інвестиційного кредиту.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Розрахунок сум погашення заборгованості за інвестиційними кредитами.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Визначення строку користування інвестиційним кредитом.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Кредитна угода (договір), його призначення, склад і порядок складання.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Контроль (моніторинг) у процесі банківського інвестиційного кредитування.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  <w:r w:rsidRPr="00E30134">
        <w:rPr>
          <w:b/>
          <w:bCs/>
          <w:iCs/>
          <w:color w:val="000000"/>
          <w:lang w:eastAsia="ru-RU"/>
        </w:rPr>
        <w:t>Тема 4. Банківська експертиза і оцінка доцільності та ефективності кредитування інвестиційних проектів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Експертиза документів обґрунтування інвестицій позичальника.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Експертиза інвестиційного проекту.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Фінансово-економічна оцінка інвестиційного проекту.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Розрахунок показників ефективності реальних інвестиційних проектів.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Оцінка інвестиційного проекту в умовах невизначеності.</w:t>
      </w:r>
    </w:p>
    <w:p w:rsidR="00D665C7" w:rsidRPr="00E30134" w:rsidRDefault="00D665C7" w:rsidP="00E30134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D665C7" w:rsidRPr="0007257B" w:rsidRDefault="00D665C7" w:rsidP="00E3013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708"/>
        <w:jc w:val="both"/>
        <w:rPr>
          <w:b/>
          <w:i/>
          <w:iCs/>
          <w:color w:val="000000"/>
          <w:lang w:eastAsia="ru-RU"/>
        </w:rPr>
      </w:pPr>
      <w:r w:rsidRPr="00E30134">
        <w:rPr>
          <w:b/>
          <w:bCs/>
          <w:i/>
          <w:iCs/>
          <w:color w:val="000000"/>
          <w:lang w:eastAsia="ru-RU"/>
        </w:rPr>
        <w:t>Змістовий модуль</w:t>
      </w:r>
      <w:r w:rsidRPr="00E30134">
        <w:rPr>
          <w:b/>
          <w:bCs/>
          <w:i/>
          <w:iCs/>
          <w:color w:val="000000"/>
          <w:lang w:val="ru-RU" w:eastAsia="ru-RU"/>
        </w:rPr>
        <w:t xml:space="preserve"> </w:t>
      </w:r>
      <w:r w:rsidR="002C66B1" w:rsidRPr="0007257B">
        <w:rPr>
          <w:b/>
          <w:i/>
          <w:iCs/>
          <w:color w:val="000000"/>
          <w:lang w:eastAsia="ru-RU"/>
        </w:rPr>
        <w:t>3</w:t>
      </w:r>
      <w:r w:rsidRPr="0007257B">
        <w:rPr>
          <w:b/>
          <w:i/>
          <w:iCs/>
          <w:color w:val="000000"/>
          <w:lang w:eastAsia="ru-RU"/>
        </w:rPr>
        <w:t xml:space="preserve">. </w:t>
      </w:r>
      <w:r w:rsidR="0007257B" w:rsidRPr="0007257B">
        <w:rPr>
          <w:b/>
          <w:i/>
          <w:iCs/>
          <w:color w:val="000000"/>
          <w:lang w:eastAsia="ru-RU"/>
        </w:rPr>
        <w:t>Державне інвестиційне кредитування та іпотечні кредити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  <w:r w:rsidRPr="00E30134">
        <w:rPr>
          <w:b/>
          <w:bCs/>
          <w:iCs/>
          <w:color w:val="000000"/>
          <w:lang w:eastAsia="ru-RU"/>
        </w:rPr>
        <w:t>Тему 5. Державне інвестиційне кредитування та іноземний інвестиційний кредит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Зміст і характеристика державного інвестиційного кредитування.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Податкове інвестиційне кредитування.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Характеристика споживчого інвестиційного кредитування.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Державне інвестиційне кредитування фізичних осіб.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Іноземний інвестиційний кредит і його роль у розвитку економіки України.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Порядок залучення іноземних інвестиційних кредитів під гарантії уряду України.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Інвестиційне кредитування в Україні Міжнародним банком реконструкції та розвитку, Європейським банком реконструкції та розвитку</w:t>
      </w:r>
      <w:r w:rsidRPr="00E30134">
        <w:rPr>
          <w:bCs/>
          <w:iCs/>
          <w:color w:val="000000"/>
          <w:lang w:eastAsia="ru-RU"/>
        </w:rPr>
        <w:tab/>
        <w:t>та іншими фінансово-кредитними організаціями.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  <w:r w:rsidRPr="00E30134">
        <w:rPr>
          <w:b/>
          <w:bCs/>
          <w:iCs/>
          <w:color w:val="000000"/>
          <w:lang w:eastAsia="ru-RU"/>
        </w:rPr>
        <w:t>Тема 6. Споживче інвестиційне кредитування та інвестиційне кредитування під заставу нерухомості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Характеристика іпотечного інвестиційного кредитування.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Принципи оцінки об’єктів нерухомості при іпотечному кредитуванні.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Методи оцінки об’єктів нерухомості при іпотечному кредитуванні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(Метод валової ренти. Метод прямої капіталізації. Метод відшкодування інвестованого капіталу).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Використання фінансового левериджу та методу інвестиційної групи при іпотечному кредитуванні.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 xml:space="preserve">Традиційна техніка </w:t>
      </w:r>
      <w:proofErr w:type="spellStart"/>
      <w:r w:rsidRPr="00E30134">
        <w:rPr>
          <w:bCs/>
          <w:iCs/>
          <w:color w:val="000000"/>
          <w:lang w:eastAsia="ru-RU"/>
        </w:rPr>
        <w:t>іпотечно</w:t>
      </w:r>
      <w:proofErr w:type="spellEnd"/>
      <w:r w:rsidRPr="00E30134">
        <w:rPr>
          <w:bCs/>
          <w:iCs/>
          <w:color w:val="000000"/>
          <w:lang w:eastAsia="ru-RU"/>
        </w:rPr>
        <w:t>-інвестиційного аналізу як методу оцінки нерухомості.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Особливості оцінки землі при іпотечному кредитуванні.</w:t>
      </w:r>
    </w:p>
    <w:p w:rsidR="00D665C7" w:rsidRPr="00E30134" w:rsidRDefault="00D665C7" w:rsidP="00E30134">
      <w:pPr>
        <w:suppressAutoHyphens w:val="0"/>
        <w:jc w:val="both"/>
        <w:rPr>
          <w:rFonts w:eastAsia="Calibri"/>
          <w:b/>
          <w:i/>
          <w:iCs/>
          <w:lang w:eastAsia="en-US"/>
        </w:rPr>
      </w:pPr>
    </w:p>
    <w:p w:rsidR="002C66B1" w:rsidRPr="00E30134" w:rsidRDefault="002C66B1" w:rsidP="00E3013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5" w:firstLine="708"/>
        <w:jc w:val="both"/>
        <w:rPr>
          <w:i/>
          <w:iCs/>
          <w:color w:val="000000"/>
          <w:lang w:eastAsia="ru-RU"/>
        </w:rPr>
      </w:pPr>
      <w:r w:rsidRPr="00E30134">
        <w:rPr>
          <w:b/>
          <w:bCs/>
          <w:i/>
          <w:iCs/>
          <w:color w:val="000000"/>
          <w:lang w:eastAsia="ru-RU"/>
        </w:rPr>
        <w:t>Змістовий модуль</w:t>
      </w:r>
      <w:r w:rsidRPr="00E30134">
        <w:rPr>
          <w:b/>
          <w:bCs/>
          <w:i/>
          <w:iCs/>
          <w:color w:val="000000"/>
          <w:lang w:val="ru-RU" w:eastAsia="ru-RU"/>
        </w:rPr>
        <w:t xml:space="preserve"> </w:t>
      </w:r>
      <w:r w:rsidRPr="00E30134">
        <w:rPr>
          <w:b/>
          <w:i/>
          <w:iCs/>
          <w:color w:val="000000"/>
          <w:lang w:eastAsia="ru-RU"/>
        </w:rPr>
        <w:t>4.</w:t>
      </w:r>
      <w:r w:rsidRPr="00E30134">
        <w:rPr>
          <w:i/>
          <w:iCs/>
          <w:color w:val="000000"/>
          <w:lang w:eastAsia="ru-RU"/>
        </w:rPr>
        <w:t xml:space="preserve"> </w:t>
      </w:r>
      <w:r w:rsidR="0007257B" w:rsidRPr="0007257B">
        <w:rPr>
          <w:b/>
          <w:bCs/>
          <w:i/>
          <w:iCs/>
          <w:color w:val="000000"/>
          <w:lang w:eastAsia="ru-RU"/>
        </w:rPr>
        <w:t>Управління ризиками при інвестиційному кредитуванні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  <w:r w:rsidRPr="00E30134">
        <w:rPr>
          <w:b/>
          <w:bCs/>
          <w:iCs/>
          <w:color w:val="000000"/>
          <w:lang w:eastAsia="ru-RU"/>
        </w:rPr>
        <w:t>Тема 7. Лізинг як спосіб інвестиційного кредитування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Зміст, об’єкти та види лізингу.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Фінансовий лізинг як джерело фінансування інвестиційних проектів, його ознаки та організація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Учасники лізингових операцій, їх взаємовідносини та регулювання.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Порядок визначення розміру лізингового платежу. Графік лізингових платежів, його зміст і порядок складання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Лізинг в Україні: стан і перспективи розвитку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/>
          <w:bCs/>
          <w:iCs/>
          <w:color w:val="000000"/>
          <w:lang w:eastAsia="ru-RU"/>
        </w:rPr>
      </w:pPr>
      <w:r w:rsidRPr="00E30134">
        <w:rPr>
          <w:b/>
          <w:bCs/>
          <w:iCs/>
          <w:color w:val="000000"/>
          <w:lang w:eastAsia="ru-RU"/>
        </w:rPr>
        <w:t>Тема 8. Управління ризиками при інвестиційному кредитуванні</w:t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Визначення проектних ризиків.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Оцінка проектів  за методами аналізу ризику інвестицій.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Визначення кредитних ризиків.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Управління кредитними ризиками.</w:t>
      </w:r>
      <w:r w:rsidR="0007257B">
        <w:rPr>
          <w:bCs/>
          <w:iCs/>
          <w:color w:val="000000"/>
          <w:lang w:eastAsia="ru-RU"/>
        </w:rPr>
        <w:t xml:space="preserve"> </w:t>
      </w:r>
      <w:r w:rsidRPr="00E30134">
        <w:rPr>
          <w:bCs/>
          <w:iCs/>
          <w:color w:val="000000"/>
          <w:lang w:eastAsia="ru-RU"/>
        </w:rPr>
        <w:t>Управління відсотковими ризиками.</w:t>
      </w:r>
      <w:r w:rsidRPr="00E30134">
        <w:rPr>
          <w:bCs/>
          <w:iCs/>
          <w:color w:val="000000"/>
          <w:lang w:eastAsia="ru-RU"/>
        </w:rPr>
        <w:tab/>
      </w:r>
    </w:p>
    <w:p w:rsidR="00E30134" w:rsidRPr="00E30134" w:rsidRDefault="00E30134" w:rsidP="00E30134">
      <w:pPr>
        <w:shd w:val="clear" w:color="auto" w:fill="FFFFFF"/>
        <w:suppressAutoHyphens w:val="0"/>
        <w:jc w:val="both"/>
        <w:rPr>
          <w:bCs/>
          <w:iCs/>
          <w:color w:val="000000"/>
          <w:lang w:eastAsia="ru-RU"/>
        </w:rPr>
      </w:pPr>
      <w:r w:rsidRPr="00E30134">
        <w:rPr>
          <w:bCs/>
          <w:iCs/>
          <w:color w:val="000000"/>
          <w:lang w:eastAsia="ru-RU"/>
        </w:rPr>
        <w:t>Заходи щодо зниження ризиків.</w:t>
      </w:r>
    </w:p>
    <w:p w:rsidR="00576053" w:rsidRPr="002C66B1" w:rsidRDefault="00A93502" w:rsidP="00D665C7">
      <w:pPr>
        <w:pStyle w:val="a5"/>
        <w:numPr>
          <w:ilvl w:val="0"/>
          <w:numId w:val="21"/>
        </w:numPr>
        <w:suppressAutoHyphens w:val="0"/>
        <w:spacing w:after="120"/>
        <w:jc w:val="center"/>
        <w:rPr>
          <w:b/>
        </w:rPr>
      </w:pPr>
      <w:r w:rsidRPr="00D665C7">
        <w:rPr>
          <w:b/>
          <w:bCs/>
          <w:lang w:eastAsia="ru-RU"/>
        </w:rPr>
        <w:lastRenderedPageBreak/>
        <w:t xml:space="preserve">Структура навчальної дисципліни 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821"/>
        <w:gridCol w:w="654"/>
        <w:gridCol w:w="7"/>
        <w:gridCol w:w="731"/>
        <w:gridCol w:w="654"/>
        <w:gridCol w:w="738"/>
        <w:gridCol w:w="476"/>
        <w:gridCol w:w="738"/>
        <w:gridCol w:w="496"/>
        <w:gridCol w:w="738"/>
        <w:gridCol w:w="680"/>
        <w:gridCol w:w="787"/>
        <w:gridCol w:w="822"/>
      </w:tblGrid>
      <w:tr w:rsidR="002C66B1" w:rsidRPr="008368A6" w:rsidTr="00F06349">
        <w:trPr>
          <w:trHeight w:val="529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Змістовий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модуль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Усього</w:t>
            </w:r>
            <w:proofErr w:type="spellEnd"/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годин</w:t>
            </w:r>
          </w:p>
        </w:tc>
        <w:tc>
          <w:tcPr>
            <w:tcW w:w="39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Аудиторні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контактні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) 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години</w:t>
            </w:r>
            <w:proofErr w:type="spellEnd"/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Самостійна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робота, год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Система 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накопичення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балів</w:t>
            </w:r>
            <w:proofErr w:type="spellEnd"/>
          </w:p>
        </w:tc>
      </w:tr>
      <w:tr w:rsidR="002C66B1" w:rsidRPr="008368A6" w:rsidTr="00F06349">
        <w:trPr>
          <w:trHeight w:val="8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B1" w:rsidRPr="008368A6" w:rsidRDefault="002C66B1" w:rsidP="00D0756F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B1" w:rsidRPr="008368A6" w:rsidRDefault="002C66B1" w:rsidP="00D0756F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Усього</w:t>
            </w:r>
            <w:proofErr w:type="spellEnd"/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годин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Лекційні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заняття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, год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Практичні</w:t>
            </w:r>
            <w:proofErr w:type="spellEnd"/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заняття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, год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B1" w:rsidRPr="008368A6" w:rsidRDefault="002C66B1" w:rsidP="00D0756F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Теор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.</w:t>
            </w:r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зав-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ня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,</w:t>
            </w:r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 к-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ть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балів</w:t>
            </w:r>
            <w:proofErr w:type="spellEnd"/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Практ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.</w:t>
            </w:r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зав-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ня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,</w:t>
            </w:r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к-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ть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балів</w:t>
            </w:r>
            <w:proofErr w:type="spellEnd"/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Усього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балів</w:t>
            </w:r>
            <w:proofErr w:type="spellEnd"/>
          </w:p>
        </w:tc>
      </w:tr>
      <w:tr w:rsidR="002C66B1" w:rsidRPr="008368A6" w:rsidTr="00F06349">
        <w:trPr>
          <w:trHeight w:val="5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B1" w:rsidRPr="008368A6" w:rsidRDefault="002C66B1" w:rsidP="00D0756F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B1" w:rsidRPr="008368A6" w:rsidRDefault="002C66B1" w:rsidP="00D0756F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о/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дф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з/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дист</w:t>
            </w:r>
            <w:proofErr w:type="spellEnd"/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ф.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о/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дф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з/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дист</w:t>
            </w:r>
            <w:proofErr w:type="spellEnd"/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ф.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о/д ф.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з/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дист</w:t>
            </w:r>
            <w:proofErr w:type="spellEnd"/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ф.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о/д ф.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з/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дист</w:t>
            </w:r>
            <w:proofErr w:type="spellEnd"/>
          </w:p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ф.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B1" w:rsidRPr="008368A6" w:rsidRDefault="002C66B1" w:rsidP="00D0756F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B1" w:rsidRPr="008368A6" w:rsidRDefault="002C66B1" w:rsidP="00D0756F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6B1" w:rsidRPr="008368A6" w:rsidRDefault="002C66B1" w:rsidP="00D0756F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</w:tr>
      <w:tr w:rsidR="002C66B1" w:rsidRPr="008368A6" w:rsidTr="00F06349">
        <w:trPr>
          <w:trHeight w:val="16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sz w:val="20"/>
                <w:szCs w:val="20"/>
                <w:lang w:val="ru-RU" w:eastAsia="ru-RU"/>
              </w:rPr>
              <w:t>13</w:t>
            </w:r>
          </w:p>
        </w:tc>
      </w:tr>
      <w:tr w:rsidR="00F06349" w:rsidRPr="008368A6" w:rsidTr="00F06349">
        <w:trPr>
          <w:trHeight w:val="30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auto"/>
          </w:tcPr>
          <w:p w:rsidR="00F06349" w:rsidRPr="00F06349" w:rsidRDefault="00F06349" w:rsidP="00F06349">
            <w:pPr>
              <w:suppressAutoHyphens w:val="0"/>
              <w:spacing w:after="120"/>
              <w:jc w:val="center"/>
              <w:rPr>
                <w:sz w:val="20"/>
                <w:szCs w:val="20"/>
              </w:rPr>
            </w:pPr>
            <w:r w:rsidRPr="00F06349">
              <w:rPr>
                <w:sz w:val="20"/>
                <w:szCs w:val="20"/>
              </w:rPr>
              <w:t>4</w:t>
            </w:r>
          </w:p>
        </w:tc>
        <w:tc>
          <w:tcPr>
            <w:tcW w:w="738" w:type="dxa"/>
            <w:shd w:val="clear" w:color="auto" w:fill="auto"/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6" w:type="dxa"/>
            <w:shd w:val="clear" w:color="auto" w:fill="auto"/>
          </w:tcPr>
          <w:p w:rsidR="00F06349" w:rsidRPr="008368A6" w:rsidRDefault="00F06349" w:rsidP="00F06349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 w:rsidRPr="008368A6">
              <w:rPr>
                <w:rFonts w:eastAsia="Calibri"/>
                <w:cap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8" w:type="dxa"/>
            <w:shd w:val="clear" w:color="auto" w:fill="auto"/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376436" w:rsidRDefault="00CD49A8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376436" w:rsidRDefault="00CD49A8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8368A6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F06349" w:rsidRPr="008368A6" w:rsidTr="00F06349">
        <w:trPr>
          <w:trHeight w:val="27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auto"/>
          </w:tcPr>
          <w:p w:rsidR="00F06349" w:rsidRPr="00F06349" w:rsidRDefault="00F06349" w:rsidP="00F06349">
            <w:pPr>
              <w:suppressAutoHyphens w:val="0"/>
              <w:spacing w:after="120"/>
              <w:jc w:val="center"/>
              <w:rPr>
                <w:sz w:val="20"/>
                <w:szCs w:val="20"/>
              </w:rPr>
            </w:pPr>
            <w:r w:rsidRPr="00F06349">
              <w:rPr>
                <w:sz w:val="20"/>
                <w:szCs w:val="20"/>
              </w:rPr>
              <w:t>4</w:t>
            </w:r>
          </w:p>
        </w:tc>
        <w:tc>
          <w:tcPr>
            <w:tcW w:w="738" w:type="dxa"/>
            <w:shd w:val="clear" w:color="auto" w:fill="auto"/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</w:tcPr>
          <w:p w:rsidR="00F06349" w:rsidRPr="008368A6" w:rsidRDefault="00F06349" w:rsidP="00F06349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>
              <w:rPr>
                <w:rFonts w:eastAsia="Calibri"/>
                <w:cap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8" w:type="dxa"/>
            <w:shd w:val="clear" w:color="auto" w:fill="auto"/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376436" w:rsidRDefault="00F06349" w:rsidP="00CD49A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76436">
              <w:rPr>
                <w:sz w:val="20"/>
                <w:szCs w:val="20"/>
                <w:lang w:eastAsia="ru-RU"/>
              </w:rPr>
              <w:t>1</w:t>
            </w:r>
            <w:r w:rsidR="00CD49A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376436" w:rsidRDefault="00CD49A8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8368A6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CD49A8" w:rsidRPr="008368A6" w:rsidTr="00F06349">
        <w:trPr>
          <w:trHeight w:val="2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A8" w:rsidRPr="008368A6" w:rsidRDefault="00CD49A8" w:rsidP="00CD49A8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A8" w:rsidRPr="008368A6" w:rsidRDefault="00CD49A8" w:rsidP="00CD49A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auto"/>
          </w:tcPr>
          <w:p w:rsidR="00CD49A8" w:rsidRPr="00F06349" w:rsidRDefault="00CD49A8" w:rsidP="00CD49A8">
            <w:pPr>
              <w:suppressAutoHyphens w:val="0"/>
              <w:spacing w:after="120"/>
              <w:jc w:val="center"/>
              <w:rPr>
                <w:sz w:val="20"/>
                <w:szCs w:val="20"/>
              </w:rPr>
            </w:pPr>
            <w:r w:rsidRPr="00F06349">
              <w:rPr>
                <w:sz w:val="20"/>
                <w:szCs w:val="20"/>
              </w:rPr>
              <w:t>4</w:t>
            </w:r>
          </w:p>
        </w:tc>
        <w:tc>
          <w:tcPr>
            <w:tcW w:w="738" w:type="dxa"/>
            <w:shd w:val="clear" w:color="auto" w:fill="auto"/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</w:tcPr>
          <w:p w:rsidR="00CD49A8" w:rsidRPr="008368A6" w:rsidRDefault="00CD49A8" w:rsidP="00CD49A8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 w:rsidRPr="008368A6">
              <w:rPr>
                <w:rFonts w:eastAsia="Calibri"/>
                <w:cap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8" w:type="dxa"/>
            <w:shd w:val="clear" w:color="auto" w:fill="auto"/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A8" w:rsidRPr="00376436" w:rsidRDefault="00CD49A8" w:rsidP="00CD49A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376436" w:rsidRDefault="00CD49A8" w:rsidP="00CD49A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8368A6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CD49A8" w:rsidRPr="008368A6" w:rsidTr="00F06349">
        <w:trPr>
          <w:trHeight w:val="2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A8" w:rsidRPr="008368A6" w:rsidRDefault="00CD49A8" w:rsidP="00CD49A8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A8" w:rsidRPr="008368A6" w:rsidRDefault="00CD49A8" w:rsidP="00CD49A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auto"/>
          </w:tcPr>
          <w:p w:rsidR="00CD49A8" w:rsidRPr="00F06349" w:rsidRDefault="00CD49A8" w:rsidP="00CD49A8">
            <w:pPr>
              <w:suppressAutoHyphens w:val="0"/>
              <w:spacing w:after="120"/>
              <w:jc w:val="center"/>
              <w:rPr>
                <w:sz w:val="20"/>
                <w:szCs w:val="20"/>
              </w:rPr>
            </w:pPr>
            <w:r w:rsidRPr="00F06349">
              <w:rPr>
                <w:sz w:val="20"/>
                <w:szCs w:val="20"/>
              </w:rPr>
              <w:t>4</w:t>
            </w:r>
          </w:p>
        </w:tc>
        <w:tc>
          <w:tcPr>
            <w:tcW w:w="738" w:type="dxa"/>
            <w:shd w:val="clear" w:color="auto" w:fill="auto"/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auto"/>
          </w:tcPr>
          <w:p w:rsidR="00CD49A8" w:rsidRPr="008368A6" w:rsidRDefault="00CD49A8" w:rsidP="00CD49A8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>
              <w:rPr>
                <w:rFonts w:eastAsia="Calibri"/>
                <w:cap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8" w:type="dxa"/>
            <w:shd w:val="clear" w:color="auto" w:fill="auto"/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9A8" w:rsidRPr="00376436" w:rsidRDefault="00CD49A8" w:rsidP="00CD49A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76436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376436" w:rsidRDefault="00CD49A8" w:rsidP="00CD49A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9A8" w:rsidRPr="008368A6" w:rsidRDefault="00CD49A8" w:rsidP="00CD49A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8368A6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F06349" w:rsidRPr="008368A6" w:rsidTr="00F06349">
        <w:trPr>
          <w:trHeight w:val="78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Усього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за 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змістові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модулі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8368A6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F06349" w:rsidRDefault="00F06349" w:rsidP="00F06349">
            <w:pPr>
              <w:suppressAutoHyphens w:val="0"/>
              <w:spacing w:after="120"/>
              <w:jc w:val="center"/>
              <w:rPr>
                <w:sz w:val="20"/>
                <w:szCs w:val="20"/>
              </w:rPr>
            </w:pPr>
            <w:r w:rsidRPr="00F06349">
              <w:rPr>
                <w:sz w:val="20"/>
                <w:szCs w:val="20"/>
              </w:rPr>
              <w:t>16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8368A6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49" w:rsidRPr="008368A6" w:rsidRDefault="00F06349" w:rsidP="00F0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376436" w:rsidRDefault="00F06349" w:rsidP="00CD49A8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376436">
              <w:rPr>
                <w:sz w:val="20"/>
                <w:szCs w:val="20"/>
                <w:lang w:val="ru-RU" w:eastAsia="ru-RU"/>
              </w:rPr>
              <w:t>4</w:t>
            </w:r>
            <w:r w:rsidR="00CD49A8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376436" w:rsidRDefault="00CD49A8" w:rsidP="00F06349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349" w:rsidRPr="008368A6" w:rsidRDefault="00F06349" w:rsidP="00F06349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</w:tr>
      <w:tr w:rsidR="002C66B1" w:rsidRPr="008368A6" w:rsidTr="0007257B">
        <w:trPr>
          <w:trHeight w:val="89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Підсумковий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семестровий</w:t>
            </w:r>
            <w:proofErr w:type="spellEnd"/>
            <w:r w:rsidRPr="008368A6">
              <w:rPr>
                <w:color w:val="000000"/>
                <w:sz w:val="20"/>
                <w:szCs w:val="20"/>
                <w:lang w:val="ru-RU" w:eastAsia="ru-RU"/>
              </w:rPr>
              <w:t xml:space="preserve"> контроль</w:t>
            </w:r>
          </w:p>
          <w:p w:rsidR="002C66B1" w:rsidRPr="008368A6" w:rsidRDefault="00F14FF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залік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</w:tr>
      <w:tr w:rsidR="002C66B1" w:rsidRPr="008368A6" w:rsidTr="00F06349">
        <w:trPr>
          <w:trHeight w:val="2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8368A6">
              <w:rPr>
                <w:color w:val="000000"/>
                <w:sz w:val="20"/>
                <w:szCs w:val="20"/>
                <w:lang w:val="ru-RU" w:eastAsia="ru-RU"/>
              </w:rPr>
              <w:t>Загалом</w:t>
            </w:r>
            <w:proofErr w:type="spellEnd"/>
          </w:p>
        </w:tc>
        <w:tc>
          <w:tcPr>
            <w:tcW w:w="6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8368A6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6B1" w:rsidRPr="008368A6" w:rsidRDefault="002C66B1" w:rsidP="00D0756F">
            <w:pPr>
              <w:suppressAutoHyphens w:val="0"/>
              <w:jc w:val="center"/>
              <w:rPr>
                <w:sz w:val="20"/>
                <w:szCs w:val="20"/>
                <w:lang w:val="ru-RU" w:eastAsia="ru-RU"/>
              </w:rPr>
            </w:pPr>
            <w:r w:rsidRPr="008368A6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</w:tr>
    </w:tbl>
    <w:p w:rsidR="00576053" w:rsidRDefault="00576053" w:rsidP="00576053">
      <w:pPr>
        <w:suppressAutoHyphens w:val="0"/>
        <w:spacing w:after="120"/>
        <w:ind w:left="720"/>
        <w:rPr>
          <w:b/>
        </w:rPr>
      </w:pPr>
    </w:p>
    <w:p w:rsidR="00315098" w:rsidRPr="002C66B1" w:rsidRDefault="00315098" w:rsidP="002C66B1">
      <w:pPr>
        <w:pStyle w:val="a5"/>
        <w:numPr>
          <w:ilvl w:val="0"/>
          <w:numId w:val="21"/>
        </w:numPr>
        <w:suppressAutoHyphens w:val="0"/>
        <w:spacing w:after="120"/>
        <w:jc w:val="center"/>
        <w:rPr>
          <w:b/>
        </w:rPr>
      </w:pPr>
      <w:r w:rsidRPr="002C66B1">
        <w:rPr>
          <w:b/>
        </w:rPr>
        <w:t xml:space="preserve">Теми лекційних занять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804"/>
        <w:gridCol w:w="851"/>
        <w:gridCol w:w="850"/>
      </w:tblGrid>
      <w:tr w:rsidR="00543D2C" w:rsidRPr="00F14FF1" w:rsidTr="00923210">
        <w:tc>
          <w:tcPr>
            <w:tcW w:w="1134" w:type="dxa"/>
            <w:vMerge w:val="restart"/>
          </w:tcPr>
          <w:p w:rsidR="00543D2C" w:rsidRPr="00F14FF1" w:rsidRDefault="00543D2C" w:rsidP="00923210">
            <w:pPr>
              <w:ind w:left="-70" w:right="-92"/>
              <w:jc w:val="center"/>
              <w:rPr>
                <w:sz w:val="20"/>
                <w:szCs w:val="20"/>
              </w:rPr>
            </w:pPr>
            <w:r w:rsidRPr="00F14FF1">
              <w:rPr>
                <w:sz w:val="20"/>
                <w:szCs w:val="20"/>
              </w:rPr>
              <w:t xml:space="preserve">№ змістового </w:t>
            </w:r>
          </w:p>
          <w:p w:rsidR="00543D2C" w:rsidRPr="00F14FF1" w:rsidRDefault="00543D2C" w:rsidP="00923210">
            <w:pPr>
              <w:ind w:left="-70" w:right="-92"/>
              <w:jc w:val="center"/>
              <w:rPr>
                <w:sz w:val="20"/>
                <w:szCs w:val="20"/>
              </w:rPr>
            </w:pPr>
            <w:r w:rsidRPr="00F14FF1">
              <w:rPr>
                <w:sz w:val="20"/>
                <w:szCs w:val="20"/>
              </w:rPr>
              <w:t>модуля</w:t>
            </w:r>
          </w:p>
        </w:tc>
        <w:tc>
          <w:tcPr>
            <w:tcW w:w="6804" w:type="dxa"/>
            <w:vMerge w:val="restart"/>
          </w:tcPr>
          <w:p w:rsidR="00543D2C" w:rsidRPr="00F14FF1" w:rsidRDefault="00543D2C" w:rsidP="00923210">
            <w:pPr>
              <w:jc w:val="center"/>
              <w:rPr>
                <w:sz w:val="20"/>
                <w:szCs w:val="20"/>
              </w:rPr>
            </w:pPr>
            <w:r w:rsidRPr="00F14FF1">
              <w:rPr>
                <w:sz w:val="20"/>
                <w:szCs w:val="20"/>
              </w:rPr>
              <w:t>Назва теми</w:t>
            </w:r>
          </w:p>
        </w:tc>
        <w:tc>
          <w:tcPr>
            <w:tcW w:w="1701" w:type="dxa"/>
            <w:gridSpan w:val="2"/>
          </w:tcPr>
          <w:p w:rsidR="00543D2C" w:rsidRPr="00F14FF1" w:rsidRDefault="00543D2C" w:rsidP="00923210">
            <w:pPr>
              <w:jc w:val="center"/>
              <w:rPr>
                <w:sz w:val="20"/>
                <w:szCs w:val="20"/>
              </w:rPr>
            </w:pPr>
            <w:r w:rsidRPr="00F14FF1">
              <w:rPr>
                <w:sz w:val="20"/>
                <w:szCs w:val="20"/>
              </w:rPr>
              <w:t>Кількість</w:t>
            </w:r>
          </w:p>
          <w:p w:rsidR="00543D2C" w:rsidRPr="00F14FF1" w:rsidRDefault="00543D2C" w:rsidP="00923210">
            <w:pPr>
              <w:jc w:val="center"/>
              <w:rPr>
                <w:sz w:val="20"/>
                <w:szCs w:val="20"/>
              </w:rPr>
            </w:pPr>
            <w:r w:rsidRPr="00F14FF1">
              <w:rPr>
                <w:sz w:val="20"/>
                <w:szCs w:val="20"/>
              </w:rPr>
              <w:t>годин</w:t>
            </w:r>
          </w:p>
        </w:tc>
      </w:tr>
      <w:tr w:rsidR="00543D2C" w:rsidRPr="00F14FF1" w:rsidTr="00923210">
        <w:trPr>
          <w:trHeight w:val="268"/>
        </w:trPr>
        <w:tc>
          <w:tcPr>
            <w:tcW w:w="1134" w:type="dxa"/>
            <w:vMerge/>
          </w:tcPr>
          <w:p w:rsidR="00543D2C" w:rsidRPr="00F14FF1" w:rsidRDefault="00543D2C" w:rsidP="00923210">
            <w:pPr>
              <w:ind w:left="142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6804" w:type="dxa"/>
            <w:vMerge/>
          </w:tcPr>
          <w:p w:rsidR="00543D2C" w:rsidRPr="00F14FF1" w:rsidRDefault="00543D2C" w:rsidP="009232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3D2C" w:rsidRPr="00F14FF1" w:rsidRDefault="00543D2C" w:rsidP="00923210">
            <w:pPr>
              <w:jc w:val="center"/>
              <w:rPr>
                <w:sz w:val="20"/>
                <w:szCs w:val="20"/>
              </w:rPr>
            </w:pPr>
            <w:r w:rsidRPr="00F14FF1">
              <w:rPr>
                <w:sz w:val="20"/>
                <w:szCs w:val="20"/>
              </w:rPr>
              <w:t>о/д</w:t>
            </w:r>
          </w:p>
          <w:p w:rsidR="00543D2C" w:rsidRPr="00F14FF1" w:rsidRDefault="00543D2C" w:rsidP="00923210">
            <w:pPr>
              <w:jc w:val="center"/>
              <w:rPr>
                <w:sz w:val="20"/>
                <w:szCs w:val="20"/>
              </w:rPr>
            </w:pPr>
            <w:r w:rsidRPr="00F14FF1">
              <w:rPr>
                <w:sz w:val="20"/>
                <w:szCs w:val="20"/>
              </w:rPr>
              <w:t>ф.</w:t>
            </w:r>
          </w:p>
        </w:tc>
        <w:tc>
          <w:tcPr>
            <w:tcW w:w="850" w:type="dxa"/>
          </w:tcPr>
          <w:p w:rsidR="00543D2C" w:rsidRPr="00F14FF1" w:rsidRDefault="00543D2C" w:rsidP="00923210">
            <w:pPr>
              <w:jc w:val="center"/>
              <w:rPr>
                <w:sz w:val="20"/>
                <w:szCs w:val="20"/>
              </w:rPr>
            </w:pPr>
            <w:r w:rsidRPr="00F14FF1">
              <w:rPr>
                <w:sz w:val="20"/>
                <w:szCs w:val="20"/>
              </w:rPr>
              <w:t>з/д</w:t>
            </w:r>
          </w:p>
          <w:p w:rsidR="00543D2C" w:rsidRPr="00F14FF1" w:rsidRDefault="00543D2C" w:rsidP="00923210">
            <w:pPr>
              <w:jc w:val="center"/>
              <w:rPr>
                <w:sz w:val="20"/>
                <w:szCs w:val="20"/>
              </w:rPr>
            </w:pPr>
            <w:r w:rsidRPr="00F14FF1">
              <w:rPr>
                <w:sz w:val="20"/>
                <w:szCs w:val="20"/>
              </w:rPr>
              <w:t>ф.</w:t>
            </w:r>
          </w:p>
        </w:tc>
      </w:tr>
      <w:tr w:rsidR="00F14FF1" w:rsidRPr="00F14FF1" w:rsidTr="00923210">
        <w:tc>
          <w:tcPr>
            <w:tcW w:w="1134" w:type="dxa"/>
            <w:shd w:val="clear" w:color="auto" w:fill="auto"/>
          </w:tcPr>
          <w:p w:rsidR="00F14FF1" w:rsidRPr="00F14FF1" w:rsidRDefault="00F14FF1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 w:rsidRPr="00F14FF1">
              <w:rPr>
                <w:rFonts w:eastAsia="Calibri"/>
                <w:cap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F14FF1" w:rsidRPr="006F0C95" w:rsidRDefault="00F14FF1" w:rsidP="00F14FF1">
            <w:pPr>
              <w:suppressAutoHyphens w:val="0"/>
              <w:rPr>
                <w:bCs/>
                <w:iCs/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 xml:space="preserve">Тема 1. </w:t>
            </w:r>
            <w:r w:rsidR="006F0C95" w:rsidRPr="006F0C95">
              <w:rPr>
                <w:bCs/>
                <w:iCs/>
                <w:sz w:val="20"/>
                <w:szCs w:val="20"/>
                <w:lang w:eastAsia="ru-RU"/>
              </w:rPr>
              <w:t>Сутність, функції і особливості організації інвестиційного кредитування</w:t>
            </w:r>
          </w:p>
        </w:tc>
        <w:tc>
          <w:tcPr>
            <w:tcW w:w="851" w:type="dxa"/>
            <w:shd w:val="clear" w:color="auto" w:fill="auto"/>
          </w:tcPr>
          <w:p w:rsidR="00F14FF1" w:rsidRPr="00F06349" w:rsidRDefault="00F06349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4FF1" w:rsidRPr="00F14FF1" w:rsidRDefault="00F14FF1" w:rsidP="00F14FF1">
            <w:pPr>
              <w:jc w:val="center"/>
              <w:rPr>
                <w:sz w:val="20"/>
                <w:szCs w:val="20"/>
              </w:rPr>
            </w:pPr>
          </w:p>
        </w:tc>
      </w:tr>
      <w:tr w:rsidR="00F14FF1" w:rsidRPr="00F14FF1" w:rsidTr="00923210">
        <w:tc>
          <w:tcPr>
            <w:tcW w:w="1134" w:type="dxa"/>
            <w:shd w:val="clear" w:color="auto" w:fill="auto"/>
          </w:tcPr>
          <w:p w:rsidR="00F14FF1" w:rsidRPr="00F14FF1" w:rsidRDefault="00F14FF1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F14FF1" w:rsidRPr="006F0C95" w:rsidRDefault="00F14FF1" w:rsidP="00F14FF1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 xml:space="preserve">Тема 2. </w:t>
            </w:r>
            <w:r w:rsidR="006F0C95" w:rsidRPr="006F0C95">
              <w:rPr>
                <w:bCs/>
                <w:iCs/>
                <w:sz w:val="20"/>
                <w:szCs w:val="20"/>
                <w:lang w:eastAsia="ru-RU"/>
              </w:rPr>
              <w:t>Банківське інвестиційне кредитування</w:t>
            </w:r>
          </w:p>
        </w:tc>
        <w:tc>
          <w:tcPr>
            <w:tcW w:w="851" w:type="dxa"/>
            <w:shd w:val="clear" w:color="auto" w:fill="auto"/>
          </w:tcPr>
          <w:p w:rsidR="00F14FF1" w:rsidRPr="00F06349" w:rsidRDefault="00F06349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4FF1" w:rsidRPr="00F14FF1" w:rsidRDefault="00F14FF1" w:rsidP="00F14FF1">
            <w:pPr>
              <w:jc w:val="center"/>
              <w:rPr>
                <w:sz w:val="20"/>
                <w:szCs w:val="20"/>
              </w:rPr>
            </w:pPr>
          </w:p>
        </w:tc>
      </w:tr>
      <w:tr w:rsidR="00F14FF1" w:rsidRPr="00F14FF1" w:rsidTr="00923210">
        <w:tc>
          <w:tcPr>
            <w:tcW w:w="1134" w:type="dxa"/>
            <w:shd w:val="clear" w:color="auto" w:fill="auto"/>
          </w:tcPr>
          <w:p w:rsidR="00F14FF1" w:rsidRPr="00F14FF1" w:rsidRDefault="00F14FF1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 w:rsidRPr="00F14FF1">
              <w:rPr>
                <w:rFonts w:eastAsia="Calibri"/>
                <w:cap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F14FF1" w:rsidRPr="006F0C95" w:rsidRDefault="00F14FF1" w:rsidP="00F14FF1">
            <w:pPr>
              <w:suppressAutoHyphens w:val="0"/>
              <w:rPr>
                <w:bCs/>
                <w:iCs/>
                <w:sz w:val="20"/>
                <w:szCs w:val="20"/>
                <w:lang w:eastAsia="ru-RU"/>
              </w:rPr>
            </w:pPr>
            <w:r w:rsidRPr="006F0C95">
              <w:rPr>
                <w:sz w:val="20"/>
                <w:szCs w:val="20"/>
                <w:lang w:eastAsia="ru-RU"/>
              </w:rPr>
              <w:t xml:space="preserve">Тема 3. </w:t>
            </w:r>
            <w:r w:rsidR="006F0C95" w:rsidRPr="006F0C95">
              <w:rPr>
                <w:bCs/>
                <w:iCs/>
                <w:sz w:val="20"/>
                <w:szCs w:val="20"/>
                <w:lang w:eastAsia="ru-RU"/>
              </w:rPr>
              <w:t>Організація процесу банківського інвестиційного кредитування</w:t>
            </w:r>
          </w:p>
        </w:tc>
        <w:tc>
          <w:tcPr>
            <w:tcW w:w="851" w:type="dxa"/>
            <w:shd w:val="clear" w:color="auto" w:fill="auto"/>
          </w:tcPr>
          <w:p w:rsidR="00F14FF1" w:rsidRPr="00F06349" w:rsidRDefault="00F06349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4FF1" w:rsidRPr="00F14FF1" w:rsidRDefault="00F14FF1" w:rsidP="00F14FF1">
            <w:pPr>
              <w:jc w:val="center"/>
              <w:rPr>
                <w:sz w:val="20"/>
                <w:szCs w:val="20"/>
              </w:rPr>
            </w:pPr>
          </w:p>
        </w:tc>
      </w:tr>
      <w:tr w:rsidR="00F14FF1" w:rsidRPr="00F14FF1" w:rsidTr="00923210">
        <w:tc>
          <w:tcPr>
            <w:tcW w:w="1134" w:type="dxa"/>
            <w:shd w:val="clear" w:color="auto" w:fill="auto"/>
          </w:tcPr>
          <w:p w:rsidR="00F14FF1" w:rsidRPr="00F14FF1" w:rsidRDefault="00F14FF1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F14FF1" w:rsidRPr="006F0C95" w:rsidRDefault="00F14FF1" w:rsidP="00F14FF1">
            <w:pPr>
              <w:suppressAutoHyphens w:val="0"/>
              <w:rPr>
                <w:bCs/>
                <w:iCs/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>Тема 4.</w:t>
            </w:r>
            <w:r w:rsidRPr="006F0C95">
              <w:rPr>
                <w:sz w:val="20"/>
                <w:szCs w:val="20"/>
                <w:lang w:eastAsia="ru-RU"/>
              </w:rPr>
              <w:t xml:space="preserve"> </w:t>
            </w:r>
            <w:r w:rsidR="006F0C95" w:rsidRPr="006F0C95">
              <w:rPr>
                <w:bCs/>
                <w:iCs/>
                <w:sz w:val="20"/>
                <w:szCs w:val="20"/>
                <w:lang w:eastAsia="ru-RU"/>
              </w:rPr>
              <w:t>Банківська експертиза і оцінка доцільності та ефективності кредитування інвестиційних проектів</w:t>
            </w:r>
          </w:p>
        </w:tc>
        <w:tc>
          <w:tcPr>
            <w:tcW w:w="851" w:type="dxa"/>
            <w:shd w:val="clear" w:color="auto" w:fill="auto"/>
          </w:tcPr>
          <w:p w:rsidR="00F14FF1" w:rsidRPr="00F06349" w:rsidRDefault="00F06349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4FF1" w:rsidRPr="00F14FF1" w:rsidRDefault="00F14FF1" w:rsidP="00F14FF1">
            <w:pPr>
              <w:jc w:val="center"/>
              <w:rPr>
                <w:sz w:val="20"/>
                <w:szCs w:val="20"/>
              </w:rPr>
            </w:pPr>
          </w:p>
        </w:tc>
      </w:tr>
      <w:tr w:rsidR="00F14FF1" w:rsidRPr="00F14FF1" w:rsidTr="00923210">
        <w:tc>
          <w:tcPr>
            <w:tcW w:w="1134" w:type="dxa"/>
            <w:shd w:val="clear" w:color="auto" w:fill="auto"/>
          </w:tcPr>
          <w:p w:rsidR="00F14FF1" w:rsidRPr="00F14FF1" w:rsidRDefault="00F14FF1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 w:rsidRPr="00F14FF1">
              <w:rPr>
                <w:rFonts w:eastAsia="Calibri"/>
                <w:cap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F14FF1" w:rsidRPr="006F0C95" w:rsidRDefault="00F14FF1" w:rsidP="00F14FF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F0C95">
              <w:rPr>
                <w:sz w:val="20"/>
                <w:szCs w:val="20"/>
                <w:lang w:eastAsia="ru-RU"/>
              </w:rPr>
              <w:t xml:space="preserve">Тема 5. </w:t>
            </w:r>
            <w:r w:rsidR="006F0C95" w:rsidRPr="006F0C95">
              <w:rPr>
                <w:bCs/>
                <w:iCs/>
                <w:sz w:val="20"/>
                <w:szCs w:val="20"/>
                <w:lang w:eastAsia="ru-RU"/>
              </w:rPr>
              <w:t>Державне інвестиційне кредитування та іноземний інвестиційний кредит</w:t>
            </w:r>
          </w:p>
        </w:tc>
        <w:tc>
          <w:tcPr>
            <w:tcW w:w="851" w:type="dxa"/>
            <w:shd w:val="clear" w:color="auto" w:fill="auto"/>
          </w:tcPr>
          <w:p w:rsidR="00F14FF1" w:rsidRPr="00F06349" w:rsidRDefault="00F06349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4FF1" w:rsidRPr="00F14FF1" w:rsidRDefault="00F14FF1" w:rsidP="00F14FF1">
            <w:pPr>
              <w:jc w:val="center"/>
              <w:rPr>
                <w:sz w:val="20"/>
                <w:szCs w:val="20"/>
              </w:rPr>
            </w:pPr>
          </w:p>
        </w:tc>
      </w:tr>
      <w:tr w:rsidR="00F14FF1" w:rsidRPr="00F14FF1" w:rsidTr="00923210">
        <w:tc>
          <w:tcPr>
            <w:tcW w:w="1134" w:type="dxa"/>
            <w:shd w:val="clear" w:color="auto" w:fill="auto"/>
          </w:tcPr>
          <w:p w:rsidR="00F14FF1" w:rsidRPr="00F14FF1" w:rsidRDefault="00F14FF1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F14FF1" w:rsidRPr="006F0C95" w:rsidRDefault="00F14FF1" w:rsidP="00F14FF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>Тема</w:t>
            </w:r>
            <w:r w:rsidRPr="006F0C95">
              <w:rPr>
                <w:sz w:val="20"/>
                <w:szCs w:val="20"/>
                <w:lang w:eastAsia="ru-RU"/>
              </w:rPr>
              <w:t xml:space="preserve"> 6. </w:t>
            </w:r>
            <w:r w:rsidR="006F0C95" w:rsidRPr="006F0C95">
              <w:rPr>
                <w:bCs/>
                <w:iCs/>
                <w:sz w:val="20"/>
                <w:szCs w:val="20"/>
                <w:lang w:eastAsia="ru-RU"/>
              </w:rPr>
              <w:t>Споживче інвестиційне кредитування та інвестиційне кредитування під заставу нерухомості</w:t>
            </w:r>
          </w:p>
        </w:tc>
        <w:tc>
          <w:tcPr>
            <w:tcW w:w="851" w:type="dxa"/>
            <w:shd w:val="clear" w:color="auto" w:fill="auto"/>
          </w:tcPr>
          <w:p w:rsidR="00F14FF1" w:rsidRPr="00F06349" w:rsidRDefault="00F06349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4FF1" w:rsidRPr="00F14FF1" w:rsidRDefault="00F14FF1" w:rsidP="00F14FF1">
            <w:pPr>
              <w:jc w:val="center"/>
              <w:rPr>
                <w:sz w:val="20"/>
                <w:szCs w:val="20"/>
              </w:rPr>
            </w:pPr>
          </w:p>
        </w:tc>
      </w:tr>
      <w:tr w:rsidR="00F14FF1" w:rsidRPr="00F14FF1" w:rsidTr="00923210">
        <w:tc>
          <w:tcPr>
            <w:tcW w:w="1134" w:type="dxa"/>
            <w:shd w:val="clear" w:color="auto" w:fill="auto"/>
          </w:tcPr>
          <w:p w:rsidR="00F14FF1" w:rsidRPr="00F14FF1" w:rsidRDefault="00F14FF1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 w:rsidRPr="00F14FF1">
              <w:rPr>
                <w:rFonts w:eastAsia="Calibri"/>
                <w:cap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F14FF1" w:rsidRPr="006F0C95" w:rsidRDefault="00F14FF1" w:rsidP="00F14FF1">
            <w:pPr>
              <w:suppressAutoHyphens w:val="0"/>
              <w:rPr>
                <w:bCs/>
                <w:iCs/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 xml:space="preserve">Тема 7. </w:t>
            </w:r>
            <w:r w:rsidR="006F0C95" w:rsidRPr="006F0C95">
              <w:rPr>
                <w:bCs/>
                <w:iCs/>
                <w:sz w:val="20"/>
                <w:szCs w:val="20"/>
                <w:lang w:eastAsia="ru-RU"/>
              </w:rPr>
              <w:t>Лізинг як спосіб інвестиційного кредитування</w:t>
            </w:r>
          </w:p>
        </w:tc>
        <w:tc>
          <w:tcPr>
            <w:tcW w:w="851" w:type="dxa"/>
            <w:shd w:val="clear" w:color="auto" w:fill="auto"/>
          </w:tcPr>
          <w:p w:rsidR="00F14FF1" w:rsidRPr="00F06349" w:rsidRDefault="00F06349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4FF1" w:rsidRPr="00F14FF1" w:rsidRDefault="00F14FF1" w:rsidP="00F14FF1">
            <w:pPr>
              <w:jc w:val="center"/>
              <w:rPr>
                <w:sz w:val="20"/>
                <w:szCs w:val="20"/>
              </w:rPr>
            </w:pPr>
          </w:p>
        </w:tc>
      </w:tr>
      <w:tr w:rsidR="00F14FF1" w:rsidRPr="00F14FF1" w:rsidTr="00923210">
        <w:tc>
          <w:tcPr>
            <w:tcW w:w="1134" w:type="dxa"/>
            <w:shd w:val="clear" w:color="auto" w:fill="auto"/>
          </w:tcPr>
          <w:p w:rsidR="00F14FF1" w:rsidRPr="00F14FF1" w:rsidRDefault="00F14FF1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F14FF1" w:rsidRPr="006F0C95" w:rsidRDefault="00F14FF1" w:rsidP="00F14FF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F0C95">
              <w:rPr>
                <w:sz w:val="20"/>
                <w:szCs w:val="20"/>
                <w:lang w:eastAsia="ru-RU"/>
              </w:rPr>
              <w:t xml:space="preserve">Тема 8. </w:t>
            </w:r>
            <w:r w:rsidR="006F0C95" w:rsidRPr="006F0C95">
              <w:rPr>
                <w:bCs/>
                <w:iCs/>
                <w:sz w:val="20"/>
                <w:szCs w:val="20"/>
                <w:lang w:eastAsia="ru-RU"/>
              </w:rPr>
              <w:t>Управління ризиками при інвестиційному кредитуванні</w:t>
            </w:r>
          </w:p>
        </w:tc>
        <w:tc>
          <w:tcPr>
            <w:tcW w:w="851" w:type="dxa"/>
            <w:shd w:val="clear" w:color="auto" w:fill="auto"/>
          </w:tcPr>
          <w:p w:rsidR="00F14FF1" w:rsidRPr="00F06349" w:rsidRDefault="00F06349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14FF1" w:rsidRPr="00F14FF1" w:rsidRDefault="00F14FF1" w:rsidP="00F14FF1">
            <w:pPr>
              <w:jc w:val="center"/>
              <w:rPr>
                <w:sz w:val="20"/>
                <w:szCs w:val="20"/>
              </w:rPr>
            </w:pPr>
          </w:p>
        </w:tc>
      </w:tr>
      <w:tr w:rsidR="00543D2C" w:rsidRPr="00F14FF1" w:rsidTr="00923210">
        <w:tc>
          <w:tcPr>
            <w:tcW w:w="7938" w:type="dxa"/>
            <w:gridSpan w:val="2"/>
            <w:shd w:val="clear" w:color="auto" w:fill="auto"/>
          </w:tcPr>
          <w:p w:rsidR="00543D2C" w:rsidRPr="00F14FF1" w:rsidRDefault="00543D2C" w:rsidP="00543D2C">
            <w:pPr>
              <w:keepNext/>
              <w:tabs>
                <w:tab w:val="left" w:pos="10065"/>
              </w:tabs>
              <w:suppressAutoHyphens w:val="0"/>
              <w:jc w:val="both"/>
              <w:outlineLvl w:val="1"/>
              <w:rPr>
                <w:rFonts w:eastAsia="Calibri"/>
                <w:bCs/>
                <w:iCs/>
                <w:sz w:val="20"/>
                <w:szCs w:val="20"/>
                <w:lang w:eastAsia="ru-RU"/>
              </w:rPr>
            </w:pPr>
            <w:r w:rsidRPr="00F14FF1">
              <w:rPr>
                <w:rFonts w:eastAsia="Calibri"/>
                <w:bCs/>
                <w:i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851" w:type="dxa"/>
            <w:shd w:val="clear" w:color="auto" w:fill="auto"/>
          </w:tcPr>
          <w:p w:rsidR="00543D2C" w:rsidRPr="00F06349" w:rsidRDefault="00F06349" w:rsidP="00543D2C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543D2C" w:rsidRPr="00F14FF1" w:rsidRDefault="00543D2C" w:rsidP="00543D2C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</w:tr>
    </w:tbl>
    <w:p w:rsidR="00543D2C" w:rsidRDefault="00543D2C" w:rsidP="002C66B1">
      <w:pPr>
        <w:pStyle w:val="a5"/>
        <w:rPr>
          <w:b/>
          <w:lang w:val="ru-RU"/>
        </w:rPr>
      </w:pPr>
    </w:p>
    <w:p w:rsidR="00315098" w:rsidRPr="00543D2C" w:rsidRDefault="00C24CE0" w:rsidP="002C66B1">
      <w:pPr>
        <w:pStyle w:val="a5"/>
        <w:numPr>
          <w:ilvl w:val="0"/>
          <w:numId w:val="21"/>
        </w:numPr>
        <w:jc w:val="center"/>
        <w:rPr>
          <w:b/>
          <w:lang w:val="ru-RU"/>
        </w:rPr>
      </w:pPr>
      <w:r w:rsidRPr="00543D2C">
        <w:rPr>
          <w:b/>
          <w:lang w:val="ru-RU"/>
        </w:rPr>
        <w:t xml:space="preserve">Теми </w:t>
      </w:r>
      <w:proofErr w:type="spellStart"/>
      <w:r w:rsidRPr="00543D2C">
        <w:rPr>
          <w:b/>
          <w:lang w:val="ru-RU"/>
        </w:rPr>
        <w:t>практичних</w:t>
      </w:r>
      <w:proofErr w:type="spellEnd"/>
      <w:r w:rsidRPr="00543D2C">
        <w:rPr>
          <w:b/>
          <w:lang w:val="ru-RU"/>
        </w:rPr>
        <w:t xml:space="preserve"> </w:t>
      </w:r>
      <w:r w:rsidR="00315098" w:rsidRPr="00543D2C">
        <w:rPr>
          <w:b/>
          <w:lang w:val="ru-RU"/>
        </w:rPr>
        <w:t>занять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804"/>
        <w:gridCol w:w="851"/>
        <w:gridCol w:w="850"/>
      </w:tblGrid>
      <w:tr w:rsidR="00543D2C" w:rsidRPr="00543D2C" w:rsidTr="00923210">
        <w:tc>
          <w:tcPr>
            <w:tcW w:w="1134" w:type="dxa"/>
            <w:vMerge w:val="restart"/>
          </w:tcPr>
          <w:p w:rsidR="00543D2C" w:rsidRPr="00543D2C" w:rsidRDefault="00543D2C" w:rsidP="00543D2C">
            <w:pPr>
              <w:ind w:left="-70" w:right="-92"/>
              <w:jc w:val="center"/>
              <w:rPr>
                <w:sz w:val="20"/>
                <w:szCs w:val="20"/>
              </w:rPr>
            </w:pPr>
            <w:r w:rsidRPr="00543D2C">
              <w:rPr>
                <w:sz w:val="20"/>
                <w:szCs w:val="20"/>
              </w:rPr>
              <w:t xml:space="preserve">№ змістового </w:t>
            </w:r>
          </w:p>
          <w:p w:rsidR="00543D2C" w:rsidRPr="00543D2C" w:rsidRDefault="00543D2C" w:rsidP="00543D2C">
            <w:pPr>
              <w:ind w:left="-70" w:right="-92"/>
              <w:jc w:val="center"/>
              <w:rPr>
                <w:sz w:val="20"/>
                <w:szCs w:val="20"/>
              </w:rPr>
            </w:pPr>
            <w:r w:rsidRPr="00543D2C">
              <w:rPr>
                <w:sz w:val="20"/>
                <w:szCs w:val="20"/>
              </w:rPr>
              <w:t>модуля</w:t>
            </w:r>
          </w:p>
        </w:tc>
        <w:tc>
          <w:tcPr>
            <w:tcW w:w="6804" w:type="dxa"/>
            <w:vMerge w:val="restart"/>
          </w:tcPr>
          <w:p w:rsidR="00543D2C" w:rsidRPr="00543D2C" w:rsidRDefault="00543D2C" w:rsidP="00543D2C">
            <w:pPr>
              <w:jc w:val="center"/>
              <w:rPr>
                <w:sz w:val="20"/>
                <w:szCs w:val="20"/>
              </w:rPr>
            </w:pPr>
            <w:r w:rsidRPr="00543D2C">
              <w:rPr>
                <w:sz w:val="20"/>
                <w:szCs w:val="20"/>
              </w:rPr>
              <w:t>Назва теми</w:t>
            </w:r>
          </w:p>
        </w:tc>
        <w:tc>
          <w:tcPr>
            <w:tcW w:w="1701" w:type="dxa"/>
            <w:gridSpan w:val="2"/>
          </w:tcPr>
          <w:p w:rsidR="00543D2C" w:rsidRPr="00543D2C" w:rsidRDefault="00543D2C" w:rsidP="00543D2C">
            <w:pPr>
              <w:jc w:val="center"/>
              <w:rPr>
                <w:sz w:val="20"/>
                <w:szCs w:val="20"/>
              </w:rPr>
            </w:pPr>
            <w:r w:rsidRPr="00543D2C">
              <w:rPr>
                <w:sz w:val="20"/>
                <w:szCs w:val="20"/>
              </w:rPr>
              <w:t>Кількість</w:t>
            </w:r>
          </w:p>
          <w:p w:rsidR="00543D2C" w:rsidRPr="00543D2C" w:rsidRDefault="00543D2C" w:rsidP="00543D2C">
            <w:pPr>
              <w:jc w:val="center"/>
              <w:rPr>
                <w:sz w:val="20"/>
                <w:szCs w:val="20"/>
              </w:rPr>
            </w:pPr>
            <w:r w:rsidRPr="00543D2C">
              <w:rPr>
                <w:sz w:val="20"/>
                <w:szCs w:val="20"/>
              </w:rPr>
              <w:t>годин</w:t>
            </w:r>
          </w:p>
        </w:tc>
      </w:tr>
      <w:tr w:rsidR="00543D2C" w:rsidRPr="00543D2C" w:rsidTr="00923210">
        <w:trPr>
          <w:trHeight w:val="268"/>
        </w:trPr>
        <w:tc>
          <w:tcPr>
            <w:tcW w:w="1134" w:type="dxa"/>
            <w:vMerge/>
          </w:tcPr>
          <w:p w:rsidR="00543D2C" w:rsidRPr="00543D2C" w:rsidRDefault="00543D2C" w:rsidP="00543D2C">
            <w:pPr>
              <w:ind w:left="142" w:hanging="142"/>
              <w:jc w:val="center"/>
              <w:rPr>
                <w:sz w:val="20"/>
                <w:szCs w:val="20"/>
              </w:rPr>
            </w:pPr>
          </w:p>
        </w:tc>
        <w:tc>
          <w:tcPr>
            <w:tcW w:w="6804" w:type="dxa"/>
            <w:vMerge/>
          </w:tcPr>
          <w:p w:rsidR="00543D2C" w:rsidRPr="00543D2C" w:rsidRDefault="00543D2C" w:rsidP="00543D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43D2C" w:rsidRPr="00543D2C" w:rsidRDefault="00543D2C" w:rsidP="00543D2C">
            <w:pPr>
              <w:jc w:val="center"/>
              <w:rPr>
                <w:sz w:val="20"/>
                <w:szCs w:val="20"/>
              </w:rPr>
            </w:pPr>
            <w:r w:rsidRPr="00543D2C">
              <w:rPr>
                <w:sz w:val="20"/>
                <w:szCs w:val="20"/>
              </w:rPr>
              <w:t>о/д</w:t>
            </w:r>
          </w:p>
          <w:p w:rsidR="00543D2C" w:rsidRPr="00543D2C" w:rsidRDefault="00543D2C" w:rsidP="00543D2C">
            <w:pPr>
              <w:jc w:val="center"/>
              <w:rPr>
                <w:sz w:val="20"/>
                <w:szCs w:val="20"/>
              </w:rPr>
            </w:pPr>
            <w:r w:rsidRPr="00543D2C">
              <w:rPr>
                <w:sz w:val="20"/>
                <w:szCs w:val="20"/>
              </w:rPr>
              <w:t>ф.</w:t>
            </w:r>
          </w:p>
        </w:tc>
        <w:tc>
          <w:tcPr>
            <w:tcW w:w="850" w:type="dxa"/>
          </w:tcPr>
          <w:p w:rsidR="00543D2C" w:rsidRPr="00543D2C" w:rsidRDefault="00543D2C" w:rsidP="00543D2C">
            <w:pPr>
              <w:jc w:val="center"/>
              <w:rPr>
                <w:sz w:val="20"/>
                <w:szCs w:val="20"/>
              </w:rPr>
            </w:pPr>
            <w:r w:rsidRPr="00543D2C">
              <w:rPr>
                <w:sz w:val="20"/>
                <w:szCs w:val="20"/>
              </w:rPr>
              <w:t>з/д</w:t>
            </w:r>
          </w:p>
          <w:p w:rsidR="00543D2C" w:rsidRPr="00543D2C" w:rsidRDefault="00543D2C" w:rsidP="00543D2C">
            <w:pPr>
              <w:jc w:val="center"/>
              <w:rPr>
                <w:sz w:val="20"/>
                <w:szCs w:val="20"/>
              </w:rPr>
            </w:pPr>
            <w:r w:rsidRPr="00543D2C">
              <w:rPr>
                <w:sz w:val="20"/>
                <w:szCs w:val="20"/>
              </w:rPr>
              <w:t>ф.</w:t>
            </w:r>
          </w:p>
        </w:tc>
      </w:tr>
      <w:tr w:rsidR="006F0C95" w:rsidRPr="00543D2C" w:rsidTr="00923210">
        <w:tc>
          <w:tcPr>
            <w:tcW w:w="1134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bookmarkStart w:id="0" w:name="_GoBack" w:colFirst="1" w:colLast="1"/>
            <w:r w:rsidRPr="00F14FF1">
              <w:rPr>
                <w:rFonts w:eastAsia="Calibri"/>
                <w:cap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804" w:type="dxa"/>
            <w:shd w:val="clear" w:color="auto" w:fill="auto"/>
          </w:tcPr>
          <w:p w:rsidR="006F0C95" w:rsidRPr="006F0C95" w:rsidRDefault="006F0C95" w:rsidP="006F0C95">
            <w:pPr>
              <w:suppressAutoHyphens w:val="0"/>
              <w:rPr>
                <w:bCs/>
                <w:iCs/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 xml:space="preserve">Тема 1. </w:t>
            </w:r>
            <w:r w:rsidRPr="006F0C95">
              <w:rPr>
                <w:bCs/>
                <w:iCs/>
                <w:sz w:val="20"/>
                <w:szCs w:val="20"/>
                <w:lang w:eastAsia="ru-RU"/>
              </w:rPr>
              <w:t>Сутність, функції і особливості організації інвестиційного кредитування</w:t>
            </w:r>
          </w:p>
        </w:tc>
        <w:tc>
          <w:tcPr>
            <w:tcW w:w="851" w:type="dxa"/>
            <w:shd w:val="clear" w:color="auto" w:fill="auto"/>
          </w:tcPr>
          <w:p w:rsidR="006F0C95" w:rsidRPr="00F06349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F0C95" w:rsidRPr="00F14FF1" w:rsidRDefault="006F0C95" w:rsidP="006F0C95">
            <w:pPr>
              <w:jc w:val="center"/>
              <w:rPr>
                <w:sz w:val="20"/>
                <w:szCs w:val="20"/>
              </w:rPr>
            </w:pPr>
          </w:p>
        </w:tc>
      </w:tr>
      <w:tr w:rsidR="006F0C95" w:rsidRPr="00543D2C" w:rsidTr="00923210">
        <w:tc>
          <w:tcPr>
            <w:tcW w:w="1134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F0C95" w:rsidRPr="006F0C95" w:rsidRDefault="006F0C95" w:rsidP="006F0C95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 xml:space="preserve">Тема 2. </w:t>
            </w:r>
            <w:r w:rsidRPr="006F0C95">
              <w:rPr>
                <w:bCs/>
                <w:iCs/>
                <w:sz w:val="20"/>
                <w:szCs w:val="20"/>
                <w:lang w:eastAsia="ru-RU"/>
              </w:rPr>
              <w:t>Банківське інвестиційне кредитування</w:t>
            </w:r>
          </w:p>
        </w:tc>
        <w:tc>
          <w:tcPr>
            <w:tcW w:w="851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>
              <w:rPr>
                <w:rFonts w:eastAsia="Calibri"/>
                <w:cap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F0C95" w:rsidRPr="00F14FF1" w:rsidRDefault="006F0C95" w:rsidP="006F0C95">
            <w:pPr>
              <w:jc w:val="center"/>
              <w:rPr>
                <w:sz w:val="20"/>
                <w:szCs w:val="20"/>
              </w:rPr>
            </w:pPr>
          </w:p>
        </w:tc>
      </w:tr>
      <w:tr w:rsidR="006F0C95" w:rsidRPr="00543D2C" w:rsidTr="00923210">
        <w:tc>
          <w:tcPr>
            <w:tcW w:w="1134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 w:rsidRPr="00F14FF1">
              <w:rPr>
                <w:rFonts w:eastAsia="Calibri"/>
                <w:cap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6F0C95" w:rsidRPr="006F0C95" w:rsidRDefault="006F0C95" w:rsidP="006F0C95">
            <w:pPr>
              <w:suppressAutoHyphens w:val="0"/>
              <w:rPr>
                <w:bCs/>
                <w:iCs/>
                <w:sz w:val="20"/>
                <w:szCs w:val="20"/>
                <w:lang w:eastAsia="ru-RU"/>
              </w:rPr>
            </w:pPr>
            <w:r w:rsidRPr="006F0C95">
              <w:rPr>
                <w:sz w:val="20"/>
                <w:szCs w:val="20"/>
                <w:lang w:eastAsia="ru-RU"/>
              </w:rPr>
              <w:t xml:space="preserve">Тема 3. </w:t>
            </w:r>
            <w:r w:rsidRPr="006F0C95">
              <w:rPr>
                <w:bCs/>
                <w:iCs/>
                <w:sz w:val="20"/>
                <w:szCs w:val="20"/>
                <w:lang w:eastAsia="ru-RU"/>
              </w:rPr>
              <w:t>Організація процесу банківського інвестиційного кредитування</w:t>
            </w:r>
          </w:p>
        </w:tc>
        <w:tc>
          <w:tcPr>
            <w:tcW w:w="851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>
              <w:rPr>
                <w:rFonts w:eastAsia="Calibri"/>
                <w:cap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F0C95" w:rsidRPr="00F14FF1" w:rsidRDefault="006F0C95" w:rsidP="006F0C95">
            <w:pPr>
              <w:jc w:val="center"/>
              <w:rPr>
                <w:sz w:val="20"/>
                <w:szCs w:val="20"/>
              </w:rPr>
            </w:pPr>
          </w:p>
        </w:tc>
      </w:tr>
      <w:tr w:rsidR="006F0C95" w:rsidRPr="00543D2C" w:rsidTr="00923210">
        <w:tc>
          <w:tcPr>
            <w:tcW w:w="1134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F0C95" w:rsidRPr="006F0C95" w:rsidRDefault="006F0C95" w:rsidP="006F0C95">
            <w:pPr>
              <w:suppressAutoHyphens w:val="0"/>
              <w:rPr>
                <w:bCs/>
                <w:iCs/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>Тема 4.</w:t>
            </w:r>
            <w:r w:rsidRPr="006F0C95">
              <w:rPr>
                <w:sz w:val="20"/>
                <w:szCs w:val="20"/>
                <w:lang w:eastAsia="ru-RU"/>
              </w:rPr>
              <w:t xml:space="preserve"> </w:t>
            </w:r>
            <w:r w:rsidRPr="006F0C95">
              <w:rPr>
                <w:bCs/>
                <w:iCs/>
                <w:sz w:val="20"/>
                <w:szCs w:val="20"/>
                <w:lang w:eastAsia="ru-RU"/>
              </w:rPr>
              <w:t>Банківська експертиза і оцінка доцільності та ефективності кредитування інвестиційних проектів</w:t>
            </w:r>
          </w:p>
        </w:tc>
        <w:tc>
          <w:tcPr>
            <w:tcW w:w="851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>
              <w:rPr>
                <w:rFonts w:eastAsia="Calibri"/>
                <w:cap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F0C95" w:rsidRPr="00F14FF1" w:rsidRDefault="006F0C95" w:rsidP="006F0C95">
            <w:pPr>
              <w:jc w:val="center"/>
              <w:rPr>
                <w:sz w:val="20"/>
                <w:szCs w:val="20"/>
              </w:rPr>
            </w:pPr>
          </w:p>
        </w:tc>
      </w:tr>
      <w:tr w:rsidR="006F0C95" w:rsidRPr="00543D2C" w:rsidTr="00923210">
        <w:tc>
          <w:tcPr>
            <w:tcW w:w="1134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 w:rsidRPr="00F14FF1">
              <w:rPr>
                <w:rFonts w:eastAsia="Calibri"/>
                <w:cap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6F0C95" w:rsidRPr="006F0C95" w:rsidRDefault="006F0C95" w:rsidP="006F0C9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F0C95">
              <w:rPr>
                <w:sz w:val="20"/>
                <w:szCs w:val="20"/>
                <w:lang w:eastAsia="ru-RU"/>
              </w:rPr>
              <w:t xml:space="preserve">Тема 5. </w:t>
            </w:r>
            <w:r w:rsidRPr="006F0C95">
              <w:rPr>
                <w:bCs/>
                <w:iCs/>
                <w:sz w:val="20"/>
                <w:szCs w:val="20"/>
                <w:lang w:eastAsia="ru-RU"/>
              </w:rPr>
              <w:t>Державне інвестиційне кредитування та іноземний інвестиційний кредит</w:t>
            </w:r>
          </w:p>
        </w:tc>
        <w:tc>
          <w:tcPr>
            <w:tcW w:w="851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>
              <w:rPr>
                <w:rFonts w:eastAsia="Calibri"/>
                <w:cap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F0C95" w:rsidRPr="00F14FF1" w:rsidRDefault="006F0C95" w:rsidP="006F0C95">
            <w:pPr>
              <w:jc w:val="center"/>
              <w:rPr>
                <w:sz w:val="20"/>
                <w:szCs w:val="20"/>
              </w:rPr>
            </w:pPr>
          </w:p>
        </w:tc>
      </w:tr>
      <w:tr w:rsidR="006F0C95" w:rsidRPr="00543D2C" w:rsidTr="00923210">
        <w:tc>
          <w:tcPr>
            <w:tcW w:w="1134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F0C95" w:rsidRPr="006F0C95" w:rsidRDefault="006F0C95" w:rsidP="006F0C9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>Тема</w:t>
            </w:r>
            <w:r w:rsidRPr="006F0C95">
              <w:rPr>
                <w:sz w:val="20"/>
                <w:szCs w:val="20"/>
                <w:lang w:eastAsia="ru-RU"/>
              </w:rPr>
              <w:t xml:space="preserve"> 6. </w:t>
            </w:r>
            <w:r w:rsidRPr="006F0C95">
              <w:rPr>
                <w:bCs/>
                <w:iCs/>
                <w:sz w:val="20"/>
                <w:szCs w:val="20"/>
                <w:lang w:eastAsia="ru-RU"/>
              </w:rPr>
              <w:t>Споживче інвестиційне кредитування та інвестиційне кредитування під заставу нерухомості</w:t>
            </w:r>
          </w:p>
        </w:tc>
        <w:tc>
          <w:tcPr>
            <w:tcW w:w="851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>
              <w:rPr>
                <w:rFonts w:eastAsia="Calibri"/>
                <w:cap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F0C95" w:rsidRPr="00F14FF1" w:rsidRDefault="006F0C95" w:rsidP="006F0C95">
            <w:pPr>
              <w:jc w:val="center"/>
              <w:rPr>
                <w:sz w:val="20"/>
                <w:szCs w:val="20"/>
              </w:rPr>
            </w:pPr>
          </w:p>
        </w:tc>
      </w:tr>
      <w:tr w:rsidR="006F0C95" w:rsidRPr="00543D2C" w:rsidTr="00923210">
        <w:tc>
          <w:tcPr>
            <w:tcW w:w="1134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 w:rsidRPr="00F14FF1">
              <w:rPr>
                <w:rFonts w:eastAsia="Calibri"/>
                <w:cap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6F0C95" w:rsidRPr="006F0C95" w:rsidRDefault="006F0C95" w:rsidP="006F0C95">
            <w:pPr>
              <w:suppressAutoHyphens w:val="0"/>
              <w:rPr>
                <w:bCs/>
                <w:iCs/>
                <w:sz w:val="20"/>
                <w:szCs w:val="20"/>
                <w:lang w:eastAsia="ru-RU"/>
              </w:rPr>
            </w:pPr>
            <w:r w:rsidRPr="006F0C95">
              <w:rPr>
                <w:bCs/>
                <w:sz w:val="20"/>
                <w:szCs w:val="20"/>
                <w:lang w:eastAsia="ru-RU"/>
              </w:rPr>
              <w:t xml:space="preserve">Тема 7. </w:t>
            </w:r>
            <w:r w:rsidRPr="006F0C95">
              <w:rPr>
                <w:bCs/>
                <w:iCs/>
                <w:sz w:val="20"/>
                <w:szCs w:val="20"/>
                <w:lang w:eastAsia="ru-RU"/>
              </w:rPr>
              <w:t>Лізинг як спосіб інвестиційного кредитування</w:t>
            </w:r>
          </w:p>
        </w:tc>
        <w:tc>
          <w:tcPr>
            <w:tcW w:w="851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>
              <w:rPr>
                <w:rFonts w:eastAsia="Calibri"/>
                <w:cap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F0C95" w:rsidRPr="00F14FF1" w:rsidRDefault="006F0C95" w:rsidP="006F0C95">
            <w:pPr>
              <w:jc w:val="center"/>
              <w:rPr>
                <w:sz w:val="20"/>
                <w:szCs w:val="20"/>
              </w:rPr>
            </w:pPr>
          </w:p>
        </w:tc>
      </w:tr>
      <w:tr w:rsidR="006F0C95" w:rsidRPr="00543D2C" w:rsidTr="00923210">
        <w:tc>
          <w:tcPr>
            <w:tcW w:w="1134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6F0C95" w:rsidRPr="006F0C95" w:rsidRDefault="006F0C95" w:rsidP="006F0C9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6F0C95">
              <w:rPr>
                <w:sz w:val="20"/>
                <w:szCs w:val="20"/>
                <w:lang w:eastAsia="ru-RU"/>
              </w:rPr>
              <w:t xml:space="preserve">Тема 8. </w:t>
            </w:r>
            <w:r w:rsidRPr="006F0C95">
              <w:rPr>
                <w:bCs/>
                <w:iCs/>
                <w:sz w:val="20"/>
                <w:szCs w:val="20"/>
                <w:lang w:eastAsia="ru-RU"/>
              </w:rPr>
              <w:t>Управління ризиками при інвестиційному кредитуванні</w:t>
            </w:r>
          </w:p>
        </w:tc>
        <w:tc>
          <w:tcPr>
            <w:tcW w:w="851" w:type="dxa"/>
            <w:shd w:val="clear" w:color="auto" w:fill="auto"/>
          </w:tcPr>
          <w:p w:rsidR="006F0C95" w:rsidRPr="00F14FF1" w:rsidRDefault="006F0C95" w:rsidP="006F0C95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  <w:r>
              <w:rPr>
                <w:rFonts w:eastAsia="Calibri"/>
                <w:cap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6F0C95" w:rsidRPr="00F14FF1" w:rsidRDefault="006F0C95" w:rsidP="006F0C95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  <w:tr w:rsidR="00F14FF1" w:rsidRPr="00543D2C" w:rsidTr="00923210">
        <w:tc>
          <w:tcPr>
            <w:tcW w:w="7938" w:type="dxa"/>
            <w:gridSpan w:val="2"/>
            <w:shd w:val="clear" w:color="auto" w:fill="auto"/>
          </w:tcPr>
          <w:p w:rsidR="00F14FF1" w:rsidRPr="00543D2C" w:rsidRDefault="00F14FF1" w:rsidP="00F14FF1">
            <w:pPr>
              <w:keepNext/>
              <w:tabs>
                <w:tab w:val="left" w:pos="10065"/>
              </w:tabs>
              <w:suppressAutoHyphens w:val="0"/>
              <w:jc w:val="both"/>
              <w:outlineLvl w:val="1"/>
              <w:rPr>
                <w:rFonts w:eastAsia="Calibri"/>
                <w:bCs/>
                <w:iCs/>
                <w:sz w:val="20"/>
                <w:szCs w:val="20"/>
                <w:lang w:eastAsia="ru-RU"/>
              </w:rPr>
            </w:pPr>
            <w:r w:rsidRPr="00543D2C">
              <w:rPr>
                <w:rFonts w:eastAsia="Calibri"/>
                <w:bCs/>
                <w:iCs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851" w:type="dxa"/>
            <w:shd w:val="clear" w:color="auto" w:fill="auto"/>
          </w:tcPr>
          <w:p w:rsidR="00F14FF1" w:rsidRPr="00F06349" w:rsidRDefault="00F06349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val="en-US" w:eastAsia="ru-RU"/>
              </w:rPr>
            </w:pPr>
            <w:r>
              <w:rPr>
                <w:rFonts w:eastAsia="Calibri"/>
                <w:caps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850" w:type="dxa"/>
            <w:shd w:val="clear" w:color="auto" w:fill="auto"/>
          </w:tcPr>
          <w:p w:rsidR="00F14FF1" w:rsidRPr="00F14FF1" w:rsidRDefault="00F14FF1" w:rsidP="00F14FF1">
            <w:pPr>
              <w:keepNext/>
              <w:tabs>
                <w:tab w:val="left" w:pos="10065"/>
              </w:tabs>
              <w:suppressAutoHyphens w:val="0"/>
              <w:jc w:val="center"/>
              <w:outlineLvl w:val="1"/>
              <w:rPr>
                <w:rFonts w:eastAsia="Calibri"/>
                <w:caps/>
                <w:sz w:val="20"/>
                <w:szCs w:val="20"/>
                <w:lang w:eastAsia="ru-RU"/>
              </w:rPr>
            </w:pPr>
          </w:p>
        </w:tc>
      </w:tr>
    </w:tbl>
    <w:p w:rsidR="00BF040E" w:rsidRDefault="00BF040E" w:rsidP="00BF040E">
      <w:pPr>
        <w:ind w:left="927"/>
        <w:rPr>
          <w:b/>
        </w:rPr>
      </w:pPr>
    </w:p>
    <w:p w:rsidR="00315098" w:rsidRPr="008368A6" w:rsidRDefault="00315098" w:rsidP="00315098">
      <w:pPr>
        <w:numPr>
          <w:ilvl w:val="0"/>
          <w:numId w:val="2"/>
        </w:numPr>
        <w:jc w:val="center"/>
        <w:rPr>
          <w:b/>
        </w:rPr>
      </w:pPr>
      <w:r w:rsidRPr="008368A6">
        <w:rPr>
          <w:b/>
        </w:rPr>
        <w:t xml:space="preserve">Види і зміст поточних контрольних заходів </w:t>
      </w:r>
      <w:r w:rsidR="00303A5F" w:rsidRPr="008368A6">
        <w:rPr>
          <w:b/>
        </w:rPr>
        <w:t>*</w:t>
      </w:r>
    </w:p>
    <w:tbl>
      <w:tblPr>
        <w:tblW w:w="977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1418"/>
        <w:gridCol w:w="2977"/>
        <w:gridCol w:w="3543"/>
        <w:gridCol w:w="789"/>
      </w:tblGrid>
      <w:tr w:rsidR="00923210" w:rsidRPr="00923210" w:rsidTr="002F4CD3">
        <w:trPr>
          <w:trHeight w:val="579"/>
          <w:tblHeader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23210" w:rsidRPr="00923210" w:rsidRDefault="00923210" w:rsidP="00923210">
            <w:pPr>
              <w:jc w:val="center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№ змістового модуля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23210" w:rsidRPr="00923210" w:rsidRDefault="00923210" w:rsidP="00923210">
            <w:pPr>
              <w:jc w:val="center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Вид поточного контрольного заходу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23210" w:rsidRPr="00923210" w:rsidRDefault="00923210" w:rsidP="00923210">
            <w:pPr>
              <w:jc w:val="center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Зміст поточного контрольного заходу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23210" w:rsidRPr="00923210" w:rsidRDefault="00923210" w:rsidP="00923210">
            <w:pPr>
              <w:jc w:val="center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Критерії оцінювання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23210" w:rsidRPr="00923210" w:rsidRDefault="00923210" w:rsidP="00923210">
            <w:pPr>
              <w:jc w:val="center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Усього балів</w:t>
            </w:r>
          </w:p>
        </w:tc>
      </w:tr>
      <w:tr w:rsidR="00923210" w:rsidRPr="00923210" w:rsidTr="002F4CD3">
        <w:trPr>
          <w:trHeight w:val="438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23210" w:rsidRPr="00923210" w:rsidRDefault="00923210" w:rsidP="00923210">
            <w:pPr>
              <w:jc w:val="center"/>
              <w:rPr>
                <w:b/>
                <w:sz w:val="20"/>
                <w:szCs w:val="20"/>
              </w:rPr>
            </w:pPr>
            <w:r w:rsidRPr="0092321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23210" w:rsidRPr="00923210" w:rsidRDefault="00923210" w:rsidP="00923210">
            <w:pPr>
              <w:ind w:firstLine="34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Усне опитування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3210" w:rsidRPr="00923210" w:rsidRDefault="00923210" w:rsidP="00923210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Питання для підготовки:</w:t>
            </w:r>
          </w:p>
          <w:p w:rsidR="00923210" w:rsidRPr="00923210" w:rsidRDefault="00D0756F" w:rsidP="009232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Теоретичні питання за темами</w:t>
            </w:r>
            <w:r w:rsidR="00923210" w:rsidRPr="00923210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-2</w:t>
            </w:r>
            <w:r w:rsidR="00923210" w:rsidRPr="00923210">
              <w:rPr>
                <w:sz w:val="20"/>
                <w:szCs w:val="20"/>
              </w:rPr>
              <w:t xml:space="preserve"> (</w:t>
            </w:r>
            <w:proofErr w:type="spellStart"/>
            <w:r w:rsidR="00923210" w:rsidRPr="00923210">
              <w:rPr>
                <w:sz w:val="20"/>
                <w:szCs w:val="20"/>
                <w:lang w:val="ru-RU"/>
              </w:rPr>
              <w:t>Розділ</w:t>
            </w:r>
            <w:proofErr w:type="spellEnd"/>
            <w:r w:rsidR="00923210" w:rsidRPr="00923210">
              <w:rPr>
                <w:sz w:val="20"/>
                <w:szCs w:val="20"/>
                <w:lang w:val="ru-RU"/>
              </w:rPr>
              <w:t xml:space="preserve"> 3 </w:t>
            </w:r>
            <w:proofErr w:type="spellStart"/>
            <w:r w:rsidR="00923210" w:rsidRPr="00923210">
              <w:rPr>
                <w:sz w:val="20"/>
                <w:szCs w:val="20"/>
                <w:lang w:val="ru-RU"/>
              </w:rPr>
              <w:t>робочої</w:t>
            </w:r>
            <w:proofErr w:type="spellEnd"/>
            <w:r w:rsidR="00923210"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923210" w:rsidRPr="00923210">
              <w:rPr>
                <w:sz w:val="20"/>
                <w:szCs w:val="20"/>
                <w:lang w:val="ru-RU"/>
              </w:rPr>
              <w:t>програми</w:t>
            </w:r>
            <w:proofErr w:type="spellEnd"/>
            <w:r w:rsidR="00923210" w:rsidRPr="0092321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23210" w:rsidRPr="00923210" w:rsidRDefault="00923210" w:rsidP="00923210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 xml:space="preserve">Усне опитування за ЗМ1 оцінюється максимально в 2 бали 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23210" w:rsidRPr="002F4CD3" w:rsidRDefault="002F4CD3" w:rsidP="0092321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923210" w:rsidRPr="00923210" w:rsidTr="002F4CD3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23210" w:rsidRPr="00923210" w:rsidRDefault="00923210" w:rsidP="009232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3210" w:rsidRPr="00923210" w:rsidRDefault="00923210" w:rsidP="00923210">
            <w:pPr>
              <w:rPr>
                <w:sz w:val="20"/>
                <w:szCs w:val="20"/>
              </w:rPr>
            </w:pPr>
            <w:proofErr w:type="spellStart"/>
            <w:r w:rsidRPr="00923210">
              <w:rPr>
                <w:sz w:val="20"/>
                <w:szCs w:val="20"/>
                <w:lang w:val="ru-RU"/>
              </w:rPr>
              <w:t>Підготовка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доповідей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презентацій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3210" w:rsidRPr="00923210" w:rsidRDefault="00923210" w:rsidP="00923210">
            <w:pPr>
              <w:ind w:left="28"/>
              <w:jc w:val="both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Вимоги до виконання та оформлення:</w:t>
            </w:r>
          </w:p>
          <w:p w:rsidR="00923210" w:rsidRPr="00923210" w:rsidRDefault="00923210" w:rsidP="00923210">
            <w:pPr>
              <w:ind w:left="28"/>
              <w:jc w:val="both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виконується у вигляді доповід</w:t>
            </w:r>
            <w:r w:rsidR="00D0756F">
              <w:rPr>
                <w:sz w:val="20"/>
                <w:szCs w:val="20"/>
              </w:rPr>
              <w:t>і та презентації по питаннях тем</w:t>
            </w:r>
            <w:r w:rsidRPr="00923210">
              <w:rPr>
                <w:sz w:val="20"/>
                <w:szCs w:val="20"/>
              </w:rPr>
              <w:t xml:space="preserve"> 1</w:t>
            </w:r>
            <w:r w:rsidR="00D0756F">
              <w:rPr>
                <w:sz w:val="20"/>
                <w:szCs w:val="20"/>
              </w:rPr>
              <w:t>-2</w:t>
            </w:r>
            <w:r w:rsidRPr="00923210">
              <w:rPr>
                <w:sz w:val="20"/>
                <w:szCs w:val="20"/>
              </w:rPr>
              <w:t xml:space="preserve"> </w:t>
            </w:r>
            <w:r w:rsidRPr="00923210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Розділ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робочої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програми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>)</w:t>
            </w:r>
            <w:r w:rsidRPr="009232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23210" w:rsidRPr="00923210" w:rsidRDefault="00923210" w:rsidP="00FF7577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 xml:space="preserve">Презентація доповіді та опитування оцінюється максимально в </w:t>
            </w:r>
            <w:r w:rsidR="00FF7577" w:rsidRPr="00FF7577">
              <w:rPr>
                <w:sz w:val="20"/>
                <w:szCs w:val="20"/>
              </w:rPr>
              <w:t>2</w:t>
            </w:r>
            <w:r w:rsidR="00D0756F" w:rsidRPr="00D0756F">
              <w:rPr>
                <w:sz w:val="20"/>
                <w:szCs w:val="20"/>
              </w:rPr>
              <w:t xml:space="preserve"> </w:t>
            </w:r>
            <w:r w:rsidRPr="00923210">
              <w:rPr>
                <w:sz w:val="20"/>
                <w:szCs w:val="20"/>
              </w:rPr>
              <w:t>бал</w:t>
            </w:r>
            <w:r w:rsidR="00D0756F">
              <w:rPr>
                <w:sz w:val="20"/>
                <w:szCs w:val="20"/>
              </w:rPr>
              <w:t>и</w:t>
            </w:r>
            <w:r w:rsidRPr="00923210">
              <w:rPr>
                <w:sz w:val="20"/>
                <w:szCs w:val="20"/>
              </w:rPr>
              <w:t xml:space="preserve"> (оцінюється глибина розкриття теми, її актуальність; обґрунтованість  відповідей на додаткові запитання)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23210" w:rsidRPr="00D0756F" w:rsidRDefault="002F4CD3" w:rsidP="0092321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D0756F" w:rsidRPr="00923210" w:rsidTr="002F4CD3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ind w:firstLine="34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Тестування -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rPr>
                <w:bCs/>
                <w:sz w:val="20"/>
                <w:szCs w:val="20"/>
                <w:lang w:eastAsia="uk-UA"/>
              </w:rPr>
            </w:pPr>
            <w:r w:rsidRPr="00923210">
              <w:rPr>
                <w:sz w:val="20"/>
                <w:szCs w:val="20"/>
              </w:rPr>
              <w:t>Тестування в системі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moodle</w:t>
            </w:r>
            <w:proofErr w:type="spellEnd"/>
            <w:r>
              <w:rPr>
                <w:sz w:val="20"/>
                <w:szCs w:val="20"/>
              </w:rPr>
              <w:t xml:space="preserve"> включає питання за темами</w:t>
            </w:r>
            <w:r w:rsidRPr="00923210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-2</w:t>
            </w:r>
            <w:r w:rsidRPr="00923210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FF7577">
            <w:pPr>
              <w:widowControl w:val="0"/>
              <w:spacing w:line="216" w:lineRule="auto"/>
              <w:contextualSpacing/>
              <w:rPr>
                <w:b/>
                <w:sz w:val="20"/>
                <w:szCs w:val="20"/>
              </w:rPr>
            </w:pPr>
            <w:r w:rsidRPr="00923210">
              <w:rPr>
                <w:sz w:val="20"/>
                <w:szCs w:val="20"/>
                <w:lang w:eastAsia="ja-JP"/>
              </w:rPr>
              <w:t>Тестування (</w:t>
            </w:r>
            <w:r w:rsidRPr="00923210">
              <w:rPr>
                <w:iCs/>
                <w:sz w:val="20"/>
                <w:szCs w:val="20"/>
              </w:rPr>
              <w:t xml:space="preserve">в системі </w:t>
            </w:r>
            <w:proofErr w:type="spellStart"/>
            <w:r w:rsidRPr="00923210">
              <w:rPr>
                <w:color w:val="000000"/>
                <w:sz w:val="20"/>
                <w:szCs w:val="20"/>
              </w:rPr>
              <w:t>Moodle</w:t>
            </w:r>
            <w:proofErr w:type="spellEnd"/>
            <w:r w:rsidR="00D40C8A">
              <w:rPr>
                <w:sz w:val="20"/>
                <w:szCs w:val="20"/>
                <w:lang w:eastAsia="ja-JP"/>
              </w:rPr>
              <w:t xml:space="preserve">) складається з </w:t>
            </w:r>
            <w:r w:rsidR="00A512D9" w:rsidRPr="00A512D9">
              <w:rPr>
                <w:sz w:val="20"/>
                <w:szCs w:val="20"/>
                <w:lang w:val="ru-RU" w:eastAsia="ja-JP"/>
              </w:rPr>
              <w:t>10</w:t>
            </w:r>
            <w:r w:rsidRPr="00923210">
              <w:rPr>
                <w:sz w:val="20"/>
                <w:szCs w:val="20"/>
                <w:lang w:eastAsia="ja-JP"/>
              </w:rPr>
              <w:t xml:space="preserve"> тестових завдань. Тестове завдання містить 4 відповіді, одна з яких є правильною. За правильну відповідь на одне запитання студент отримує 0,</w:t>
            </w:r>
            <w:r w:rsidR="00FF7577">
              <w:rPr>
                <w:sz w:val="20"/>
                <w:szCs w:val="20"/>
                <w:lang w:eastAsia="ja-JP"/>
              </w:rPr>
              <w:t>3</w:t>
            </w:r>
            <w:r w:rsidRPr="00923210">
              <w:rPr>
                <w:sz w:val="20"/>
                <w:szCs w:val="20"/>
                <w:lang w:eastAsia="ja-JP"/>
              </w:rPr>
              <w:t xml:space="preserve"> бали, таким чином, відповівши </w:t>
            </w:r>
            <w:r w:rsidRPr="00923210">
              <w:rPr>
                <w:sz w:val="20"/>
                <w:szCs w:val="20"/>
              </w:rPr>
              <w:t>правильно</w:t>
            </w:r>
            <w:r w:rsidRPr="00923210">
              <w:rPr>
                <w:sz w:val="20"/>
                <w:szCs w:val="20"/>
                <w:lang w:eastAsia="ja-JP"/>
              </w:rPr>
              <w:t xml:space="preserve"> на всі запитання студент може отримати </w:t>
            </w:r>
            <w:r w:rsidR="00FF7577">
              <w:rPr>
                <w:sz w:val="20"/>
                <w:szCs w:val="20"/>
                <w:lang w:eastAsia="ja-JP"/>
              </w:rPr>
              <w:t>3</w:t>
            </w:r>
            <w:r w:rsidRPr="00923210">
              <w:rPr>
                <w:sz w:val="20"/>
                <w:szCs w:val="20"/>
                <w:lang w:eastAsia="ja-JP"/>
              </w:rPr>
              <w:t xml:space="preserve"> бал</w:t>
            </w:r>
            <w:r>
              <w:rPr>
                <w:sz w:val="20"/>
                <w:szCs w:val="20"/>
                <w:lang w:eastAsia="ja-JP"/>
              </w:rPr>
              <w:t>ів</w:t>
            </w:r>
            <w:r w:rsidRPr="00923210">
              <w:rPr>
                <w:sz w:val="20"/>
                <w:szCs w:val="20"/>
                <w:lang w:eastAsia="ja-JP"/>
              </w:rPr>
              <w:t xml:space="preserve">.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D0756F" w:rsidRDefault="005D6260" w:rsidP="00D0756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D0756F" w:rsidRPr="00923210" w:rsidTr="002F4CD3">
        <w:trPr>
          <w:trHeight w:val="1143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56F" w:rsidRPr="00923210" w:rsidRDefault="00D0756F" w:rsidP="00D0756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8F6CFB" w:rsidRDefault="00D0756F" w:rsidP="00D0756F">
            <w:pPr>
              <w:ind w:firstLine="34"/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Практичне завдання 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8F6CFB" w:rsidRDefault="00D0756F" w:rsidP="00D40C8A">
            <w:pPr>
              <w:jc w:val="both"/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  <w:lang w:eastAsia="ja-JP"/>
              </w:rPr>
              <w:t xml:space="preserve">Розв’язок практичних задач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8F6CFB" w:rsidRDefault="00D0756F" w:rsidP="00D0756F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 xml:space="preserve">Практичне завдання передбачає розв’язок двох задач по </w:t>
            </w:r>
            <w:r w:rsidRPr="00D0756F">
              <w:rPr>
                <w:sz w:val="20"/>
                <w:szCs w:val="20"/>
                <w:lang w:val="ru-RU"/>
              </w:rPr>
              <w:t>2</w:t>
            </w:r>
            <w:r w:rsidR="00FF7577" w:rsidRPr="00FF7577">
              <w:rPr>
                <w:sz w:val="20"/>
                <w:szCs w:val="20"/>
                <w:lang w:val="ru-RU"/>
              </w:rPr>
              <w:t xml:space="preserve"> </w:t>
            </w:r>
            <w:r w:rsidRPr="008F6CFB">
              <w:rPr>
                <w:sz w:val="20"/>
                <w:szCs w:val="20"/>
              </w:rPr>
              <w:t>бали.</w:t>
            </w:r>
          </w:p>
          <w:p w:rsidR="00D0756F" w:rsidRPr="008F6CFB" w:rsidRDefault="00D0756F" w:rsidP="00D0756F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 xml:space="preserve">За розв’язок практичних задач бали нараховуються за такою схемою: </w:t>
            </w:r>
          </w:p>
          <w:p w:rsidR="00D0756F" w:rsidRPr="008F6CFB" w:rsidRDefault="00D0756F" w:rsidP="00D0756F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–</w:t>
            </w:r>
            <w:r w:rsidRPr="008F6CFB">
              <w:rPr>
                <w:sz w:val="20"/>
                <w:szCs w:val="20"/>
              </w:rPr>
              <w:tab/>
            </w:r>
            <w:r w:rsidRPr="00D0756F">
              <w:rPr>
                <w:sz w:val="20"/>
                <w:szCs w:val="20"/>
                <w:lang w:val="ru-RU"/>
              </w:rPr>
              <w:t>2</w:t>
            </w:r>
            <w:r w:rsidRPr="008F6CFB">
              <w:rPr>
                <w:sz w:val="20"/>
                <w:szCs w:val="20"/>
              </w:rPr>
              <w:t xml:space="preserve"> бали – студент повністю та правильно розв’язав задачу, є пояснення до розрахунків; студент самостійно може пояснити формулювання висновків за результатами розрахунків;</w:t>
            </w:r>
          </w:p>
          <w:p w:rsidR="00D0756F" w:rsidRPr="008F6CFB" w:rsidRDefault="00D0756F" w:rsidP="00D0756F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–</w:t>
            </w:r>
            <w:r w:rsidRPr="008F6CFB">
              <w:rPr>
                <w:sz w:val="20"/>
                <w:szCs w:val="20"/>
              </w:rPr>
              <w:tab/>
              <w:t>1 бал – студент розв’язав задачу з помилками, студент не може пояснити хід окремих проведених розрахунків.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D0756F" w:rsidRDefault="002F4CD3" w:rsidP="00D0756F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D0756F" w:rsidRPr="00923210" w:rsidTr="002F4CD3">
        <w:trPr>
          <w:trHeight w:val="28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  <w:r w:rsidRPr="00923210">
              <w:rPr>
                <w:b/>
                <w:sz w:val="20"/>
                <w:szCs w:val="20"/>
              </w:rPr>
              <w:t>Усього за ЗМ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6260" w:rsidRPr="00923210" w:rsidTr="002F4CD3">
        <w:trPr>
          <w:trHeight w:val="438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D6260" w:rsidRPr="00923210" w:rsidRDefault="005D6260" w:rsidP="005D6260">
            <w:pPr>
              <w:jc w:val="center"/>
              <w:rPr>
                <w:b/>
                <w:sz w:val="20"/>
                <w:szCs w:val="20"/>
              </w:rPr>
            </w:pPr>
            <w:r w:rsidRPr="0092321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D6260" w:rsidRPr="00923210" w:rsidRDefault="005D6260" w:rsidP="005D6260">
            <w:pPr>
              <w:ind w:firstLine="34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Усне опитування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5D6260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Питання для підготовки:</w:t>
            </w:r>
          </w:p>
          <w:p w:rsidR="005D6260" w:rsidRPr="00923210" w:rsidRDefault="005D6260" w:rsidP="005D6260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Теоретичні питання за тем</w:t>
            </w:r>
            <w:r>
              <w:rPr>
                <w:sz w:val="20"/>
                <w:szCs w:val="20"/>
              </w:rPr>
              <w:t>ами 3-4</w:t>
            </w:r>
            <w:r w:rsidRPr="00923210">
              <w:rPr>
                <w:sz w:val="20"/>
                <w:szCs w:val="20"/>
              </w:rPr>
              <w:t xml:space="preserve"> (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Розділ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робочої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програми</w:t>
            </w:r>
            <w:proofErr w:type="spellEnd"/>
            <w:r w:rsidRPr="0092321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D6260" w:rsidRPr="00923210" w:rsidRDefault="005D6260" w:rsidP="005D6260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 xml:space="preserve">Усне опитування за ЗМ2 оцінюється максимально в 2 бали 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D6260" w:rsidRPr="002F4CD3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5D6260" w:rsidRPr="00923210" w:rsidTr="002F4CD3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5D6260">
            <w:pPr>
              <w:rPr>
                <w:sz w:val="20"/>
                <w:szCs w:val="20"/>
              </w:rPr>
            </w:pPr>
            <w:proofErr w:type="spellStart"/>
            <w:r w:rsidRPr="00923210">
              <w:rPr>
                <w:sz w:val="20"/>
                <w:szCs w:val="20"/>
                <w:lang w:val="ru-RU"/>
              </w:rPr>
              <w:t>Підготовка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доповідей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презентацій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5D6260">
            <w:pPr>
              <w:ind w:left="28"/>
              <w:jc w:val="both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Вимоги до виконання та оформлення:</w:t>
            </w:r>
          </w:p>
          <w:p w:rsidR="005D6260" w:rsidRPr="00923210" w:rsidRDefault="005D6260" w:rsidP="005D6260">
            <w:pPr>
              <w:ind w:left="28"/>
              <w:jc w:val="both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виконується у вигляді до</w:t>
            </w:r>
            <w:r>
              <w:rPr>
                <w:sz w:val="20"/>
                <w:szCs w:val="20"/>
              </w:rPr>
              <w:t>повіді та презентації по питаннях</w:t>
            </w:r>
            <w:r w:rsidRPr="00923210">
              <w:rPr>
                <w:sz w:val="20"/>
                <w:szCs w:val="20"/>
              </w:rPr>
              <w:t xml:space="preserve"> тем</w:t>
            </w:r>
            <w:r>
              <w:rPr>
                <w:sz w:val="20"/>
                <w:szCs w:val="20"/>
              </w:rPr>
              <w:t xml:space="preserve"> 3-4</w:t>
            </w:r>
            <w:r w:rsidRPr="00923210">
              <w:rPr>
                <w:sz w:val="20"/>
                <w:szCs w:val="20"/>
              </w:rPr>
              <w:t xml:space="preserve"> </w:t>
            </w:r>
            <w:r w:rsidRPr="00923210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Розділ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робочої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програми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>)</w:t>
            </w:r>
            <w:r w:rsidRPr="009232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FF7577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 xml:space="preserve">Презентація доповіді та опитування оцінюється максимально в </w:t>
            </w:r>
            <w:r w:rsidR="00FF7577" w:rsidRPr="00FF7577">
              <w:rPr>
                <w:sz w:val="20"/>
                <w:szCs w:val="20"/>
              </w:rPr>
              <w:t>2</w:t>
            </w:r>
            <w:r w:rsidRPr="00923210">
              <w:rPr>
                <w:sz w:val="20"/>
                <w:szCs w:val="20"/>
              </w:rPr>
              <w:t xml:space="preserve"> бал</w:t>
            </w:r>
            <w:r>
              <w:rPr>
                <w:sz w:val="20"/>
                <w:szCs w:val="20"/>
              </w:rPr>
              <w:t>и</w:t>
            </w:r>
            <w:r w:rsidRPr="00923210">
              <w:rPr>
                <w:sz w:val="20"/>
                <w:szCs w:val="20"/>
              </w:rPr>
              <w:t xml:space="preserve"> (оцінюється глибина розкриття теми, її актуальність; обґрунтованість  відповідей на додаткові запитання)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D0756F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5D6260" w:rsidRPr="00923210" w:rsidTr="002F4CD3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ind w:firstLine="34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Тестування -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rPr>
                <w:bCs/>
                <w:sz w:val="20"/>
                <w:szCs w:val="20"/>
                <w:lang w:eastAsia="uk-UA"/>
              </w:rPr>
            </w:pPr>
            <w:r w:rsidRPr="00923210">
              <w:rPr>
                <w:sz w:val="20"/>
                <w:szCs w:val="20"/>
              </w:rPr>
              <w:t>Тестування в системі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moodle</w:t>
            </w:r>
            <w:proofErr w:type="spellEnd"/>
            <w:r>
              <w:rPr>
                <w:sz w:val="20"/>
                <w:szCs w:val="20"/>
              </w:rPr>
              <w:t xml:space="preserve"> включає питання за темами 3-4</w:t>
            </w:r>
            <w:r w:rsidRPr="00923210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FF7577">
            <w:pPr>
              <w:widowControl w:val="0"/>
              <w:spacing w:line="216" w:lineRule="auto"/>
              <w:contextualSpacing/>
              <w:rPr>
                <w:b/>
                <w:sz w:val="20"/>
                <w:szCs w:val="20"/>
              </w:rPr>
            </w:pPr>
            <w:r w:rsidRPr="004F79DA">
              <w:rPr>
                <w:sz w:val="20"/>
                <w:szCs w:val="20"/>
                <w:lang w:eastAsia="ja-JP"/>
              </w:rPr>
              <w:t xml:space="preserve">Тестування (в системі </w:t>
            </w:r>
            <w:proofErr w:type="spellStart"/>
            <w:r w:rsidRPr="004F79DA">
              <w:rPr>
                <w:sz w:val="20"/>
                <w:szCs w:val="20"/>
                <w:lang w:eastAsia="ja-JP"/>
              </w:rPr>
              <w:t>Moodle</w:t>
            </w:r>
            <w:proofErr w:type="spellEnd"/>
            <w:r w:rsidRPr="004F79DA">
              <w:rPr>
                <w:sz w:val="20"/>
                <w:szCs w:val="20"/>
                <w:lang w:eastAsia="ja-JP"/>
              </w:rPr>
              <w:t xml:space="preserve">) складається з </w:t>
            </w:r>
            <w:r w:rsidR="00FF7577">
              <w:rPr>
                <w:sz w:val="20"/>
                <w:szCs w:val="20"/>
                <w:lang w:eastAsia="ja-JP"/>
              </w:rPr>
              <w:t>10</w:t>
            </w:r>
            <w:r w:rsidRPr="004F79DA">
              <w:rPr>
                <w:sz w:val="20"/>
                <w:szCs w:val="20"/>
                <w:lang w:eastAsia="ja-JP"/>
              </w:rPr>
              <w:t xml:space="preserve"> тестових завдань. Тестове завдання містить 4 відповіді, одна з яких є правильною. За </w:t>
            </w:r>
            <w:r w:rsidRPr="004F79DA">
              <w:rPr>
                <w:sz w:val="20"/>
                <w:szCs w:val="20"/>
                <w:lang w:eastAsia="ja-JP"/>
              </w:rPr>
              <w:lastRenderedPageBreak/>
              <w:t>правильну відповідь на одне запитання студент отримує 0,</w:t>
            </w:r>
            <w:r w:rsidR="00FF7577">
              <w:rPr>
                <w:sz w:val="20"/>
                <w:szCs w:val="20"/>
                <w:lang w:eastAsia="ja-JP"/>
              </w:rPr>
              <w:t>3</w:t>
            </w:r>
            <w:r w:rsidRPr="004F79DA">
              <w:rPr>
                <w:sz w:val="20"/>
                <w:szCs w:val="20"/>
                <w:lang w:eastAsia="ja-JP"/>
              </w:rPr>
              <w:t xml:space="preserve"> бали, таким чином, відповівши правильно на всі з</w:t>
            </w:r>
            <w:r>
              <w:rPr>
                <w:sz w:val="20"/>
                <w:szCs w:val="20"/>
                <w:lang w:eastAsia="ja-JP"/>
              </w:rPr>
              <w:t xml:space="preserve">апитання студент може отримати </w:t>
            </w:r>
            <w:r w:rsidR="00FF7577">
              <w:rPr>
                <w:sz w:val="20"/>
                <w:szCs w:val="20"/>
                <w:lang w:eastAsia="ja-JP"/>
              </w:rPr>
              <w:t xml:space="preserve">3 </w:t>
            </w:r>
            <w:r>
              <w:rPr>
                <w:sz w:val="20"/>
                <w:szCs w:val="20"/>
                <w:lang w:eastAsia="ja-JP"/>
              </w:rPr>
              <w:t>балів</w:t>
            </w:r>
            <w:r w:rsidRPr="004F79DA">
              <w:rPr>
                <w:sz w:val="20"/>
                <w:szCs w:val="20"/>
                <w:lang w:eastAsia="ja-JP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D0756F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lastRenderedPageBreak/>
              <w:t>3</w:t>
            </w:r>
          </w:p>
        </w:tc>
      </w:tr>
      <w:tr w:rsidR="005D6260" w:rsidRPr="00923210" w:rsidTr="002F4CD3">
        <w:trPr>
          <w:trHeight w:val="535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60" w:rsidRPr="00923210" w:rsidRDefault="005D6260" w:rsidP="005D626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8F6CFB" w:rsidRDefault="005D6260" w:rsidP="005D6260">
            <w:pPr>
              <w:ind w:firstLine="34"/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Практичне завдання 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8F6CFB" w:rsidRDefault="005D6260" w:rsidP="005D6260">
            <w:pPr>
              <w:jc w:val="both"/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  <w:lang w:eastAsia="ja-JP"/>
              </w:rPr>
              <w:t xml:space="preserve">Розв’язок практичних задач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Практичне завдання пере</w:t>
            </w:r>
            <w:r>
              <w:rPr>
                <w:sz w:val="20"/>
                <w:szCs w:val="20"/>
              </w:rPr>
              <w:t>дбачає розв’язок двох задач по 2</w:t>
            </w:r>
            <w:r w:rsidRPr="008F6CFB">
              <w:rPr>
                <w:sz w:val="20"/>
                <w:szCs w:val="20"/>
              </w:rPr>
              <w:t xml:space="preserve"> бали.</w:t>
            </w:r>
          </w:p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 xml:space="preserve">За розв’язок практичних задач бали нараховуються за такою схемою: </w:t>
            </w:r>
          </w:p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–</w:t>
            </w:r>
            <w:r w:rsidRPr="008F6CFB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2</w:t>
            </w:r>
            <w:r w:rsidRPr="008F6CFB">
              <w:rPr>
                <w:sz w:val="20"/>
                <w:szCs w:val="20"/>
              </w:rPr>
              <w:t xml:space="preserve"> бали – студент повністю та правильно розв’язав задачу, є пояснення до розрахунків; студент самостійно може пояснити формулювання висновків за результатами розрахунків;</w:t>
            </w:r>
          </w:p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–</w:t>
            </w:r>
            <w:r w:rsidRPr="008F6CFB">
              <w:rPr>
                <w:sz w:val="20"/>
                <w:szCs w:val="20"/>
              </w:rPr>
              <w:tab/>
              <w:t>1 бал – студент розв’язав задачу з помилками, студент не може пояснити хід окремих проведених розрахунків.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D0756F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D0756F" w:rsidRPr="00923210" w:rsidTr="002F4CD3">
        <w:trPr>
          <w:trHeight w:val="28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  <w:r w:rsidRPr="00923210">
              <w:rPr>
                <w:b/>
                <w:sz w:val="20"/>
                <w:szCs w:val="20"/>
              </w:rPr>
              <w:t>Усього за ЗМ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40C8A" w:rsidP="00D07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40C8A" w:rsidP="00D07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0756F" w:rsidRPr="00923210">
              <w:rPr>
                <w:b/>
                <w:sz w:val="20"/>
                <w:szCs w:val="20"/>
              </w:rPr>
              <w:t>5</w:t>
            </w:r>
          </w:p>
        </w:tc>
      </w:tr>
      <w:tr w:rsidR="005D6260" w:rsidRPr="00923210" w:rsidTr="002F4CD3">
        <w:trPr>
          <w:trHeight w:val="438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D6260" w:rsidRPr="00923210" w:rsidRDefault="005D6260" w:rsidP="005D6260">
            <w:pPr>
              <w:jc w:val="center"/>
              <w:rPr>
                <w:b/>
                <w:sz w:val="20"/>
                <w:szCs w:val="20"/>
              </w:rPr>
            </w:pPr>
            <w:r w:rsidRPr="0092321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D6260" w:rsidRPr="00923210" w:rsidRDefault="005D6260" w:rsidP="005D6260">
            <w:pPr>
              <w:ind w:firstLine="34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Усне опитування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5D6260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Питання для підготовки:</w:t>
            </w:r>
          </w:p>
          <w:p w:rsidR="005D6260" w:rsidRPr="00923210" w:rsidRDefault="005D6260" w:rsidP="005D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Теоретичні питання за темами 5-6</w:t>
            </w:r>
            <w:r w:rsidRPr="00923210">
              <w:rPr>
                <w:sz w:val="20"/>
                <w:szCs w:val="20"/>
              </w:rPr>
              <w:t xml:space="preserve"> (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Розділ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робочої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програми</w:t>
            </w:r>
            <w:proofErr w:type="spellEnd"/>
            <w:r w:rsidRPr="0092321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D6260" w:rsidRPr="00923210" w:rsidRDefault="005D6260" w:rsidP="005D6260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 xml:space="preserve">Усне опитування за ЗМ3 оцінюється максимально в 2 бали 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D6260" w:rsidRPr="002F4CD3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5D6260" w:rsidRPr="00923210" w:rsidTr="002F4CD3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5D6260">
            <w:pPr>
              <w:rPr>
                <w:sz w:val="20"/>
                <w:szCs w:val="20"/>
              </w:rPr>
            </w:pPr>
            <w:proofErr w:type="spellStart"/>
            <w:r w:rsidRPr="00923210">
              <w:rPr>
                <w:sz w:val="20"/>
                <w:szCs w:val="20"/>
                <w:lang w:val="ru-RU"/>
              </w:rPr>
              <w:t>Підготовка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доповідей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презентацій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5D6260">
            <w:pPr>
              <w:ind w:left="28"/>
              <w:jc w:val="both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Вимоги до виконання та оформлення:</w:t>
            </w:r>
          </w:p>
          <w:p w:rsidR="005D6260" w:rsidRPr="00923210" w:rsidRDefault="005D6260" w:rsidP="005D6260">
            <w:pPr>
              <w:ind w:left="28"/>
              <w:jc w:val="both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виконується у вигляді доповід</w:t>
            </w:r>
            <w:r>
              <w:rPr>
                <w:sz w:val="20"/>
                <w:szCs w:val="20"/>
              </w:rPr>
              <w:t>і та презентації по питаннях тем 5-6</w:t>
            </w:r>
            <w:r w:rsidRPr="00923210">
              <w:rPr>
                <w:sz w:val="20"/>
                <w:szCs w:val="20"/>
              </w:rPr>
              <w:t xml:space="preserve"> </w:t>
            </w:r>
            <w:r w:rsidRPr="00923210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Розділ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робочої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програми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>)</w:t>
            </w:r>
            <w:r w:rsidRPr="009232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FF7577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Презентація доповіді та опитування оц</w:t>
            </w:r>
            <w:r w:rsidR="00FF7577">
              <w:rPr>
                <w:sz w:val="20"/>
                <w:szCs w:val="20"/>
              </w:rPr>
              <w:t>інюється максимально в 2 бали</w:t>
            </w:r>
            <w:r w:rsidRPr="00923210">
              <w:rPr>
                <w:sz w:val="20"/>
                <w:szCs w:val="20"/>
              </w:rPr>
              <w:t xml:space="preserve"> (оцінюється глибина розкриття теми, її актуальність; </w:t>
            </w:r>
            <w:r w:rsidR="00FF7577" w:rsidRPr="00923210">
              <w:rPr>
                <w:sz w:val="20"/>
                <w:szCs w:val="20"/>
              </w:rPr>
              <w:t>обґрунтованість</w:t>
            </w:r>
            <w:r w:rsidRPr="00923210">
              <w:rPr>
                <w:sz w:val="20"/>
                <w:szCs w:val="20"/>
              </w:rPr>
              <w:t xml:space="preserve">  відповідей на додаткові запитання)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D0756F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5D6260" w:rsidRPr="00923210" w:rsidTr="002F4CD3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ind w:firstLine="34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Тестування -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rPr>
                <w:bCs/>
                <w:sz w:val="20"/>
                <w:szCs w:val="20"/>
                <w:lang w:eastAsia="uk-UA"/>
              </w:rPr>
            </w:pPr>
            <w:r w:rsidRPr="00923210">
              <w:rPr>
                <w:sz w:val="20"/>
                <w:szCs w:val="20"/>
              </w:rPr>
              <w:t xml:space="preserve">Тестування в системі </w:t>
            </w:r>
            <w:proofErr w:type="spellStart"/>
            <w:r w:rsidRPr="00923210">
              <w:rPr>
                <w:sz w:val="20"/>
                <w:szCs w:val="20"/>
              </w:rPr>
              <w:t>moodle</w:t>
            </w:r>
            <w:proofErr w:type="spellEnd"/>
            <w:r w:rsidRPr="00923210">
              <w:rPr>
                <w:sz w:val="20"/>
                <w:szCs w:val="20"/>
              </w:rPr>
              <w:t xml:space="preserve"> включає питання за тем</w:t>
            </w:r>
            <w:r>
              <w:rPr>
                <w:sz w:val="20"/>
                <w:szCs w:val="20"/>
              </w:rPr>
              <w:t>ами 5-6</w:t>
            </w:r>
            <w:r w:rsidRPr="00923210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FF7577">
            <w:pPr>
              <w:widowControl w:val="0"/>
              <w:spacing w:line="216" w:lineRule="auto"/>
              <w:contextualSpacing/>
              <w:rPr>
                <w:b/>
                <w:sz w:val="20"/>
                <w:szCs w:val="20"/>
              </w:rPr>
            </w:pPr>
            <w:r w:rsidRPr="004F79DA">
              <w:rPr>
                <w:sz w:val="20"/>
                <w:szCs w:val="20"/>
                <w:lang w:eastAsia="ja-JP"/>
              </w:rPr>
              <w:t xml:space="preserve">Тестування (в системі </w:t>
            </w:r>
            <w:proofErr w:type="spellStart"/>
            <w:r w:rsidRPr="004F79DA">
              <w:rPr>
                <w:sz w:val="20"/>
                <w:szCs w:val="20"/>
                <w:lang w:eastAsia="ja-JP"/>
              </w:rPr>
              <w:t>Moodle</w:t>
            </w:r>
            <w:proofErr w:type="spellEnd"/>
            <w:r w:rsidRPr="004F79DA">
              <w:rPr>
                <w:sz w:val="20"/>
                <w:szCs w:val="20"/>
                <w:lang w:eastAsia="ja-JP"/>
              </w:rPr>
              <w:t xml:space="preserve">) складається з </w:t>
            </w:r>
            <w:r w:rsidR="00FF7577">
              <w:rPr>
                <w:sz w:val="20"/>
                <w:szCs w:val="20"/>
                <w:lang w:eastAsia="ja-JP"/>
              </w:rPr>
              <w:t xml:space="preserve">10 </w:t>
            </w:r>
            <w:r w:rsidRPr="004F79DA">
              <w:rPr>
                <w:sz w:val="20"/>
                <w:szCs w:val="20"/>
                <w:lang w:eastAsia="ja-JP"/>
              </w:rPr>
              <w:t>тестових завдань. Тестове завдання містить 4 відповіді, одна з яких є правильною. За правильну відповідь на одне запитання студент отримує 0,</w:t>
            </w:r>
            <w:r w:rsidR="00FF7577">
              <w:rPr>
                <w:sz w:val="20"/>
                <w:szCs w:val="20"/>
                <w:lang w:eastAsia="ja-JP"/>
              </w:rPr>
              <w:t>3</w:t>
            </w:r>
            <w:r w:rsidRPr="004F79DA">
              <w:rPr>
                <w:sz w:val="20"/>
                <w:szCs w:val="20"/>
                <w:lang w:eastAsia="ja-JP"/>
              </w:rPr>
              <w:t xml:space="preserve"> бали, таким чином, відповівши правильно на всі запитання студент може отримати </w:t>
            </w:r>
            <w:r w:rsidR="00FF7577">
              <w:rPr>
                <w:sz w:val="20"/>
                <w:szCs w:val="20"/>
                <w:lang w:eastAsia="ja-JP"/>
              </w:rPr>
              <w:t>3</w:t>
            </w:r>
            <w:r w:rsidRPr="004F79DA">
              <w:rPr>
                <w:sz w:val="20"/>
                <w:szCs w:val="20"/>
                <w:lang w:eastAsia="ja-JP"/>
              </w:rPr>
              <w:t xml:space="preserve"> бал</w:t>
            </w:r>
            <w:r>
              <w:rPr>
                <w:sz w:val="20"/>
                <w:szCs w:val="20"/>
                <w:lang w:eastAsia="ja-JP"/>
              </w:rPr>
              <w:t>ів</w:t>
            </w:r>
            <w:r w:rsidRPr="004F79DA">
              <w:rPr>
                <w:sz w:val="20"/>
                <w:szCs w:val="20"/>
                <w:lang w:eastAsia="ja-JP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D0756F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5D6260" w:rsidRPr="00923210" w:rsidTr="002F4CD3">
        <w:trPr>
          <w:trHeight w:val="1040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60" w:rsidRPr="00923210" w:rsidRDefault="005D6260" w:rsidP="005D626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8F6CFB" w:rsidRDefault="005D6260" w:rsidP="005D6260">
            <w:pPr>
              <w:ind w:firstLine="34"/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Практичне завдання 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8F6CFB" w:rsidRDefault="005D6260" w:rsidP="005D6260">
            <w:pPr>
              <w:jc w:val="both"/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  <w:lang w:eastAsia="ja-JP"/>
              </w:rPr>
              <w:t xml:space="preserve">Розв’язок практичних задач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Практичне завдання пере</w:t>
            </w:r>
            <w:r>
              <w:rPr>
                <w:sz w:val="20"/>
                <w:szCs w:val="20"/>
              </w:rPr>
              <w:t>дбачає розв’язок двох задач по 2</w:t>
            </w:r>
            <w:r w:rsidRPr="008F6CFB">
              <w:rPr>
                <w:sz w:val="20"/>
                <w:szCs w:val="20"/>
              </w:rPr>
              <w:t xml:space="preserve"> бали.</w:t>
            </w:r>
          </w:p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 xml:space="preserve">За розв’язок практичних задач бали нараховуються за такою схемою: </w:t>
            </w:r>
          </w:p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–</w:t>
            </w:r>
            <w:r w:rsidRPr="008F6CFB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2</w:t>
            </w:r>
            <w:r w:rsidRPr="008F6CFB">
              <w:rPr>
                <w:sz w:val="20"/>
                <w:szCs w:val="20"/>
              </w:rPr>
              <w:t xml:space="preserve"> бали – студент повністю та правильно розв’язав задачу, є пояснення до розрахунків; студент самостійно може пояснити формулювання висновків за результатами розрахунків;</w:t>
            </w:r>
          </w:p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–</w:t>
            </w:r>
            <w:r w:rsidRPr="008F6CFB">
              <w:rPr>
                <w:sz w:val="20"/>
                <w:szCs w:val="20"/>
              </w:rPr>
              <w:tab/>
              <w:t>1 бал – студент розв’язав задачу з помилками, студент не може пояснити хід окремих проведених розрахунків.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D0756F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D0756F" w:rsidRPr="00923210" w:rsidTr="002F4CD3">
        <w:trPr>
          <w:trHeight w:val="28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  <w:r w:rsidRPr="00923210">
              <w:rPr>
                <w:b/>
                <w:sz w:val="20"/>
                <w:szCs w:val="20"/>
              </w:rPr>
              <w:t>Усього за ЗМ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40C8A" w:rsidP="00D07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40C8A" w:rsidP="00D07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0756F">
              <w:rPr>
                <w:b/>
                <w:sz w:val="20"/>
                <w:szCs w:val="20"/>
              </w:rPr>
              <w:t>5</w:t>
            </w:r>
          </w:p>
        </w:tc>
      </w:tr>
      <w:tr w:rsidR="005D6260" w:rsidRPr="00923210" w:rsidTr="002F4CD3">
        <w:trPr>
          <w:trHeight w:val="438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D6260" w:rsidRPr="00923210" w:rsidRDefault="005D6260" w:rsidP="005D6260">
            <w:pPr>
              <w:jc w:val="center"/>
              <w:rPr>
                <w:b/>
                <w:sz w:val="20"/>
                <w:szCs w:val="20"/>
              </w:rPr>
            </w:pPr>
            <w:r w:rsidRPr="0092321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D6260" w:rsidRPr="00923210" w:rsidRDefault="005D6260" w:rsidP="005D6260">
            <w:pPr>
              <w:ind w:firstLine="34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Усне опитування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5D6260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Питання для підготовки:</w:t>
            </w:r>
          </w:p>
          <w:p w:rsidR="005D6260" w:rsidRPr="00923210" w:rsidRDefault="005D6260" w:rsidP="005D62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Теоретичні питання за темами 7-8</w:t>
            </w:r>
            <w:r w:rsidRPr="00923210">
              <w:rPr>
                <w:sz w:val="20"/>
                <w:szCs w:val="20"/>
              </w:rPr>
              <w:t xml:space="preserve"> (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Розділ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робочої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програми</w:t>
            </w:r>
            <w:proofErr w:type="spellEnd"/>
            <w:r w:rsidRPr="00923210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5D6260" w:rsidRPr="00923210" w:rsidRDefault="005D6260" w:rsidP="005D6260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 xml:space="preserve">Усне опитування за ЗМ4 оцінюється максимально в 2 бали 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D6260" w:rsidRPr="002F4CD3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5D6260" w:rsidRPr="00923210" w:rsidTr="002F4CD3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5D6260">
            <w:pPr>
              <w:rPr>
                <w:sz w:val="20"/>
                <w:szCs w:val="20"/>
              </w:rPr>
            </w:pPr>
            <w:proofErr w:type="spellStart"/>
            <w:r w:rsidRPr="00923210">
              <w:rPr>
                <w:sz w:val="20"/>
                <w:szCs w:val="20"/>
                <w:lang w:val="ru-RU"/>
              </w:rPr>
              <w:t>Підготовка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доповідей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презентацій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5D6260">
            <w:pPr>
              <w:ind w:left="28"/>
              <w:jc w:val="both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Вимоги до виконання та оформлення:</w:t>
            </w:r>
          </w:p>
          <w:p w:rsidR="005D6260" w:rsidRPr="00923210" w:rsidRDefault="005D6260" w:rsidP="005D6260">
            <w:pPr>
              <w:ind w:left="28"/>
              <w:jc w:val="both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виконується у вигляді до</w:t>
            </w:r>
            <w:r>
              <w:rPr>
                <w:sz w:val="20"/>
                <w:szCs w:val="20"/>
              </w:rPr>
              <w:t>повіді та презентації по питаннях</w:t>
            </w:r>
            <w:r w:rsidRPr="00923210">
              <w:rPr>
                <w:sz w:val="20"/>
                <w:szCs w:val="20"/>
              </w:rPr>
              <w:t xml:space="preserve"> тем</w:t>
            </w:r>
            <w:r>
              <w:rPr>
                <w:sz w:val="20"/>
                <w:szCs w:val="20"/>
              </w:rPr>
              <w:t xml:space="preserve"> 7-8 </w:t>
            </w:r>
            <w:r w:rsidRPr="00923210">
              <w:rPr>
                <w:sz w:val="20"/>
                <w:szCs w:val="20"/>
                <w:lang w:val="ru-RU"/>
              </w:rPr>
              <w:t>(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Розділ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3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робочої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23210">
              <w:rPr>
                <w:sz w:val="20"/>
                <w:szCs w:val="20"/>
                <w:lang w:val="ru-RU"/>
              </w:rPr>
              <w:t>програми</w:t>
            </w:r>
            <w:proofErr w:type="spellEnd"/>
            <w:r w:rsidRPr="00923210">
              <w:rPr>
                <w:sz w:val="20"/>
                <w:szCs w:val="20"/>
                <w:lang w:val="ru-RU"/>
              </w:rPr>
              <w:t>)</w:t>
            </w:r>
            <w:r w:rsidRPr="009232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D6260" w:rsidRPr="00923210" w:rsidRDefault="005D6260" w:rsidP="00FF7577">
            <w:pPr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Презентація доповіді та опитува</w:t>
            </w:r>
            <w:r w:rsidR="00FF7577">
              <w:rPr>
                <w:sz w:val="20"/>
                <w:szCs w:val="20"/>
              </w:rPr>
              <w:t>ння оцінюється максимально в 2 бали</w:t>
            </w:r>
            <w:r w:rsidRPr="00923210">
              <w:rPr>
                <w:sz w:val="20"/>
                <w:szCs w:val="20"/>
              </w:rPr>
              <w:t xml:space="preserve"> (оцінюється глибина розкриття теми, її актуальність; обґрунтованість  відповідей на додаткові запитання)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D0756F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5D6260" w:rsidRPr="00923210" w:rsidTr="002F4CD3">
        <w:trPr>
          <w:trHeight w:val="43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ind w:firstLine="34"/>
              <w:rPr>
                <w:sz w:val="20"/>
                <w:szCs w:val="20"/>
              </w:rPr>
            </w:pPr>
            <w:r w:rsidRPr="00923210">
              <w:rPr>
                <w:sz w:val="20"/>
                <w:szCs w:val="20"/>
              </w:rPr>
              <w:t>Тестування -</w:t>
            </w:r>
          </w:p>
        </w:tc>
        <w:tc>
          <w:tcPr>
            <w:tcW w:w="297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5D6260">
            <w:pPr>
              <w:rPr>
                <w:bCs/>
                <w:sz w:val="20"/>
                <w:szCs w:val="20"/>
                <w:lang w:eastAsia="uk-UA"/>
              </w:rPr>
            </w:pPr>
            <w:r w:rsidRPr="00923210">
              <w:rPr>
                <w:sz w:val="20"/>
                <w:szCs w:val="20"/>
              </w:rPr>
              <w:t>Тестування в системі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moodle</w:t>
            </w:r>
            <w:proofErr w:type="spellEnd"/>
            <w:r>
              <w:rPr>
                <w:sz w:val="20"/>
                <w:szCs w:val="20"/>
              </w:rPr>
              <w:t xml:space="preserve"> включає питання за темами 7-8</w:t>
            </w:r>
            <w:r w:rsidRPr="00923210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923210" w:rsidRDefault="005D6260" w:rsidP="00FF7577">
            <w:pPr>
              <w:widowControl w:val="0"/>
              <w:spacing w:line="216" w:lineRule="auto"/>
              <w:contextualSpacing/>
              <w:rPr>
                <w:b/>
                <w:sz w:val="20"/>
                <w:szCs w:val="20"/>
              </w:rPr>
            </w:pPr>
            <w:r w:rsidRPr="004F79DA">
              <w:rPr>
                <w:sz w:val="20"/>
                <w:szCs w:val="20"/>
                <w:lang w:eastAsia="ja-JP"/>
              </w:rPr>
              <w:t>Тестування (в</w:t>
            </w:r>
            <w:r>
              <w:rPr>
                <w:sz w:val="20"/>
                <w:szCs w:val="20"/>
                <w:lang w:eastAsia="ja-JP"/>
              </w:rPr>
              <w:t xml:space="preserve"> системі </w:t>
            </w:r>
            <w:proofErr w:type="spellStart"/>
            <w:r>
              <w:rPr>
                <w:sz w:val="20"/>
                <w:szCs w:val="20"/>
                <w:lang w:eastAsia="ja-JP"/>
              </w:rPr>
              <w:t>Moodle</w:t>
            </w:r>
            <w:proofErr w:type="spellEnd"/>
            <w:r>
              <w:rPr>
                <w:sz w:val="20"/>
                <w:szCs w:val="20"/>
                <w:lang w:eastAsia="ja-JP"/>
              </w:rPr>
              <w:t xml:space="preserve">) складається з </w:t>
            </w:r>
            <w:r w:rsidR="00FF7577">
              <w:rPr>
                <w:sz w:val="20"/>
                <w:szCs w:val="20"/>
                <w:lang w:eastAsia="ja-JP"/>
              </w:rPr>
              <w:t>10</w:t>
            </w:r>
            <w:r w:rsidRPr="004F79DA">
              <w:rPr>
                <w:sz w:val="20"/>
                <w:szCs w:val="20"/>
                <w:lang w:eastAsia="ja-JP"/>
              </w:rPr>
              <w:t xml:space="preserve"> тестових завдань. Тестове завдання містить 4 відповіді, одна з яких є правильною. За правильну відповідь на од</w:t>
            </w:r>
            <w:r w:rsidR="00FF7577">
              <w:rPr>
                <w:sz w:val="20"/>
                <w:szCs w:val="20"/>
                <w:lang w:eastAsia="ja-JP"/>
              </w:rPr>
              <w:t>не запитання студент отримує 0,3</w:t>
            </w:r>
            <w:r w:rsidRPr="004F79DA">
              <w:rPr>
                <w:sz w:val="20"/>
                <w:szCs w:val="20"/>
                <w:lang w:eastAsia="ja-JP"/>
              </w:rPr>
              <w:t xml:space="preserve"> бали, таким чином, відповівши правильно на всі запитання студент може отримати 3 бали.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D0756F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</w:tr>
      <w:tr w:rsidR="005D6260" w:rsidRPr="00923210" w:rsidTr="002F4CD3">
        <w:trPr>
          <w:trHeight w:val="708"/>
        </w:trPr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6260" w:rsidRPr="00923210" w:rsidRDefault="005D6260" w:rsidP="005D626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8F6CFB" w:rsidRDefault="005D6260" w:rsidP="005D6260">
            <w:pPr>
              <w:ind w:firstLine="34"/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Практичне завдання 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8F6CFB" w:rsidRDefault="005D6260" w:rsidP="005D6260">
            <w:pPr>
              <w:jc w:val="both"/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  <w:lang w:eastAsia="ja-JP"/>
              </w:rPr>
              <w:t xml:space="preserve">Розв’язок практичних задач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 xml:space="preserve">Практичне завдання передбачає розв’язок двох задач по </w:t>
            </w:r>
            <w:r>
              <w:rPr>
                <w:sz w:val="20"/>
                <w:szCs w:val="20"/>
              </w:rPr>
              <w:t>2</w:t>
            </w:r>
            <w:r w:rsidRPr="008F6CFB">
              <w:rPr>
                <w:sz w:val="20"/>
                <w:szCs w:val="20"/>
              </w:rPr>
              <w:t xml:space="preserve"> бали.</w:t>
            </w:r>
          </w:p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 xml:space="preserve">За розв’язок практичних задач бали нараховуються за такою схемою: </w:t>
            </w:r>
          </w:p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–</w:t>
            </w:r>
            <w:r w:rsidRPr="008F6CFB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2</w:t>
            </w:r>
            <w:r w:rsidRPr="008F6CFB">
              <w:rPr>
                <w:sz w:val="20"/>
                <w:szCs w:val="20"/>
              </w:rPr>
              <w:t xml:space="preserve"> бали – студент повністю та правильно розв’язав задачу, є пояснення до розрахунків; студент самостійно може пояснити формулювання висновків за результатами розрахунків;</w:t>
            </w:r>
          </w:p>
          <w:p w:rsidR="005D6260" w:rsidRPr="008F6CFB" w:rsidRDefault="005D6260" w:rsidP="005D6260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–</w:t>
            </w:r>
            <w:r w:rsidRPr="008F6CFB">
              <w:rPr>
                <w:sz w:val="20"/>
                <w:szCs w:val="20"/>
              </w:rPr>
              <w:tab/>
              <w:t>1 бал – студент розв’язав задачу з помилками, студент не може пояснити хід окремих проведених розрахунків.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6260" w:rsidRPr="00D0756F" w:rsidRDefault="005D6260" w:rsidP="005D626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</w:tr>
      <w:tr w:rsidR="00D0756F" w:rsidRPr="00923210" w:rsidTr="002F4CD3">
        <w:trPr>
          <w:trHeight w:val="281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  <w:r w:rsidRPr="00923210">
              <w:rPr>
                <w:b/>
                <w:sz w:val="20"/>
                <w:szCs w:val="20"/>
              </w:rPr>
              <w:t>Усього за ЗМ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40C8A" w:rsidP="00D07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0756F" w:rsidRPr="00923210" w:rsidRDefault="00D0756F" w:rsidP="00D0756F">
            <w:pPr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D0756F" w:rsidRPr="00923210" w:rsidRDefault="00D40C8A" w:rsidP="00D075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0756F" w:rsidRPr="00923210">
              <w:rPr>
                <w:b/>
                <w:sz w:val="20"/>
                <w:szCs w:val="20"/>
              </w:rPr>
              <w:t>5</w:t>
            </w:r>
          </w:p>
        </w:tc>
      </w:tr>
    </w:tbl>
    <w:p w:rsidR="00923210" w:rsidRPr="00923210" w:rsidRDefault="00923210" w:rsidP="00923210">
      <w:pPr>
        <w:pStyle w:val="a5"/>
        <w:suppressAutoHyphens w:val="0"/>
        <w:ind w:left="927"/>
        <w:rPr>
          <w:b/>
          <w:bCs/>
          <w:lang w:val="ru-RU" w:eastAsia="ru-RU"/>
        </w:rPr>
      </w:pPr>
    </w:p>
    <w:p w:rsidR="008F6CFB" w:rsidRPr="008368A6" w:rsidRDefault="008F6CFB" w:rsidP="008F6CFB">
      <w:pPr>
        <w:pStyle w:val="a5"/>
        <w:numPr>
          <w:ilvl w:val="0"/>
          <w:numId w:val="2"/>
        </w:numPr>
        <w:suppressAutoHyphens w:val="0"/>
        <w:jc w:val="center"/>
        <w:rPr>
          <w:b/>
          <w:bCs/>
          <w:lang w:val="ru-RU" w:eastAsia="ru-RU"/>
        </w:rPr>
      </w:pPr>
      <w:proofErr w:type="spellStart"/>
      <w:r w:rsidRPr="008368A6">
        <w:rPr>
          <w:b/>
          <w:bCs/>
          <w:lang w:val="ru-RU" w:eastAsia="ru-RU"/>
        </w:rPr>
        <w:t>Підсумковий</w:t>
      </w:r>
      <w:proofErr w:type="spellEnd"/>
      <w:r w:rsidRPr="008368A6">
        <w:rPr>
          <w:b/>
          <w:bCs/>
          <w:lang w:val="ru-RU" w:eastAsia="ru-RU"/>
        </w:rPr>
        <w:t xml:space="preserve"> </w:t>
      </w:r>
      <w:proofErr w:type="spellStart"/>
      <w:r w:rsidRPr="008368A6">
        <w:rPr>
          <w:b/>
          <w:bCs/>
          <w:lang w:val="ru-RU" w:eastAsia="ru-RU"/>
        </w:rPr>
        <w:t>семестровий</w:t>
      </w:r>
      <w:proofErr w:type="spellEnd"/>
      <w:r w:rsidRPr="008368A6">
        <w:rPr>
          <w:b/>
          <w:bCs/>
          <w:lang w:val="ru-RU" w:eastAsia="ru-RU"/>
        </w:rPr>
        <w:t xml:space="preserve"> контроль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3119"/>
        <w:gridCol w:w="1621"/>
        <w:gridCol w:w="1497"/>
      </w:tblGrid>
      <w:tr w:rsidR="008F6CFB" w:rsidRPr="008368A6" w:rsidTr="0000566B">
        <w:trPr>
          <w:trHeight w:val="318"/>
        </w:trPr>
        <w:tc>
          <w:tcPr>
            <w:tcW w:w="1418" w:type="dxa"/>
          </w:tcPr>
          <w:p w:rsidR="008F6CFB" w:rsidRPr="008368A6" w:rsidRDefault="008F6CFB" w:rsidP="008F6CFB">
            <w:pPr>
              <w:jc w:val="center"/>
              <w:rPr>
                <w:sz w:val="20"/>
                <w:szCs w:val="20"/>
              </w:rPr>
            </w:pPr>
            <w:r w:rsidRPr="008368A6">
              <w:rPr>
                <w:sz w:val="20"/>
                <w:szCs w:val="20"/>
              </w:rPr>
              <w:t xml:space="preserve">Форма </w:t>
            </w:r>
          </w:p>
        </w:tc>
        <w:tc>
          <w:tcPr>
            <w:tcW w:w="2268" w:type="dxa"/>
          </w:tcPr>
          <w:p w:rsidR="008F6CFB" w:rsidRPr="008368A6" w:rsidRDefault="008F6CFB" w:rsidP="008F6CFB">
            <w:pPr>
              <w:jc w:val="center"/>
              <w:rPr>
                <w:sz w:val="20"/>
                <w:szCs w:val="20"/>
              </w:rPr>
            </w:pPr>
            <w:r w:rsidRPr="008368A6">
              <w:rPr>
                <w:sz w:val="20"/>
                <w:szCs w:val="20"/>
              </w:rPr>
              <w:t>Види підсумкових контрольних заходів</w:t>
            </w:r>
          </w:p>
        </w:tc>
        <w:tc>
          <w:tcPr>
            <w:tcW w:w="3119" w:type="dxa"/>
          </w:tcPr>
          <w:p w:rsidR="008F6CFB" w:rsidRPr="008368A6" w:rsidRDefault="008F6CFB" w:rsidP="008F6CFB">
            <w:pPr>
              <w:jc w:val="center"/>
              <w:rPr>
                <w:sz w:val="20"/>
                <w:szCs w:val="20"/>
              </w:rPr>
            </w:pPr>
            <w:r w:rsidRPr="008368A6">
              <w:rPr>
                <w:sz w:val="20"/>
                <w:szCs w:val="20"/>
              </w:rPr>
              <w:t>Зміст підсумкового контрольного заходу</w:t>
            </w:r>
          </w:p>
        </w:tc>
        <w:tc>
          <w:tcPr>
            <w:tcW w:w="1621" w:type="dxa"/>
          </w:tcPr>
          <w:p w:rsidR="008F6CFB" w:rsidRPr="008368A6" w:rsidRDefault="008F6CFB" w:rsidP="008F6CFB">
            <w:pPr>
              <w:jc w:val="center"/>
              <w:rPr>
                <w:sz w:val="20"/>
                <w:szCs w:val="20"/>
              </w:rPr>
            </w:pPr>
            <w:r w:rsidRPr="008368A6">
              <w:rPr>
                <w:sz w:val="20"/>
                <w:szCs w:val="20"/>
              </w:rPr>
              <w:t>Критерії оцінювання</w:t>
            </w:r>
          </w:p>
        </w:tc>
        <w:tc>
          <w:tcPr>
            <w:tcW w:w="1497" w:type="dxa"/>
          </w:tcPr>
          <w:p w:rsidR="008F6CFB" w:rsidRPr="008368A6" w:rsidRDefault="008F6CFB" w:rsidP="008F6CFB">
            <w:pPr>
              <w:jc w:val="center"/>
              <w:rPr>
                <w:sz w:val="20"/>
                <w:szCs w:val="20"/>
              </w:rPr>
            </w:pPr>
            <w:r w:rsidRPr="008368A6">
              <w:rPr>
                <w:sz w:val="20"/>
                <w:szCs w:val="20"/>
              </w:rPr>
              <w:t>Усього балів</w:t>
            </w:r>
          </w:p>
        </w:tc>
      </w:tr>
      <w:tr w:rsidR="008F6CFB" w:rsidRPr="008368A6" w:rsidTr="0000566B">
        <w:trPr>
          <w:trHeight w:val="190"/>
        </w:trPr>
        <w:tc>
          <w:tcPr>
            <w:tcW w:w="1418" w:type="dxa"/>
          </w:tcPr>
          <w:p w:rsidR="008F6CFB" w:rsidRPr="008368A6" w:rsidRDefault="008F6CFB" w:rsidP="008F6CFB">
            <w:pPr>
              <w:jc w:val="center"/>
              <w:rPr>
                <w:b/>
                <w:sz w:val="20"/>
                <w:szCs w:val="20"/>
              </w:rPr>
            </w:pPr>
            <w:r w:rsidRPr="008368A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8F6CFB" w:rsidRPr="008368A6" w:rsidRDefault="008F6CFB" w:rsidP="008F6CFB">
            <w:pPr>
              <w:jc w:val="center"/>
              <w:rPr>
                <w:b/>
                <w:sz w:val="20"/>
                <w:szCs w:val="20"/>
              </w:rPr>
            </w:pPr>
            <w:r w:rsidRPr="008368A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8F6CFB" w:rsidRPr="008368A6" w:rsidRDefault="008F6CFB" w:rsidP="008F6CFB">
            <w:pPr>
              <w:jc w:val="center"/>
              <w:rPr>
                <w:b/>
                <w:sz w:val="20"/>
                <w:szCs w:val="20"/>
              </w:rPr>
            </w:pPr>
            <w:r w:rsidRPr="008368A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1" w:type="dxa"/>
          </w:tcPr>
          <w:p w:rsidR="008F6CFB" w:rsidRPr="008368A6" w:rsidRDefault="008F6CFB" w:rsidP="008F6CFB">
            <w:pPr>
              <w:jc w:val="center"/>
              <w:rPr>
                <w:b/>
                <w:sz w:val="20"/>
                <w:szCs w:val="20"/>
              </w:rPr>
            </w:pPr>
            <w:r w:rsidRPr="008368A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97" w:type="dxa"/>
          </w:tcPr>
          <w:p w:rsidR="008F6CFB" w:rsidRPr="008368A6" w:rsidRDefault="008F6CFB" w:rsidP="008F6CFB">
            <w:pPr>
              <w:jc w:val="center"/>
              <w:rPr>
                <w:b/>
                <w:sz w:val="20"/>
                <w:szCs w:val="20"/>
              </w:rPr>
            </w:pPr>
            <w:r w:rsidRPr="008368A6">
              <w:rPr>
                <w:b/>
                <w:sz w:val="20"/>
                <w:szCs w:val="20"/>
              </w:rPr>
              <w:t>5</w:t>
            </w:r>
          </w:p>
        </w:tc>
      </w:tr>
      <w:tr w:rsidR="00D40C8A" w:rsidRPr="008368A6" w:rsidTr="0000566B">
        <w:tc>
          <w:tcPr>
            <w:tcW w:w="1418" w:type="dxa"/>
            <w:vMerge w:val="restart"/>
            <w:textDirection w:val="btLr"/>
          </w:tcPr>
          <w:p w:rsidR="00D40C8A" w:rsidRPr="008368A6" w:rsidRDefault="00D40C8A" w:rsidP="00D40C8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D40C8A" w:rsidRPr="008368A6" w:rsidRDefault="0007257B" w:rsidP="00D40C8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Екзамен</w:t>
            </w:r>
          </w:p>
        </w:tc>
        <w:tc>
          <w:tcPr>
            <w:tcW w:w="2268" w:type="dxa"/>
          </w:tcPr>
          <w:p w:rsidR="00D40C8A" w:rsidRPr="008368A6" w:rsidRDefault="00D40C8A" w:rsidP="00D40C8A">
            <w:pPr>
              <w:ind w:left="27"/>
              <w:rPr>
                <w:sz w:val="20"/>
                <w:szCs w:val="20"/>
              </w:rPr>
            </w:pPr>
            <w:r w:rsidRPr="008368A6">
              <w:rPr>
                <w:sz w:val="20"/>
                <w:szCs w:val="20"/>
              </w:rPr>
              <w:t>Теоретичне завдання:</w:t>
            </w:r>
          </w:p>
          <w:p w:rsidR="00D40C8A" w:rsidRPr="008368A6" w:rsidRDefault="00D40C8A" w:rsidP="00D40C8A">
            <w:pPr>
              <w:ind w:left="27"/>
              <w:rPr>
                <w:sz w:val="20"/>
                <w:szCs w:val="20"/>
              </w:rPr>
            </w:pPr>
            <w:r w:rsidRPr="008368A6">
              <w:rPr>
                <w:sz w:val="20"/>
                <w:szCs w:val="20"/>
              </w:rPr>
              <w:t xml:space="preserve">два теоретичних питання </w:t>
            </w:r>
          </w:p>
        </w:tc>
        <w:tc>
          <w:tcPr>
            <w:tcW w:w="3119" w:type="dxa"/>
          </w:tcPr>
          <w:p w:rsidR="00D40C8A" w:rsidRPr="008368A6" w:rsidRDefault="00D40C8A" w:rsidP="00D40C8A">
            <w:pPr>
              <w:rPr>
                <w:b/>
                <w:sz w:val="20"/>
                <w:szCs w:val="20"/>
              </w:rPr>
            </w:pPr>
            <w:r w:rsidRPr="008368A6">
              <w:rPr>
                <w:sz w:val="20"/>
                <w:szCs w:val="20"/>
              </w:rPr>
              <w:t>Питання для підготовки: за темами 1-</w:t>
            </w:r>
            <w:r>
              <w:rPr>
                <w:sz w:val="20"/>
                <w:szCs w:val="20"/>
                <w:lang w:val="ru-RU"/>
              </w:rPr>
              <w:t>8</w:t>
            </w:r>
            <w:r w:rsidRPr="008368A6">
              <w:rPr>
                <w:sz w:val="20"/>
                <w:szCs w:val="20"/>
                <w:lang w:val="ru-RU"/>
              </w:rPr>
              <w:t xml:space="preserve"> </w:t>
            </w:r>
            <w:r w:rsidRPr="008368A6">
              <w:rPr>
                <w:sz w:val="20"/>
                <w:szCs w:val="20"/>
              </w:rPr>
              <w:t>(Розділ 3 робочої програми)</w:t>
            </w:r>
          </w:p>
        </w:tc>
        <w:tc>
          <w:tcPr>
            <w:tcW w:w="1621" w:type="dxa"/>
          </w:tcPr>
          <w:p w:rsidR="00D40C8A" w:rsidRPr="008F6CFB" w:rsidRDefault="00D40C8A" w:rsidP="00D40C8A">
            <w:pPr>
              <w:jc w:val="center"/>
              <w:rPr>
                <w:b/>
                <w:sz w:val="20"/>
                <w:szCs w:val="20"/>
              </w:rPr>
            </w:pPr>
            <w:r w:rsidRPr="008F6CFB">
              <w:rPr>
                <w:b/>
                <w:sz w:val="20"/>
                <w:szCs w:val="20"/>
              </w:rPr>
              <w:t>2*10</w:t>
            </w:r>
          </w:p>
        </w:tc>
        <w:tc>
          <w:tcPr>
            <w:tcW w:w="1497" w:type="dxa"/>
          </w:tcPr>
          <w:p w:rsidR="00D40C8A" w:rsidRPr="008F6CFB" w:rsidRDefault="00D40C8A" w:rsidP="00D40C8A">
            <w:pPr>
              <w:jc w:val="center"/>
              <w:rPr>
                <w:b/>
                <w:sz w:val="20"/>
                <w:szCs w:val="20"/>
              </w:rPr>
            </w:pPr>
            <w:r w:rsidRPr="008F6CFB">
              <w:rPr>
                <w:b/>
                <w:sz w:val="20"/>
                <w:szCs w:val="20"/>
              </w:rPr>
              <w:t>20</w:t>
            </w:r>
          </w:p>
        </w:tc>
      </w:tr>
      <w:tr w:rsidR="00D40C8A" w:rsidRPr="008368A6" w:rsidTr="0000566B">
        <w:trPr>
          <w:trHeight w:val="749"/>
        </w:trPr>
        <w:tc>
          <w:tcPr>
            <w:tcW w:w="1418" w:type="dxa"/>
            <w:vMerge/>
          </w:tcPr>
          <w:p w:rsidR="00D40C8A" w:rsidRPr="008368A6" w:rsidRDefault="00D40C8A" w:rsidP="00D40C8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40C8A" w:rsidRPr="008F6CFB" w:rsidRDefault="00D40C8A" w:rsidP="00D40C8A">
            <w:pPr>
              <w:ind w:left="27"/>
              <w:rPr>
                <w:sz w:val="20"/>
                <w:szCs w:val="20"/>
              </w:rPr>
            </w:pPr>
            <w:r w:rsidRPr="008F6CFB">
              <w:rPr>
                <w:sz w:val="20"/>
                <w:szCs w:val="20"/>
              </w:rPr>
              <w:t>Практичне завдання:</w:t>
            </w:r>
          </w:p>
          <w:p w:rsidR="00D40C8A" w:rsidRPr="008F6CFB" w:rsidRDefault="00D40C8A" w:rsidP="00D40C8A">
            <w:pPr>
              <w:ind w:left="27"/>
              <w:rPr>
                <w:sz w:val="20"/>
                <w:szCs w:val="20"/>
              </w:rPr>
            </w:pPr>
            <w:r w:rsidRPr="0000566B">
              <w:rPr>
                <w:sz w:val="20"/>
                <w:szCs w:val="20"/>
              </w:rPr>
              <w:t>задача</w:t>
            </w:r>
          </w:p>
        </w:tc>
        <w:tc>
          <w:tcPr>
            <w:tcW w:w="3119" w:type="dxa"/>
          </w:tcPr>
          <w:p w:rsidR="00D40C8A" w:rsidRPr="00955826" w:rsidRDefault="00D40C8A" w:rsidP="00D40C8A">
            <w:pPr>
              <w:rPr>
                <w:sz w:val="20"/>
                <w:szCs w:val="20"/>
                <w:lang w:val="ru-RU"/>
              </w:rPr>
            </w:pPr>
            <w:r w:rsidRPr="008F6CFB">
              <w:rPr>
                <w:bCs/>
                <w:sz w:val="20"/>
                <w:szCs w:val="20"/>
              </w:rPr>
              <w:t>Розв’яз</w:t>
            </w:r>
            <w:r>
              <w:rPr>
                <w:bCs/>
                <w:sz w:val="20"/>
                <w:szCs w:val="20"/>
              </w:rPr>
              <w:t xml:space="preserve">ок </w:t>
            </w:r>
            <w:r w:rsidRPr="0000566B">
              <w:rPr>
                <w:bCs/>
                <w:sz w:val="20"/>
                <w:szCs w:val="20"/>
              </w:rPr>
              <w:t xml:space="preserve">задачі </w:t>
            </w:r>
            <w:r w:rsidRPr="008F6CFB">
              <w:rPr>
                <w:bCs/>
                <w:sz w:val="20"/>
                <w:szCs w:val="20"/>
              </w:rPr>
              <w:t>та обґрунтування висновків за результатами виконаного завдання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55826">
              <w:rPr>
                <w:sz w:val="20"/>
                <w:szCs w:val="20"/>
                <w:lang w:val="ru-RU"/>
              </w:rPr>
              <w:t>за такою схемою:</w:t>
            </w:r>
          </w:p>
          <w:p w:rsidR="00D40C8A" w:rsidRPr="00955826" w:rsidRDefault="00D40C8A" w:rsidP="00D40C8A">
            <w:pPr>
              <w:rPr>
                <w:sz w:val="20"/>
                <w:szCs w:val="20"/>
                <w:lang w:val="ru-RU"/>
              </w:rPr>
            </w:pPr>
            <w:r w:rsidRPr="00955826">
              <w:rPr>
                <w:sz w:val="20"/>
                <w:szCs w:val="20"/>
                <w:lang w:val="ru-RU"/>
              </w:rPr>
              <w:t xml:space="preserve">– 20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балів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– студент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повністю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та правильно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розв’язав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задачу, є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пояснення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розрахунків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>;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955826">
              <w:rPr>
                <w:sz w:val="20"/>
                <w:szCs w:val="20"/>
                <w:lang w:val="ru-RU"/>
              </w:rPr>
              <w:t xml:space="preserve">студент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самостійно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може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пояснити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ф</w:t>
            </w:r>
            <w:r w:rsidRPr="00955826">
              <w:rPr>
                <w:sz w:val="20"/>
                <w:szCs w:val="20"/>
                <w:lang w:val="ru-RU"/>
              </w:rPr>
              <w:t>ормулювання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висновків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за результатами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розрахунків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>;</w:t>
            </w:r>
          </w:p>
          <w:p w:rsidR="00D40C8A" w:rsidRPr="00955826" w:rsidRDefault="00D40C8A" w:rsidP="00D40C8A">
            <w:pPr>
              <w:rPr>
                <w:sz w:val="20"/>
                <w:szCs w:val="20"/>
                <w:lang w:val="ru-RU"/>
              </w:rPr>
            </w:pPr>
            <w:r w:rsidRPr="00955826">
              <w:rPr>
                <w:sz w:val="20"/>
                <w:szCs w:val="20"/>
                <w:lang w:val="ru-RU"/>
              </w:rPr>
              <w:t xml:space="preserve">– 11-19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балів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– студент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розв’язав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задачу 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помилками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, студент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може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пояснити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хід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окремих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проведених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розрахунків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>;</w:t>
            </w:r>
          </w:p>
          <w:p w:rsidR="00D40C8A" w:rsidRPr="00955826" w:rsidRDefault="00D40C8A" w:rsidP="00D40C8A">
            <w:pPr>
              <w:rPr>
                <w:sz w:val="20"/>
                <w:szCs w:val="20"/>
                <w:lang w:val="ru-RU"/>
              </w:rPr>
            </w:pPr>
            <w:r w:rsidRPr="00955826">
              <w:rPr>
                <w:sz w:val="20"/>
                <w:szCs w:val="20"/>
                <w:lang w:val="ru-RU"/>
              </w:rPr>
              <w:t xml:space="preserve">– 6-10 </w:t>
            </w:r>
            <w:proofErr w:type="spellStart"/>
            <w:r>
              <w:rPr>
                <w:sz w:val="20"/>
                <w:szCs w:val="20"/>
                <w:lang w:val="ru-RU"/>
              </w:rPr>
              <w:t>балів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955826">
              <w:rPr>
                <w:sz w:val="20"/>
                <w:szCs w:val="20"/>
                <w:lang w:val="ru-RU"/>
              </w:rPr>
              <w:t xml:space="preserve">– студент правильно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виписав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формулу, за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якою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розв’язується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задача та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зробив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спробу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її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застосування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>;</w:t>
            </w:r>
          </w:p>
          <w:p w:rsidR="00D40C8A" w:rsidRPr="008F6CFB" w:rsidRDefault="00D40C8A" w:rsidP="00D40C8A">
            <w:pPr>
              <w:rPr>
                <w:b/>
                <w:sz w:val="20"/>
                <w:szCs w:val="20"/>
              </w:rPr>
            </w:pPr>
            <w:r w:rsidRPr="00955826">
              <w:rPr>
                <w:sz w:val="20"/>
                <w:szCs w:val="20"/>
                <w:lang w:val="ru-RU"/>
              </w:rPr>
              <w:t xml:space="preserve">– 1-5 </w:t>
            </w:r>
            <w:proofErr w:type="spellStart"/>
            <w:r>
              <w:rPr>
                <w:sz w:val="20"/>
                <w:szCs w:val="20"/>
                <w:lang w:val="ru-RU"/>
              </w:rPr>
              <w:t>балів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955826">
              <w:rPr>
                <w:sz w:val="20"/>
                <w:szCs w:val="20"/>
                <w:lang w:val="ru-RU"/>
              </w:rPr>
              <w:t xml:space="preserve">– студент правильно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виписав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формулу, за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якою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826">
              <w:rPr>
                <w:sz w:val="20"/>
                <w:szCs w:val="20"/>
                <w:lang w:val="ru-RU"/>
              </w:rPr>
              <w:t>розв’язується</w:t>
            </w:r>
            <w:proofErr w:type="spellEnd"/>
            <w:r w:rsidRPr="00955826">
              <w:rPr>
                <w:sz w:val="20"/>
                <w:szCs w:val="20"/>
                <w:lang w:val="ru-RU"/>
              </w:rPr>
              <w:t xml:space="preserve"> задача.</w:t>
            </w:r>
          </w:p>
        </w:tc>
        <w:tc>
          <w:tcPr>
            <w:tcW w:w="1621" w:type="dxa"/>
          </w:tcPr>
          <w:p w:rsidR="00D40C8A" w:rsidRPr="008F6CFB" w:rsidRDefault="00D40C8A" w:rsidP="00D40C8A">
            <w:pPr>
              <w:jc w:val="center"/>
              <w:rPr>
                <w:b/>
                <w:sz w:val="20"/>
                <w:szCs w:val="20"/>
              </w:rPr>
            </w:pPr>
            <w:r w:rsidRPr="008F6CFB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97" w:type="dxa"/>
          </w:tcPr>
          <w:p w:rsidR="00D40C8A" w:rsidRPr="008F6CFB" w:rsidRDefault="00D40C8A" w:rsidP="00D40C8A">
            <w:pPr>
              <w:jc w:val="center"/>
              <w:rPr>
                <w:b/>
                <w:sz w:val="20"/>
                <w:szCs w:val="20"/>
              </w:rPr>
            </w:pPr>
            <w:r w:rsidRPr="008F6CFB">
              <w:rPr>
                <w:b/>
                <w:sz w:val="20"/>
                <w:szCs w:val="20"/>
              </w:rPr>
              <w:t>20</w:t>
            </w:r>
          </w:p>
        </w:tc>
      </w:tr>
      <w:tr w:rsidR="008F6CFB" w:rsidRPr="008368A6" w:rsidTr="0000566B">
        <w:tc>
          <w:tcPr>
            <w:tcW w:w="1418" w:type="dxa"/>
          </w:tcPr>
          <w:p w:rsidR="008F6CFB" w:rsidRPr="008368A6" w:rsidRDefault="008F6CFB" w:rsidP="008F6CFB">
            <w:pPr>
              <w:rPr>
                <w:b/>
                <w:sz w:val="20"/>
                <w:szCs w:val="20"/>
              </w:rPr>
            </w:pPr>
            <w:r w:rsidRPr="008368A6">
              <w:rPr>
                <w:b/>
                <w:sz w:val="20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7008" w:type="dxa"/>
            <w:gridSpan w:val="3"/>
          </w:tcPr>
          <w:p w:rsidR="008F6CFB" w:rsidRPr="008368A6" w:rsidRDefault="008F6CFB" w:rsidP="008F6CFB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97" w:type="dxa"/>
          </w:tcPr>
          <w:p w:rsidR="008F6CFB" w:rsidRPr="008368A6" w:rsidRDefault="008F6CFB" w:rsidP="008F6CFB">
            <w:pPr>
              <w:jc w:val="center"/>
              <w:rPr>
                <w:b/>
                <w:sz w:val="20"/>
                <w:szCs w:val="20"/>
              </w:rPr>
            </w:pPr>
            <w:r w:rsidRPr="008368A6">
              <w:rPr>
                <w:b/>
                <w:sz w:val="20"/>
                <w:szCs w:val="20"/>
              </w:rPr>
              <w:t>40</w:t>
            </w:r>
          </w:p>
        </w:tc>
      </w:tr>
    </w:tbl>
    <w:p w:rsidR="008F6CFB" w:rsidRPr="008368A6" w:rsidRDefault="008F6CFB" w:rsidP="008F6CFB">
      <w:pPr>
        <w:pStyle w:val="a5"/>
        <w:suppressAutoHyphens w:val="0"/>
        <w:ind w:left="927"/>
        <w:rPr>
          <w:b/>
          <w:bCs/>
          <w:lang w:val="ru-RU" w:eastAsia="ru-RU"/>
        </w:rPr>
      </w:pPr>
    </w:p>
    <w:p w:rsidR="00315098" w:rsidRPr="008368A6" w:rsidRDefault="00315098" w:rsidP="00315098">
      <w:pPr>
        <w:shd w:val="clear" w:color="auto" w:fill="FFFFFF"/>
        <w:jc w:val="center"/>
        <w:rPr>
          <w:b/>
        </w:rPr>
      </w:pPr>
      <w:r w:rsidRPr="008368A6">
        <w:rPr>
          <w:b/>
          <w:lang w:val="ru-RU"/>
        </w:rPr>
        <w:t>9.</w:t>
      </w:r>
      <w:r w:rsidRPr="008368A6">
        <w:rPr>
          <w:b/>
          <w:color w:val="FF0000"/>
          <w:lang w:val="ru-RU"/>
        </w:rPr>
        <w:t xml:space="preserve"> </w:t>
      </w:r>
      <w:r w:rsidRPr="008368A6">
        <w:rPr>
          <w:b/>
          <w:lang w:val="ru-RU"/>
        </w:rPr>
        <w:t xml:space="preserve">Рекомендована </w:t>
      </w:r>
      <w:r w:rsidRPr="008368A6">
        <w:rPr>
          <w:b/>
        </w:rPr>
        <w:t>література</w:t>
      </w:r>
    </w:p>
    <w:p w:rsidR="00A9754A" w:rsidRPr="008368A6" w:rsidRDefault="00A9754A" w:rsidP="005D2892">
      <w:pPr>
        <w:tabs>
          <w:tab w:val="left" w:pos="540"/>
        </w:tabs>
        <w:suppressAutoHyphens w:val="0"/>
        <w:overflowPunct w:val="0"/>
        <w:autoSpaceDE w:val="0"/>
        <w:autoSpaceDN w:val="0"/>
        <w:adjustRightInd w:val="0"/>
        <w:ind w:left="540"/>
        <w:jc w:val="both"/>
        <w:textAlignment w:val="baseline"/>
        <w:rPr>
          <w:b/>
        </w:rPr>
      </w:pPr>
    </w:p>
    <w:p w:rsidR="00B65776" w:rsidRPr="008368A6" w:rsidRDefault="00B65776" w:rsidP="00B65776">
      <w:pPr>
        <w:suppressAutoHyphens w:val="0"/>
        <w:ind w:firstLine="708"/>
        <w:jc w:val="both"/>
        <w:rPr>
          <w:rFonts w:eastAsia="Calibri"/>
          <w:b/>
          <w:lang w:eastAsia="en-US"/>
        </w:rPr>
      </w:pPr>
      <w:r w:rsidRPr="008368A6">
        <w:rPr>
          <w:rFonts w:eastAsia="Calibri"/>
          <w:b/>
          <w:lang w:eastAsia="en-US"/>
        </w:rPr>
        <w:lastRenderedPageBreak/>
        <w:t xml:space="preserve">Законодавчо-нормативні документи: </w:t>
      </w:r>
    </w:p>
    <w:p w:rsidR="00FF7577" w:rsidRDefault="00FF7577" w:rsidP="00FF7577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>
        <w:rPr>
          <w:lang w:eastAsia="ru-RU"/>
        </w:rPr>
        <w:t>Господарський кодекс України від 16.01.2003 № 436-IV, зі змінами і доповненнями. URL: http://zakon.rada.gov.ua</w:t>
      </w:r>
    </w:p>
    <w:p w:rsidR="00FF7577" w:rsidRDefault="00FF7577" w:rsidP="00FF7577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>
        <w:rPr>
          <w:lang w:eastAsia="ru-RU"/>
        </w:rPr>
        <w:t>Про інвестиційну діяльність : Закон України від 18.09.1991 № 1560-XII, зі змінами і доповненнями. URL: http://zakon.rada.gov.ua</w:t>
      </w:r>
    </w:p>
    <w:p w:rsidR="00FF7577" w:rsidRDefault="00FF7577" w:rsidP="00FF7577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>
        <w:rPr>
          <w:lang w:eastAsia="ru-RU"/>
        </w:rPr>
        <w:t>Про наукову і науково-технічну експертизу : Закон України від 10.02.1995 № 51/95-ВР, зі змінами і доповненнями. URL: http://zakon.rada.gov.ua</w:t>
      </w:r>
    </w:p>
    <w:p w:rsidR="00B65776" w:rsidRPr="008368A6" w:rsidRDefault="00B65776" w:rsidP="00B65776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8368A6">
        <w:rPr>
          <w:lang w:eastAsia="ru-RU"/>
        </w:rPr>
        <w:t>Про банки і банківську діяльність : Закон України  від 07.12.00 № 2121</w:t>
      </w:r>
      <w:r w:rsidRPr="008368A6">
        <w:rPr>
          <w:lang w:val="ru-RU" w:eastAsia="ru-RU"/>
        </w:rPr>
        <w:t>-</w:t>
      </w:r>
      <w:r w:rsidRPr="008368A6">
        <w:rPr>
          <w:lang w:val="en-US" w:eastAsia="ru-RU"/>
        </w:rPr>
        <w:t>III</w:t>
      </w:r>
      <w:r w:rsidRPr="008368A6">
        <w:rPr>
          <w:lang w:val="ru-RU" w:eastAsia="ru-RU"/>
        </w:rPr>
        <w:t xml:space="preserve">, </w:t>
      </w:r>
      <w:r w:rsidRPr="008368A6">
        <w:rPr>
          <w:lang w:eastAsia="ru-RU"/>
        </w:rPr>
        <w:t>зі змінами та доповненнями</w:t>
      </w:r>
      <w:r w:rsidRPr="008368A6">
        <w:rPr>
          <w:lang w:val="ru-RU" w:eastAsia="ru-RU"/>
        </w:rPr>
        <w:t>. URL: http://zakon.rada.gov.ua</w:t>
      </w:r>
    </w:p>
    <w:p w:rsidR="00B65776" w:rsidRPr="008368A6" w:rsidRDefault="00B65776" w:rsidP="00B65776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8368A6">
        <w:rPr>
          <w:lang w:eastAsia="ru-RU"/>
        </w:rPr>
        <w:t>Про заставу : Закон України від 2.10.92 № 2654-</w:t>
      </w:r>
      <w:r w:rsidRPr="008368A6">
        <w:rPr>
          <w:lang w:val="en-US" w:eastAsia="ru-RU"/>
        </w:rPr>
        <w:t>XII</w:t>
      </w:r>
      <w:r w:rsidRPr="008368A6">
        <w:rPr>
          <w:lang w:val="ru-RU" w:eastAsia="ru-RU"/>
        </w:rPr>
        <w:t xml:space="preserve">, </w:t>
      </w:r>
      <w:r w:rsidRPr="008368A6">
        <w:rPr>
          <w:lang w:eastAsia="ru-RU"/>
        </w:rPr>
        <w:t>зі змінами та доповненнями</w:t>
      </w:r>
      <w:r w:rsidRPr="008368A6">
        <w:rPr>
          <w:lang w:val="ru-RU" w:eastAsia="ru-RU"/>
        </w:rPr>
        <w:t>.</w:t>
      </w:r>
      <w:r w:rsidRPr="008368A6">
        <w:rPr>
          <w:rFonts w:eastAsia="Calibri"/>
          <w:lang w:eastAsia="ru-RU"/>
        </w:rPr>
        <w:t xml:space="preserve"> </w:t>
      </w:r>
      <w:r w:rsidRPr="008368A6">
        <w:rPr>
          <w:lang w:val="ru-RU" w:eastAsia="ru-RU"/>
        </w:rPr>
        <w:t>URL: http://zakon.rada.gov.ua</w:t>
      </w:r>
    </w:p>
    <w:p w:rsidR="00B65776" w:rsidRPr="008368A6" w:rsidRDefault="00B65776" w:rsidP="00B65776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8368A6">
        <w:rPr>
          <w:lang w:eastAsia="ru-RU"/>
        </w:rPr>
        <w:t xml:space="preserve">Про іпотеку : Закон України від </w:t>
      </w:r>
      <w:r w:rsidRPr="008368A6">
        <w:rPr>
          <w:lang w:val="ru-RU" w:eastAsia="ru-RU"/>
        </w:rPr>
        <w:t>05.06.03 № </w:t>
      </w:r>
      <w:r w:rsidRPr="008368A6">
        <w:rPr>
          <w:bCs/>
          <w:lang w:val="ru-RU" w:eastAsia="ru-RU"/>
        </w:rPr>
        <w:t>898-IV</w:t>
      </w:r>
      <w:r w:rsidRPr="008368A6">
        <w:rPr>
          <w:bCs/>
          <w:lang w:eastAsia="ru-RU"/>
        </w:rPr>
        <w:t>, зі змінами та доповненнями.</w:t>
      </w:r>
      <w:r w:rsidRPr="008368A6">
        <w:rPr>
          <w:rFonts w:eastAsia="Calibri"/>
          <w:lang w:eastAsia="ru-RU"/>
        </w:rPr>
        <w:t xml:space="preserve"> </w:t>
      </w:r>
      <w:r w:rsidRPr="008368A6">
        <w:rPr>
          <w:bCs/>
          <w:lang w:eastAsia="ru-RU"/>
        </w:rPr>
        <w:t>URL: http://zakon.rada.gov.ua</w:t>
      </w:r>
    </w:p>
    <w:p w:rsidR="00B65776" w:rsidRPr="008368A6" w:rsidRDefault="00B65776" w:rsidP="00B65776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8368A6">
        <w:rPr>
          <w:lang w:eastAsia="ru-RU"/>
        </w:rPr>
        <w:t>Про державну реєстрацію юридичних осіб та фізичних осіб – підприємців : Закон України від 15.05.03</w:t>
      </w:r>
      <w:r w:rsidRPr="008368A6">
        <w:rPr>
          <w:lang w:val="ru-RU" w:eastAsia="ru-RU"/>
        </w:rPr>
        <w:t> </w:t>
      </w:r>
      <w:r w:rsidRPr="008368A6">
        <w:rPr>
          <w:lang w:eastAsia="ru-RU"/>
        </w:rPr>
        <w:t>№</w:t>
      </w:r>
      <w:r w:rsidRPr="008368A6">
        <w:rPr>
          <w:lang w:val="ru-RU" w:eastAsia="ru-RU"/>
        </w:rPr>
        <w:t> </w:t>
      </w:r>
      <w:r w:rsidRPr="008368A6">
        <w:rPr>
          <w:bCs/>
          <w:lang w:eastAsia="ru-RU"/>
        </w:rPr>
        <w:t>755-</w:t>
      </w:r>
      <w:r w:rsidRPr="008368A6">
        <w:rPr>
          <w:bCs/>
          <w:lang w:val="ru-RU" w:eastAsia="ru-RU"/>
        </w:rPr>
        <w:t>IV</w:t>
      </w:r>
      <w:r w:rsidRPr="008368A6">
        <w:rPr>
          <w:bCs/>
          <w:lang w:eastAsia="ru-RU"/>
        </w:rPr>
        <w:t xml:space="preserve">. </w:t>
      </w:r>
      <w:r w:rsidRPr="008368A6">
        <w:rPr>
          <w:bCs/>
          <w:lang w:val="ru-RU" w:eastAsia="ru-RU"/>
        </w:rPr>
        <w:t>URL</w:t>
      </w:r>
      <w:r w:rsidRPr="008368A6">
        <w:rPr>
          <w:bCs/>
          <w:lang w:eastAsia="ru-RU"/>
        </w:rPr>
        <w:t xml:space="preserve">: </w:t>
      </w:r>
      <w:proofErr w:type="spellStart"/>
      <w:r w:rsidRPr="008368A6">
        <w:rPr>
          <w:bCs/>
          <w:lang w:val="ru-RU" w:eastAsia="ru-RU"/>
        </w:rPr>
        <w:t>http</w:t>
      </w:r>
      <w:proofErr w:type="spellEnd"/>
      <w:r w:rsidRPr="008368A6">
        <w:rPr>
          <w:bCs/>
          <w:lang w:eastAsia="ru-RU"/>
        </w:rPr>
        <w:t>://</w:t>
      </w:r>
      <w:proofErr w:type="spellStart"/>
      <w:r w:rsidRPr="008368A6">
        <w:rPr>
          <w:bCs/>
          <w:lang w:val="ru-RU" w:eastAsia="ru-RU"/>
        </w:rPr>
        <w:t>zakon</w:t>
      </w:r>
      <w:proofErr w:type="spellEnd"/>
      <w:r w:rsidRPr="00FF7577">
        <w:rPr>
          <w:bCs/>
          <w:lang w:eastAsia="ru-RU"/>
        </w:rPr>
        <w:t>.</w:t>
      </w:r>
      <w:proofErr w:type="spellStart"/>
      <w:r w:rsidRPr="008368A6">
        <w:rPr>
          <w:bCs/>
          <w:lang w:val="ru-RU" w:eastAsia="ru-RU"/>
        </w:rPr>
        <w:t>rada</w:t>
      </w:r>
      <w:proofErr w:type="spellEnd"/>
      <w:r w:rsidRPr="00FF7577">
        <w:rPr>
          <w:bCs/>
          <w:lang w:eastAsia="ru-RU"/>
        </w:rPr>
        <w:t>.</w:t>
      </w:r>
      <w:proofErr w:type="spellStart"/>
      <w:r w:rsidRPr="008368A6">
        <w:rPr>
          <w:bCs/>
          <w:lang w:val="ru-RU" w:eastAsia="ru-RU"/>
        </w:rPr>
        <w:t>gov</w:t>
      </w:r>
      <w:proofErr w:type="spellEnd"/>
      <w:r w:rsidRPr="00FF7577">
        <w:rPr>
          <w:bCs/>
          <w:lang w:eastAsia="ru-RU"/>
        </w:rPr>
        <w:t>.</w:t>
      </w:r>
      <w:proofErr w:type="spellStart"/>
      <w:r w:rsidRPr="008368A6">
        <w:rPr>
          <w:bCs/>
          <w:lang w:val="ru-RU" w:eastAsia="ru-RU"/>
        </w:rPr>
        <w:t>ua</w:t>
      </w:r>
      <w:proofErr w:type="spellEnd"/>
    </w:p>
    <w:p w:rsidR="00B65776" w:rsidRPr="008368A6" w:rsidRDefault="00B65776" w:rsidP="00B65776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8368A6">
        <w:rPr>
          <w:bCs/>
          <w:lang w:eastAsia="ru-RU"/>
        </w:rPr>
        <w:t xml:space="preserve">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 </w:t>
      </w:r>
      <w:r w:rsidRPr="008368A6">
        <w:rPr>
          <w:lang w:eastAsia="ru-RU"/>
        </w:rPr>
        <w:t xml:space="preserve">: Закон України </w:t>
      </w:r>
      <w:r w:rsidR="00376436">
        <w:rPr>
          <w:bCs/>
          <w:lang w:eastAsia="ru-RU"/>
        </w:rPr>
        <w:t>06.12.</w:t>
      </w:r>
      <w:r w:rsidRPr="008368A6">
        <w:rPr>
          <w:bCs/>
          <w:lang w:eastAsia="ru-RU"/>
        </w:rPr>
        <w:t>19 № 361-IX, зі змінами та доповненнями. URL: http://zakon.rada.gov.ua</w:t>
      </w:r>
    </w:p>
    <w:p w:rsidR="00B65776" w:rsidRDefault="00B65776" w:rsidP="00376436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8368A6">
        <w:rPr>
          <w:lang w:eastAsia="ru-RU"/>
        </w:rPr>
        <w:t xml:space="preserve">Про забезпечення вимог кредиторів та реєстрацію обтяжень : Закон України від 18.11.03 № 1255-IV, зі змінами і доповненнями. URL: </w:t>
      </w:r>
      <w:r w:rsidR="00376436" w:rsidRPr="00376436">
        <w:rPr>
          <w:lang w:eastAsia="ru-RU"/>
        </w:rPr>
        <w:t>https://zakon.rada.gov.ua/laws/show/1255-15#Text</w:t>
      </w:r>
    </w:p>
    <w:p w:rsidR="00376436" w:rsidRPr="00376436" w:rsidRDefault="00376436" w:rsidP="00376436">
      <w:pPr>
        <w:pStyle w:val="a5"/>
        <w:numPr>
          <w:ilvl w:val="0"/>
          <w:numId w:val="18"/>
        </w:numPr>
        <w:jc w:val="both"/>
        <w:rPr>
          <w:lang w:eastAsia="ru-RU"/>
        </w:rPr>
      </w:pPr>
      <w:r w:rsidRPr="00376436">
        <w:rPr>
          <w:lang w:eastAsia="ru-RU"/>
        </w:rPr>
        <w:t>Про споживче кредитува</w:t>
      </w:r>
      <w:r>
        <w:rPr>
          <w:lang w:eastAsia="ru-RU"/>
        </w:rPr>
        <w:t>ння : Закон України від 15.11.</w:t>
      </w:r>
      <w:r w:rsidRPr="00376436">
        <w:rPr>
          <w:lang w:eastAsia="ru-RU"/>
        </w:rPr>
        <w:t>16 № 1734-VIII, зі змінами і доповненнями. URL:</w:t>
      </w:r>
      <w:r w:rsidRPr="00376436">
        <w:t xml:space="preserve"> </w:t>
      </w:r>
      <w:r w:rsidRPr="00376436">
        <w:rPr>
          <w:lang w:eastAsia="ru-RU"/>
        </w:rPr>
        <w:t>https://zakon.rada.gov.ua/laws/show/1734-19#n218</w:t>
      </w:r>
    </w:p>
    <w:p w:rsidR="00B65776" w:rsidRPr="00B65776" w:rsidRDefault="00B65776" w:rsidP="00B65776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B65776">
        <w:rPr>
          <w:lang w:eastAsia="ru-RU"/>
        </w:rPr>
        <w:t xml:space="preserve">Положення про визначення банками України розміру кредитного ризику за активними банківськими операціями, </w:t>
      </w:r>
      <w:proofErr w:type="spellStart"/>
      <w:r w:rsidRPr="00B65776">
        <w:rPr>
          <w:bCs/>
          <w:lang w:eastAsia="ru-RU"/>
        </w:rPr>
        <w:t>затв</w:t>
      </w:r>
      <w:proofErr w:type="spellEnd"/>
      <w:r w:rsidRPr="00B65776">
        <w:rPr>
          <w:bCs/>
          <w:lang w:eastAsia="ru-RU"/>
        </w:rPr>
        <w:t xml:space="preserve">. Постановою Правління НБУ </w:t>
      </w:r>
      <w:r w:rsidRPr="00B65776">
        <w:rPr>
          <w:bCs/>
          <w:lang w:val="ru-RU" w:eastAsia="ru-RU"/>
        </w:rPr>
        <w:t xml:space="preserve"> </w:t>
      </w:r>
      <w:r w:rsidRPr="00B65776">
        <w:rPr>
          <w:bCs/>
          <w:lang w:eastAsia="ru-RU"/>
        </w:rPr>
        <w:t>від</w:t>
      </w:r>
      <w:r w:rsidRPr="00B65776">
        <w:rPr>
          <w:b/>
          <w:bCs/>
          <w:lang w:eastAsia="ru-RU"/>
        </w:rPr>
        <w:t xml:space="preserve"> </w:t>
      </w:r>
      <w:r w:rsidRPr="00B65776">
        <w:rPr>
          <w:lang w:eastAsia="ru-RU"/>
        </w:rPr>
        <w:t>30.06.16 № 351 зі змінами та доповненнями.</w:t>
      </w:r>
      <w:bookmarkStart w:id="1" w:name="o23"/>
      <w:bookmarkEnd w:id="1"/>
      <w:r w:rsidRPr="00B65776">
        <w:rPr>
          <w:lang w:eastAsia="ru-RU"/>
        </w:rPr>
        <w:t xml:space="preserve"> URL: http://zakon.rada.gov.ua</w:t>
      </w:r>
    </w:p>
    <w:p w:rsidR="00B65776" w:rsidRPr="00B65776" w:rsidRDefault="003612B4" w:rsidP="003612B4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3612B4">
        <w:rPr>
          <w:lang w:eastAsia="ru-RU"/>
        </w:rPr>
        <w:t>Про затвердження Положення про валютний нагляд</w:t>
      </w:r>
      <w:r w:rsidR="00B65776" w:rsidRPr="00B65776">
        <w:rPr>
          <w:lang w:eastAsia="ru-RU"/>
        </w:rPr>
        <w:t xml:space="preserve">, </w:t>
      </w:r>
      <w:proofErr w:type="spellStart"/>
      <w:r w:rsidR="00B65776" w:rsidRPr="00B65776">
        <w:rPr>
          <w:lang w:eastAsia="ru-RU"/>
        </w:rPr>
        <w:t>затв</w:t>
      </w:r>
      <w:proofErr w:type="spellEnd"/>
      <w:r w:rsidR="00B65776" w:rsidRPr="00B65776">
        <w:rPr>
          <w:lang w:eastAsia="ru-RU"/>
        </w:rPr>
        <w:t>. Постановою Правління НБУ від </w:t>
      </w:r>
      <w:r w:rsidR="00376436">
        <w:rPr>
          <w:lang w:eastAsia="ru-RU"/>
        </w:rPr>
        <w:t>03.01.</w:t>
      </w:r>
      <w:r w:rsidRPr="003612B4">
        <w:rPr>
          <w:lang w:eastAsia="ru-RU"/>
        </w:rPr>
        <w:t>19 № </w:t>
      </w:r>
      <w:r w:rsidRPr="003612B4">
        <w:rPr>
          <w:bCs/>
          <w:lang w:eastAsia="ru-RU"/>
        </w:rPr>
        <w:t>13</w:t>
      </w:r>
      <w:r w:rsidR="00B65776" w:rsidRPr="003612B4">
        <w:rPr>
          <w:lang w:eastAsia="ru-RU"/>
        </w:rPr>
        <w:t xml:space="preserve"> </w:t>
      </w:r>
      <w:r w:rsidR="00B65776" w:rsidRPr="00B65776">
        <w:rPr>
          <w:lang w:eastAsia="ru-RU"/>
        </w:rPr>
        <w:t>зі змінами та доповненнями.</w:t>
      </w:r>
      <w:r w:rsidR="00B65776" w:rsidRPr="00B65776">
        <w:rPr>
          <w:rFonts w:eastAsia="Calibri"/>
          <w:lang w:eastAsia="ru-RU"/>
        </w:rPr>
        <w:t xml:space="preserve"> </w:t>
      </w:r>
      <w:r w:rsidR="00B65776" w:rsidRPr="00B65776">
        <w:rPr>
          <w:lang w:eastAsia="ru-RU"/>
        </w:rPr>
        <w:t>URL: http://zakon.rada.gov.ua</w:t>
      </w:r>
    </w:p>
    <w:p w:rsidR="00B65776" w:rsidRPr="00B65776" w:rsidRDefault="00B65776" w:rsidP="003612B4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B65776">
        <w:rPr>
          <w:lang w:eastAsia="ru-RU"/>
        </w:rPr>
        <w:t xml:space="preserve">Положення </w:t>
      </w:r>
      <w:r w:rsidR="003612B4" w:rsidRPr="003612B4">
        <w:rPr>
          <w:lang w:eastAsia="ru-RU"/>
        </w:rPr>
        <w:t>про застосування Національним банком України стандартних інструментів регулювання ліквідності банківської системи</w:t>
      </w:r>
      <w:r w:rsidRPr="00B65776">
        <w:rPr>
          <w:lang w:eastAsia="ru-RU"/>
        </w:rPr>
        <w:t xml:space="preserve">, </w:t>
      </w:r>
      <w:proofErr w:type="spellStart"/>
      <w:r w:rsidRPr="00B65776">
        <w:rPr>
          <w:lang w:eastAsia="ru-RU"/>
        </w:rPr>
        <w:t>затв</w:t>
      </w:r>
      <w:proofErr w:type="spellEnd"/>
      <w:r w:rsidRPr="00B65776">
        <w:rPr>
          <w:lang w:eastAsia="ru-RU"/>
        </w:rPr>
        <w:t xml:space="preserve">. Постановою Правління НБУ </w:t>
      </w:r>
      <w:r w:rsidR="00376436">
        <w:rPr>
          <w:lang w:eastAsia="ru-RU"/>
        </w:rPr>
        <w:t>17.09.</w:t>
      </w:r>
      <w:r w:rsidR="003612B4">
        <w:rPr>
          <w:lang w:eastAsia="ru-RU"/>
        </w:rPr>
        <w:t xml:space="preserve">15 </w:t>
      </w:r>
      <w:r w:rsidR="003612B4" w:rsidRPr="003612B4">
        <w:rPr>
          <w:lang w:eastAsia="ru-RU"/>
        </w:rPr>
        <w:t>№ 615</w:t>
      </w:r>
      <w:r w:rsidR="003612B4">
        <w:rPr>
          <w:lang w:eastAsia="ru-RU"/>
        </w:rPr>
        <w:t xml:space="preserve"> </w:t>
      </w:r>
      <w:r w:rsidRPr="00B65776">
        <w:rPr>
          <w:lang w:eastAsia="ru-RU"/>
        </w:rPr>
        <w:t>зі змінами та доповненнями. URL: http://zakon.rada.gov.ua</w:t>
      </w:r>
    </w:p>
    <w:p w:rsidR="00B65776" w:rsidRPr="00B65776" w:rsidRDefault="00B65776" w:rsidP="00B65776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r w:rsidRPr="00B65776">
        <w:rPr>
          <w:bCs/>
          <w:lang w:eastAsia="ru-RU"/>
        </w:rPr>
        <w:t xml:space="preserve">Положення про організацію системи управління ризиками в банках України та банківських групах : </w:t>
      </w:r>
      <w:proofErr w:type="spellStart"/>
      <w:r w:rsidRPr="00B65776">
        <w:rPr>
          <w:bCs/>
          <w:lang w:eastAsia="ru-RU"/>
        </w:rPr>
        <w:t>затв</w:t>
      </w:r>
      <w:proofErr w:type="spellEnd"/>
      <w:r w:rsidRPr="00B65776">
        <w:rPr>
          <w:bCs/>
          <w:lang w:eastAsia="ru-RU"/>
        </w:rPr>
        <w:t>. Поста</w:t>
      </w:r>
      <w:r w:rsidR="00376436">
        <w:rPr>
          <w:bCs/>
          <w:lang w:eastAsia="ru-RU"/>
        </w:rPr>
        <w:t>новою Правління НБУ від 11.06.</w:t>
      </w:r>
      <w:r w:rsidRPr="00B65776">
        <w:rPr>
          <w:bCs/>
          <w:lang w:eastAsia="ru-RU"/>
        </w:rPr>
        <w:t xml:space="preserve">18  № 64. </w:t>
      </w:r>
      <w:hyperlink r:id="rId6" w:history="1">
        <w:r w:rsidRPr="00B65776">
          <w:rPr>
            <w:bCs/>
            <w:lang w:eastAsia="ru-RU"/>
          </w:rPr>
          <w:t>https://zakon.rada.gov.ua/laws/show/v0064500-18</w:t>
        </w:r>
      </w:hyperlink>
    </w:p>
    <w:p w:rsidR="00B65776" w:rsidRPr="00B65776" w:rsidRDefault="00B65776" w:rsidP="00B65776">
      <w:pPr>
        <w:numPr>
          <w:ilvl w:val="0"/>
          <w:numId w:val="18"/>
        </w:numPr>
        <w:suppressAutoHyphens w:val="0"/>
        <w:jc w:val="both"/>
        <w:rPr>
          <w:lang w:eastAsia="ru-RU"/>
        </w:rPr>
      </w:pPr>
      <w:proofErr w:type="spellStart"/>
      <w:r w:rsidRPr="00B65776">
        <w:rPr>
          <w:bCs/>
          <w:lang w:val="ru-RU" w:eastAsia="ru-RU"/>
        </w:rPr>
        <w:t>Інструкція</w:t>
      </w:r>
      <w:proofErr w:type="spellEnd"/>
      <w:r w:rsidRPr="00B65776">
        <w:rPr>
          <w:bCs/>
          <w:lang w:val="ru-RU" w:eastAsia="ru-RU"/>
        </w:rPr>
        <w:t xml:space="preserve"> про порядок </w:t>
      </w:r>
      <w:proofErr w:type="spellStart"/>
      <w:r w:rsidRPr="00B65776">
        <w:rPr>
          <w:bCs/>
          <w:lang w:val="ru-RU" w:eastAsia="ru-RU"/>
        </w:rPr>
        <w:t>регулювання</w:t>
      </w:r>
      <w:proofErr w:type="spellEnd"/>
      <w:r w:rsidRPr="00B65776">
        <w:rPr>
          <w:bCs/>
          <w:lang w:val="ru-RU" w:eastAsia="ru-RU"/>
        </w:rPr>
        <w:t xml:space="preserve"> </w:t>
      </w:r>
      <w:proofErr w:type="spellStart"/>
      <w:r w:rsidRPr="00B65776">
        <w:rPr>
          <w:bCs/>
          <w:lang w:val="ru-RU" w:eastAsia="ru-RU"/>
        </w:rPr>
        <w:t>діяльності</w:t>
      </w:r>
      <w:proofErr w:type="spellEnd"/>
      <w:r w:rsidRPr="00B65776">
        <w:rPr>
          <w:bCs/>
          <w:lang w:val="ru-RU" w:eastAsia="ru-RU"/>
        </w:rPr>
        <w:t xml:space="preserve"> </w:t>
      </w:r>
      <w:proofErr w:type="spellStart"/>
      <w:r w:rsidRPr="00B65776">
        <w:rPr>
          <w:bCs/>
          <w:lang w:val="ru-RU" w:eastAsia="ru-RU"/>
        </w:rPr>
        <w:t>банків</w:t>
      </w:r>
      <w:proofErr w:type="spellEnd"/>
      <w:r w:rsidRPr="00B65776">
        <w:rPr>
          <w:bCs/>
          <w:lang w:val="ru-RU" w:eastAsia="ru-RU"/>
        </w:rPr>
        <w:t xml:space="preserve"> в </w:t>
      </w:r>
      <w:proofErr w:type="spellStart"/>
      <w:r w:rsidRPr="00B65776">
        <w:rPr>
          <w:bCs/>
          <w:lang w:val="ru-RU" w:eastAsia="ru-RU"/>
        </w:rPr>
        <w:t>Україні</w:t>
      </w:r>
      <w:proofErr w:type="spellEnd"/>
      <w:r w:rsidRPr="00B65776">
        <w:rPr>
          <w:bCs/>
          <w:lang w:eastAsia="ru-RU"/>
        </w:rPr>
        <w:t xml:space="preserve">, </w:t>
      </w:r>
      <w:proofErr w:type="spellStart"/>
      <w:r w:rsidRPr="00B65776">
        <w:rPr>
          <w:bCs/>
          <w:lang w:eastAsia="ru-RU"/>
        </w:rPr>
        <w:t>затв</w:t>
      </w:r>
      <w:proofErr w:type="spellEnd"/>
      <w:r w:rsidRPr="00B65776">
        <w:rPr>
          <w:bCs/>
          <w:lang w:eastAsia="ru-RU"/>
        </w:rPr>
        <w:t xml:space="preserve">. </w:t>
      </w:r>
      <w:r w:rsidRPr="00B65776">
        <w:rPr>
          <w:bCs/>
          <w:lang w:val="ru-RU" w:eastAsia="ru-RU"/>
        </w:rPr>
        <w:t>П</w:t>
      </w:r>
      <w:proofErr w:type="spellStart"/>
      <w:r w:rsidRPr="00B65776">
        <w:rPr>
          <w:bCs/>
          <w:lang w:eastAsia="ru-RU"/>
        </w:rPr>
        <w:t>остановою</w:t>
      </w:r>
      <w:proofErr w:type="spellEnd"/>
      <w:r w:rsidRPr="00B65776">
        <w:rPr>
          <w:bCs/>
          <w:lang w:eastAsia="ru-RU"/>
        </w:rPr>
        <w:t xml:space="preserve"> </w:t>
      </w:r>
      <w:proofErr w:type="gramStart"/>
      <w:r w:rsidRPr="00B65776">
        <w:rPr>
          <w:bCs/>
          <w:lang w:eastAsia="ru-RU"/>
        </w:rPr>
        <w:t xml:space="preserve">НБУ </w:t>
      </w:r>
      <w:r w:rsidRPr="00B65776">
        <w:rPr>
          <w:bCs/>
          <w:lang w:val="ru-RU" w:eastAsia="ru-RU"/>
        </w:rPr>
        <w:t xml:space="preserve"> </w:t>
      </w:r>
      <w:r w:rsidRPr="00B65776">
        <w:rPr>
          <w:bCs/>
          <w:lang w:eastAsia="ru-RU"/>
        </w:rPr>
        <w:t>від</w:t>
      </w:r>
      <w:proofErr w:type="gramEnd"/>
      <w:r w:rsidRPr="00B65776">
        <w:rPr>
          <w:b/>
          <w:bCs/>
          <w:lang w:eastAsia="ru-RU"/>
        </w:rPr>
        <w:t xml:space="preserve"> </w:t>
      </w:r>
      <w:r w:rsidRPr="00B65776">
        <w:rPr>
          <w:lang w:val="ru-RU" w:eastAsia="ru-RU"/>
        </w:rPr>
        <w:t>28.08.01 № 368</w:t>
      </w:r>
      <w:r w:rsidRPr="00B65776">
        <w:rPr>
          <w:lang w:eastAsia="ru-RU"/>
        </w:rPr>
        <w:t xml:space="preserve"> зі змінами та доповненнями. URL: http://zakon.rada.gov.ua</w:t>
      </w:r>
    </w:p>
    <w:p w:rsidR="00B65776" w:rsidRPr="00B65776" w:rsidRDefault="00B65776" w:rsidP="00B65776">
      <w:pPr>
        <w:tabs>
          <w:tab w:val="left" w:pos="540"/>
        </w:tabs>
        <w:suppressAutoHyphens w:val="0"/>
        <w:overflowPunct w:val="0"/>
        <w:autoSpaceDE w:val="0"/>
        <w:autoSpaceDN w:val="0"/>
        <w:adjustRightInd w:val="0"/>
        <w:ind w:left="540"/>
        <w:jc w:val="both"/>
        <w:textAlignment w:val="baseline"/>
        <w:rPr>
          <w:b/>
          <w:sz w:val="28"/>
          <w:szCs w:val="28"/>
        </w:rPr>
      </w:pPr>
    </w:p>
    <w:p w:rsidR="00B65776" w:rsidRPr="008368A6" w:rsidRDefault="00B65776" w:rsidP="00B65776">
      <w:pPr>
        <w:tabs>
          <w:tab w:val="left" w:pos="540"/>
        </w:tabs>
        <w:suppressAutoHyphens w:val="0"/>
        <w:overflowPunct w:val="0"/>
        <w:autoSpaceDE w:val="0"/>
        <w:autoSpaceDN w:val="0"/>
        <w:adjustRightInd w:val="0"/>
        <w:ind w:left="540"/>
        <w:jc w:val="both"/>
        <w:textAlignment w:val="baseline"/>
        <w:rPr>
          <w:i/>
          <w:lang w:val="ru-RU"/>
        </w:rPr>
      </w:pPr>
      <w:r w:rsidRPr="008368A6">
        <w:rPr>
          <w:b/>
        </w:rPr>
        <w:t>Основна</w:t>
      </w:r>
      <w:r w:rsidRPr="008368A6">
        <w:t>:</w:t>
      </w:r>
      <w:r w:rsidRPr="008368A6">
        <w:rPr>
          <w:i/>
        </w:rPr>
        <w:t xml:space="preserve"> </w:t>
      </w:r>
      <w:bookmarkStart w:id="2" w:name="_Ref270868125"/>
    </w:p>
    <w:p w:rsidR="00381514" w:rsidRDefault="00381514" w:rsidP="00381514">
      <w:pPr>
        <w:numPr>
          <w:ilvl w:val="1"/>
          <w:numId w:val="10"/>
        </w:numPr>
        <w:suppressAutoHyphens w:val="0"/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lang w:eastAsia="uk-UA"/>
        </w:rPr>
      </w:pPr>
      <w:r>
        <w:rPr>
          <w:lang w:eastAsia="uk-UA"/>
        </w:rPr>
        <w:t xml:space="preserve">Аналіз інвестиційних проектів: практикум для </w:t>
      </w:r>
      <w:proofErr w:type="spellStart"/>
      <w:r>
        <w:rPr>
          <w:lang w:eastAsia="uk-UA"/>
        </w:rPr>
        <w:t>ст-ів</w:t>
      </w:r>
      <w:proofErr w:type="spellEnd"/>
      <w:r>
        <w:rPr>
          <w:lang w:eastAsia="uk-UA"/>
        </w:rPr>
        <w:t xml:space="preserve"> ВНЗ / А. В. Череп, В. З. Бугай, Є. Л. Білий, А.В. Бугай. Київ : Кондор, 2017. 260 с.</w:t>
      </w:r>
    </w:p>
    <w:p w:rsidR="00381514" w:rsidRDefault="00381514" w:rsidP="00381514">
      <w:pPr>
        <w:numPr>
          <w:ilvl w:val="1"/>
          <w:numId w:val="10"/>
        </w:numPr>
        <w:suppressAutoHyphens w:val="0"/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lang w:eastAsia="uk-UA"/>
        </w:rPr>
      </w:pPr>
      <w:r>
        <w:rPr>
          <w:lang w:eastAsia="uk-UA"/>
        </w:rPr>
        <w:t xml:space="preserve">Мойсеєнко І., </w:t>
      </w:r>
      <w:proofErr w:type="spellStart"/>
      <w:r>
        <w:rPr>
          <w:lang w:eastAsia="uk-UA"/>
        </w:rPr>
        <w:t>Ревак</w:t>
      </w:r>
      <w:proofErr w:type="spellEnd"/>
      <w:r>
        <w:rPr>
          <w:lang w:eastAsia="uk-UA"/>
        </w:rPr>
        <w:t xml:space="preserve"> І., </w:t>
      </w:r>
      <w:proofErr w:type="spellStart"/>
      <w:r>
        <w:rPr>
          <w:lang w:eastAsia="uk-UA"/>
        </w:rPr>
        <w:t>Миськів</w:t>
      </w:r>
      <w:proofErr w:type="spellEnd"/>
      <w:r>
        <w:rPr>
          <w:lang w:eastAsia="uk-UA"/>
        </w:rPr>
        <w:t xml:space="preserve"> Г., </w:t>
      </w:r>
      <w:proofErr w:type="spellStart"/>
      <w:r>
        <w:rPr>
          <w:lang w:eastAsia="uk-UA"/>
        </w:rPr>
        <w:t>Чапляк</w:t>
      </w:r>
      <w:proofErr w:type="spellEnd"/>
      <w:r>
        <w:rPr>
          <w:lang w:eastAsia="uk-UA"/>
        </w:rPr>
        <w:t xml:space="preserve"> Н. Інвестиційний аналіз : </w:t>
      </w:r>
      <w:proofErr w:type="spellStart"/>
      <w:r>
        <w:rPr>
          <w:lang w:eastAsia="uk-UA"/>
        </w:rPr>
        <w:t>навч</w:t>
      </w:r>
      <w:proofErr w:type="spellEnd"/>
      <w:r>
        <w:rPr>
          <w:lang w:eastAsia="uk-UA"/>
        </w:rPr>
        <w:t xml:space="preserve">. </w:t>
      </w:r>
      <w:proofErr w:type="spellStart"/>
      <w:r>
        <w:rPr>
          <w:lang w:eastAsia="uk-UA"/>
        </w:rPr>
        <w:t>посіб</w:t>
      </w:r>
      <w:proofErr w:type="spellEnd"/>
      <w:r>
        <w:rPr>
          <w:lang w:eastAsia="uk-UA"/>
        </w:rPr>
        <w:t xml:space="preserve">. Львів : </w:t>
      </w:r>
      <w:proofErr w:type="spellStart"/>
      <w:r>
        <w:rPr>
          <w:lang w:eastAsia="uk-UA"/>
        </w:rPr>
        <w:t>ЛьвДУВС</w:t>
      </w:r>
      <w:proofErr w:type="spellEnd"/>
      <w:r>
        <w:rPr>
          <w:lang w:eastAsia="uk-UA"/>
        </w:rPr>
        <w:t>, 2019. 276 с.</w:t>
      </w:r>
    </w:p>
    <w:p w:rsidR="00381514" w:rsidRDefault="00381514" w:rsidP="00381514">
      <w:pPr>
        <w:numPr>
          <w:ilvl w:val="1"/>
          <w:numId w:val="10"/>
        </w:numPr>
        <w:suppressAutoHyphens w:val="0"/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lang w:eastAsia="uk-UA"/>
        </w:rPr>
      </w:pPr>
      <w:r>
        <w:rPr>
          <w:lang w:eastAsia="uk-UA"/>
        </w:rPr>
        <w:t xml:space="preserve">Пєтухова О.М. Інвестування: навчальний посібник Київ : Центр </w:t>
      </w:r>
      <w:proofErr w:type="spellStart"/>
      <w:r>
        <w:rPr>
          <w:lang w:eastAsia="uk-UA"/>
        </w:rPr>
        <w:t>уч.літ</w:t>
      </w:r>
      <w:proofErr w:type="spellEnd"/>
      <w:r>
        <w:rPr>
          <w:lang w:eastAsia="uk-UA"/>
        </w:rPr>
        <w:t>., 2018. 336 с.</w:t>
      </w:r>
    </w:p>
    <w:p w:rsidR="00376436" w:rsidRDefault="00376436" w:rsidP="00376436">
      <w:pPr>
        <w:numPr>
          <w:ilvl w:val="1"/>
          <w:numId w:val="10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lang w:eastAsia="uk-UA"/>
        </w:rPr>
      </w:pPr>
      <w:r>
        <w:rPr>
          <w:lang w:eastAsia="uk-UA"/>
        </w:rPr>
        <w:t xml:space="preserve">Шевченко Р. І. Кредитування і контроль : </w:t>
      </w:r>
      <w:proofErr w:type="spellStart"/>
      <w:r w:rsidR="00A83895">
        <w:rPr>
          <w:lang w:eastAsia="uk-UA"/>
        </w:rPr>
        <w:t>н</w:t>
      </w:r>
      <w:r>
        <w:rPr>
          <w:lang w:eastAsia="uk-UA"/>
        </w:rPr>
        <w:t>авч.метод</w:t>
      </w:r>
      <w:proofErr w:type="spellEnd"/>
      <w:r>
        <w:rPr>
          <w:lang w:eastAsia="uk-UA"/>
        </w:rPr>
        <w:t xml:space="preserve">. </w:t>
      </w:r>
      <w:proofErr w:type="spellStart"/>
      <w:r>
        <w:rPr>
          <w:lang w:eastAsia="uk-UA"/>
        </w:rPr>
        <w:t>посіб</w:t>
      </w:r>
      <w:proofErr w:type="spellEnd"/>
      <w:r w:rsidR="00A83895">
        <w:rPr>
          <w:lang w:eastAsia="uk-UA"/>
        </w:rPr>
        <w:t>.</w:t>
      </w:r>
      <w:r>
        <w:rPr>
          <w:lang w:eastAsia="uk-UA"/>
        </w:rPr>
        <w:t xml:space="preserve"> для </w:t>
      </w:r>
      <w:proofErr w:type="spellStart"/>
      <w:r>
        <w:rPr>
          <w:lang w:eastAsia="uk-UA"/>
        </w:rPr>
        <w:t>самост</w:t>
      </w:r>
      <w:proofErr w:type="spellEnd"/>
      <w:r w:rsidR="00A83895">
        <w:rPr>
          <w:lang w:eastAsia="uk-UA"/>
        </w:rPr>
        <w:t>.</w:t>
      </w:r>
      <w:r>
        <w:rPr>
          <w:lang w:eastAsia="uk-UA"/>
        </w:rPr>
        <w:t xml:space="preserve"> </w:t>
      </w:r>
      <w:proofErr w:type="spellStart"/>
      <w:r w:rsidR="00A83895">
        <w:rPr>
          <w:lang w:eastAsia="uk-UA"/>
        </w:rPr>
        <w:t>в</w:t>
      </w:r>
      <w:r>
        <w:rPr>
          <w:lang w:eastAsia="uk-UA"/>
        </w:rPr>
        <w:t>ивч</w:t>
      </w:r>
      <w:proofErr w:type="spellEnd"/>
      <w:r w:rsidR="00A83895">
        <w:rPr>
          <w:lang w:eastAsia="uk-UA"/>
        </w:rPr>
        <w:t>.</w:t>
      </w:r>
      <w:r>
        <w:rPr>
          <w:lang w:eastAsia="uk-UA"/>
        </w:rPr>
        <w:t xml:space="preserve"> </w:t>
      </w:r>
      <w:proofErr w:type="spellStart"/>
      <w:r w:rsidR="00A83895">
        <w:rPr>
          <w:lang w:eastAsia="uk-UA"/>
        </w:rPr>
        <w:t>д</w:t>
      </w:r>
      <w:r>
        <w:rPr>
          <w:lang w:eastAsia="uk-UA"/>
        </w:rPr>
        <w:t>исц</w:t>
      </w:r>
      <w:proofErr w:type="spellEnd"/>
      <w:r w:rsidR="00A83895">
        <w:rPr>
          <w:lang w:eastAsia="uk-UA"/>
        </w:rPr>
        <w:t xml:space="preserve">. </w:t>
      </w:r>
      <w:r>
        <w:rPr>
          <w:lang w:eastAsia="uk-UA"/>
        </w:rPr>
        <w:t>Київський національний економічний унт. К</w:t>
      </w:r>
      <w:r w:rsidR="00A83895">
        <w:rPr>
          <w:lang w:eastAsia="uk-UA"/>
        </w:rPr>
        <w:t>иїв</w:t>
      </w:r>
      <w:r>
        <w:rPr>
          <w:lang w:eastAsia="uk-UA"/>
        </w:rPr>
        <w:t xml:space="preserve"> : КНЕУ, 2017. </w:t>
      </w:r>
    </w:p>
    <w:p w:rsidR="004F79DA" w:rsidRPr="004F79DA" w:rsidRDefault="004F79DA" w:rsidP="004F79DA">
      <w:pPr>
        <w:numPr>
          <w:ilvl w:val="1"/>
          <w:numId w:val="10"/>
        </w:numPr>
        <w:suppressAutoHyphens w:val="0"/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lang w:eastAsia="uk-UA"/>
        </w:rPr>
      </w:pPr>
      <w:r w:rsidRPr="004F79DA">
        <w:rPr>
          <w:lang w:eastAsia="uk-UA"/>
        </w:rPr>
        <w:t xml:space="preserve">Шишкіна О.В., Дубина М.В. Гроші та кредит: теорія і практика (у схемах і таблицях) : </w:t>
      </w:r>
      <w:proofErr w:type="spellStart"/>
      <w:r w:rsidRPr="004F79DA">
        <w:rPr>
          <w:lang w:eastAsia="uk-UA"/>
        </w:rPr>
        <w:t>навч</w:t>
      </w:r>
      <w:proofErr w:type="spellEnd"/>
      <w:r w:rsidRPr="004F79DA">
        <w:rPr>
          <w:lang w:eastAsia="uk-UA"/>
        </w:rPr>
        <w:t xml:space="preserve">. </w:t>
      </w:r>
      <w:proofErr w:type="spellStart"/>
      <w:r w:rsidRPr="004F79DA">
        <w:rPr>
          <w:lang w:eastAsia="uk-UA"/>
        </w:rPr>
        <w:t>посіб</w:t>
      </w:r>
      <w:proofErr w:type="spellEnd"/>
      <w:r w:rsidRPr="004F79DA">
        <w:rPr>
          <w:lang w:eastAsia="uk-UA"/>
        </w:rPr>
        <w:t xml:space="preserve">. Чернігів. </w:t>
      </w:r>
      <w:proofErr w:type="spellStart"/>
      <w:r w:rsidRPr="004F79DA">
        <w:rPr>
          <w:lang w:eastAsia="uk-UA"/>
        </w:rPr>
        <w:t>нац</w:t>
      </w:r>
      <w:proofErr w:type="spellEnd"/>
      <w:r w:rsidRPr="004F79DA">
        <w:rPr>
          <w:lang w:eastAsia="uk-UA"/>
        </w:rPr>
        <w:t xml:space="preserve">. </w:t>
      </w:r>
      <w:proofErr w:type="spellStart"/>
      <w:r w:rsidRPr="004F79DA">
        <w:rPr>
          <w:lang w:eastAsia="uk-UA"/>
        </w:rPr>
        <w:t>технол</w:t>
      </w:r>
      <w:proofErr w:type="spellEnd"/>
      <w:r w:rsidRPr="004F79DA">
        <w:rPr>
          <w:lang w:eastAsia="uk-UA"/>
        </w:rPr>
        <w:t>. ун-т. Чернігів</w:t>
      </w:r>
      <w:r w:rsidR="00A83895">
        <w:rPr>
          <w:lang w:eastAsia="uk-UA"/>
        </w:rPr>
        <w:t xml:space="preserve">, 2018. </w:t>
      </w:r>
      <w:r w:rsidRPr="004F79DA">
        <w:rPr>
          <w:lang w:eastAsia="uk-UA"/>
        </w:rPr>
        <w:t>570 с.</w:t>
      </w:r>
    </w:p>
    <w:p w:rsidR="004F79DA" w:rsidRPr="004F79DA" w:rsidRDefault="004F79DA" w:rsidP="004F79DA">
      <w:pPr>
        <w:numPr>
          <w:ilvl w:val="1"/>
          <w:numId w:val="10"/>
        </w:numPr>
        <w:suppressAutoHyphens w:val="0"/>
        <w:overflowPunct w:val="0"/>
        <w:autoSpaceDE w:val="0"/>
        <w:autoSpaceDN w:val="0"/>
        <w:adjustRightInd w:val="0"/>
        <w:ind w:left="426" w:hanging="426"/>
        <w:contextualSpacing/>
        <w:jc w:val="both"/>
        <w:textAlignment w:val="baseline"/>
        <w:rPr>
          <w:lang w:eastAsia="uk-UA"/>
        </w:rPr>
      </w:pPr>
      <w:r w:rsidRPr="004F79DA">
        <w:rPr>
          <w:lang w:eastAsia="uk-UA"/>
        </w:rPr>
        <w:t xml:space="preserve">Шишкіна О.В., Дубина М.В. Гроші та кредит: практикум : </w:t>
      </w:r>
      <w:proofErr w:type="spellStart"/>
      <w:r w:rsidRPr="004F79DA">
        <w:rPr>
          <w:lang w:eastAsia="uk-UA"/>
        </w:rPr>
        <w:t>навч</w:t>
      </w:r>
      <w:proofErr w:type="spellEnd"/>
      <w:r w:rsidRPr="004F79DA">
        <w:rPr>
          <w:lang w:eastAsia="uk-UA"/>
        </w:rPr>
        <w:t xml:space="preserve">. </w:t>
      </w:r>
      <w:proofErr w:type="spellStart"/>
      <w:r w:rsidRPr="004F79DA">
        <w:rPr>
          <w:lang w:eastAsia="uk-UA"/>
        </w:rPr>
        <w:t>посіб</w:t>
      </w:r>
      <w:proofErr w:type="spellEnd"/>
      <w:r w:rsidRPr="004F79DA">
        <w:rPr>
          <w:lang w:eastAsia="uk-UA"/>
        </w:rPr>
        <w:t>. Черніг</w:t>
      </w:r>
      <w:r w:rsidR="00A83895">
        <w:rPr>
          <w:lang w:eastAsia="uk-UA"/>
        </w:rPr>
        <w:t xml:space="preserve">ів. </w:t>
      </w:r>
      <w:proofErr w:type="spellStart"/>
      <w:r w:rsidR="00A83895">
        <w:rPr>
          <w:lang w:eastAsia="uk-UA"/>
        </w:rPr>
        <w:t>нац</w:t>
      </w:r>
      <w:proofErr w:type="spellEnd"/>
      <w:r w:rsidR="00A83895">
        <w:rPr>
          <w:lang w:eastAsia="uk-UA"/>
        </w:rPr>
        <w:t xml:space="preserve">. </w:t>
      </w:r>
      <w:proofErr w:type="spellStart"/>
      <w:r w:rsidR="00A83895">
        <w:rPr>
          <w:lang w:eastAsia="uk-UA"/>
        </w:rPr>
        <w:t>технол</w:t>
      </w:r>
      <w:proofErr w:type="spellEnd"/>
      <w:r w:rsidR="00A83895">
        <w:rPr>
          <w:lang w:eastAsia="uk-UA"/>
        </w:rPr>
        <w:t>. ун-т. Чернігів</w:t>
      </w:r>
      <w:r w:rsidRPr="004F79DA">
        <w:rPr>
          <w:lang w:eastAsia="uk-UA"/>
        </w:rPr>
        <w:t xml:space="preserve">, 2017. 273 с. </w:t>
      </w:r>
    </w:p>
    <w:p w:rsidR="00B65776" w:rsidRPr="008368A6" w:rsidRDefault="00B65776" w:rsidP="00B65776">
      <w:pPr>
        <w:suppressAutoHyphens w:val="0"/>
        <w:overflowPunct w:val="0"/>
        <w:autoSpaceDE w:val="0"/>
        <w:autoSpaceDN w:val="0"/>
        <w:adjustRightInd w:val="0"/>
        <w:ind w:left="426"/>
        <w:contextualSpacing/>
        <w:jc w:val="both"/>
        <w:textAlignment w:val="baseline"/>
        <w:rPr>
          <w:lang w:eastAsia="uk-UA"/>
        </w:rPr>
      </w:pPr>
    </w:p>
    <w:bookmarkEnd w:id="2"/>
    <w:p w:rsidR="00B65776" w:rsidRPr="008368A6" w:rsidRDefault="00B65776" w:rsidP="00B65776">
      <w:pPr>
        <w:ind w:left="426" w:firstLine="282"/>
        <w:jc w:val="both"/>
      </w:pPr>
      <w:r w:rsidRPr="008368A6">
        <w:rPr>
          <w:b/>
        </w:rPr>
        <w:t>Додаткова</w:t>
      </w:r>
      <w:r w:rsidRPr="008368A6">
        <w:t>:</w:t>
      </w:r>
    </w:p>
    <w:p w:rsidR="00381514" w:rsidRPr="00381514" w:rsidRDefault="00381514" w:rsidP="00381514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bCs/>
          <w:iCs/>
          <w:lang w:eastAsia="ru-RU"/>
        </w:rPr>
      </w:pPr>
      <w:proofErr w:type="spellStart"/>
      <w:r w:rsidRPr="00381514">
        <w:rPr>
          <w:bCs/>
          <w:iCs/>
          <w:lang w:eastAsia="ru-RU"/>
        </w:rPr>
        <w:t>Базилевич</w:t>
      </w:r>
      <w:proofErr w:type="spellEnd"/>
      <w:r w:rsidRPr="00381514">
        <w:rPr>
          <w:bCs/>
          <w:iCs/>
          <w:lang w:eastAsia="ru-RU"/>
        </w:rPr>
        <w:t xml:space="preserve"> В.Д., </w:t>
      </w:r>
      <w:proofErr w:type="spellStart"/>
      <w:r w:rsidRPr="00381514">
        <w:rPr>
          <w:bCs/>
          <w:iCs/>
          <w:lang w:eastAsia="ru-RU"/>
        </w:rPr>
        <w:t>Шелудько</w:t>
      </w:r>
      <w:proofErr w:type="spellEnd"/>
      <w:r w:rsidRPr="00381514">
        <w:rPr>
          <w:bCs/>
          <w:iCs/>
          <w:lang w:eastAsia="ru-RU"/>
        </w:rPr>
        <w:t xml:space="preserve"> В.М., Ковтун Н.В. Цінні папери: </w:t>
      </w:r>
      <w:proofErr w:type="spellStart"/>
      <w:r w:rsidRPr="00381514">
        <w:rPr>
          <w:bCs/>
          <w:iCs/>
          <w:lang w:eastAsia="ru-RU"/>
        </w:rPr>
        <w:t>підруч</w:t>
      </w:r>
      <w:proofErr w:type="spellEnd"/>
      <w:r w:rsidRPr="00381514">
        <w:rPr>
          <w:bCs/>
          <w:iCs/>
          <w:lang w:eastAsia="ru-RU"/>
        </w:rPr>
        <w:t>. Київ : Знання, 2011. 1094 с.</w:t>
      </w:r>
    </w:p>
    <w:p w:rsidR="00381514" w:rsidRPr="00381514" w:rsidRDefault="00381514" w:rsidP="00381514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bCs/>
          <w:iCs/>
          <w:lang w:eastAsia="ru-RU"/>
        </w:rPr>
      </w:pPr>
      <w:r w:rsidRPr="00381514">
        <w:rPr>
          <w:bCs/>
          <w:iCs/>
          <w:lang w:eastAsia="ru-RU"/>
        </w:rPr>
        <w:lastRenderedPageBreak/>
        <w:t xml:space="preserve">Боярко І. М. Інвестиційний аналіз: </w:t>
      </w:r>
      <w:proofErr w:type="spellStart"/>
      <w:r w:rsidRPr="00381514">
        <w:rPr>
          <w:bCs/>
          <w:iCs/>
          <w:lang w:eastAsia="ru-RU"/>
        </w:rPr>
        <w:t>навч</w:t>
      </w:r>
      <w:proofErr w:type="spellEnd"/>
      <w:r w:rsidRPr="00381514">
        <w:rPr>
          <w:bCs/>
          <w:iCs/>
          <w:lang w:eastAsia="ru-RU"/>
        </w:rPr>
        <w:t xml:space="preserve">. </w:t>
      </w:r>
      <w:proofErr w:type="spellStart"/>
      <w:r w:rsidRPr="00381514">
        <w:rPr>
          <w:bCs/>
          <w:iCs/>
          <w:lang w:eastAsia="ru-RU"/>
        </w:rPr>
        <w:t>посіб</w:t>
      </w:r>
      <w:proofErr w:type="spellEnd"/>
      <w:r w:rsidRPr="00381514">
        <w:rPr>
          <w:bCs/>
          <w:iCs/>
          <w:lang w:eastAsia="ru-RU"/>
        </w:rPr>
        <w:t>. Київ : Центр учбової літератури, 2011. 400 с.</w:t>
      </w:r>
    </w:p>
    <w:p w:rsidR="00381514" w:rsidRPr="00381514" w:rsidRDefault="00381514" w:rsidP="00381514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bCs/>
          <w:iCs/>
          <w:lang w:eastAsia="ru-RU"/>
        </w:rPr>
      </w:pPr>
      <w:r w:rsidRPr="00381514">
        <w:rPr>
          <w:bCs/>
          <w:iCs/>
          <w:lang w:eastAsia="ru-RU"/>
        </w:rPr>
        <w:t xml:space="preserve">Вовчак О. Д., </w:t>
      </w:r>
      <w:proofErr w:type="spellStart"/>
      <w:r w:rsidRPr="00381514">
        <w:rPr>
          <w:bCs/>
          <w:iCs/>
          <w:lang w:eastAsia="ru-RU"/>
        </w:rPr>
        <w:t>Рущишин</w:t>
      </w:r>
      <w:proofErr w:type="spellEnd"/>
      <w:r w:rsidRPr="00381514">
        <w:rPr>
          <w:bCs/>
          <w:iCs/>
          <w:lang w:eastAsia="ru-RU"/>
        </w:rPr>
        <w:t xml:space="preserve"> Н. М., </w:t>
      </w:r>
      <w:proofErr w:type="spellStart"/>
      <w:r w:rsidRPr="00381514">
        <w:rPr>
          <w:bCs/>
          <w:iCs/>
          <w:lang w:eastAsia="ru-RU"/>
        </w:rPr>
        <w:t>Андрушків</w:t>
      </w:r>
      <w:proofErr w:type="spellEnd"/>
      <w:r w:rsidRPr="00381514">
        <w:rPr>
          <w:bCs/>
          <w:iCs/>
          <w:lang w:eastAsia="ru-RU"/>
        </w:rPr>
        <w:t xml:space="preserve"> І. П., </w:t>
      </w:r>
      <w:proofErr w:type="spellStart"/>
      <w:r w:rsidRPr="00381514">
        <w:rPr>
          <w:bCs/>
          <w:iCs/>
          <w:lang w:eastAsia="ru-RU"/>
        </w:rPr>
        <w:t>Бучко</w:t>
      </w:r>
      <w:proofErr w:type="spellEnd"/>
      <w:r w:rsidRPr="00381514">
        <w:rPr>
          <w:bCs/>
          <w:iCs/>
          <w:lang w:eastAsia="ru-RU"/>
        </w:rPr>
        <w:t xml:space="preserve"> І. Є. Інвестиційне кредитування : </w:t>
      </w:r>
      <w:proofErr w:type="spellStart"/>
      <w:r w:rsidRPr="00381514">
        <w:rPr>
          <w:bCs/>
          <w:iCs/>
          <w:lang w:eastAsia="ru-RU"/>
        </w:rPr>
        <w:t>навч</w:t>
      </w:r>
      <w:proofErr w:type="spellEnd"/>
      <w:r w:rsidRPr="00381514">
        <w:rPr>
          <w:bCs/>
          <w:iCs/>
          <w:lang w:eastAsia="ru-RU"/>
        </w:rPr>
        <w:t xml:space="preserve">. </w:t>
      </w:r>
      <w:proofErr w:type="spellStart"/>
      <w:r w:rsidRPr="00381514">
        <w:rPr>
          <w:bCs/>
          <w:iCs/>
          <w:lang w:eastAsia="ru-RU"/>
        </w:rPr>
        <w:t>посіб</w:t>
      </w:r>
      <w:proofErr w:type="spellEnd"/>
      <w:r w:rsidRPr="00381514">
        <w:rPr>
          <w:bCs/>
          <w:iCs/>
          <w:lang w:eastAsia="ru-RU"/>
        </w:rPr>
        <w:t>.  2-ге вид., Київ : Знання, 2013. 227 с.</w:t>
      </w:r>
    </w:p>
    <w:p w:rsidR="00381514" w:rsidRPr="00381514" w:rsidRDefault="00381514" w:rsidP="00381514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bCs/>
          <w:iCs/>
          <w:lang w:eastAsia="ru-RU"/>
        </w:rPr>
      </w:pPr>
      <w:r w:rsidRPr="00381514">
        <w:rPr>
          <w:bCs/>
          <w:iCs/>
          <w:lang w:eastAsia="ru-RU"/>
        </w:rPr>
        <w:t xml:space="preserve">Державне регулювання інвестиційної діяльності : </w:t>
      </w:r>
      <w:proofErr w:type="spellStart"/>
      <w:r w:rsidRPr="00381514">
        <w:rPr>
          <w:bCs/>
          <w:iCs/>
          <w:lang w:eastAsia="ru-RU"/>
        </w:rPr>
        <w:t>навч</w:t>
      </w:r>
      <w:proofErr w:type="spellEnd"/>
      <w:r w:rsidRPr="00381514">
        <w:rPr>
          <w:bCs/>
          <w:iCs/>
          <w:lang w:eastAsia="ru-RU"/>
        </w:rPr>
        <w:t xml:space="preserve">. </w:t>
      </w:r>
      <w:proofErr w:type="spellStart"/>
      <w:r w:rsidRPr="00381514">
        <w:rPr>
          <w:bCs/>
          <w:iCs/>
          <w:lang w:eastAsia="ru-RU"/>
        </w:rPr>
        <w:t>посіб</w:t>
      </w:r>
      <w:proofErr w:type="spellEnd"/>
      <w:r w:rsidRPr="00381514">
        <w:rPr>
          <w:bCs/>
          <w:iCs/>
          <w:lang w:eastAsia="ru-RU"/>
        </w:rPr>
        <w:t xml:space="preserve">. уклад.: М. А. </w:t>
      </w:r>
      <w:proofErr w:type="spellStart"/>
      <w:r w:rsidRPr="00381514">
        <w:rPr>
          <w:bCs/>
          <w:iCs/>
          <w:lang w:eastAsia="ru-RU"/>
        </w:rPr>
        <w:t>Слатвінський</w:t>
      </w:r>
      <w:proofErr w:type="spellEnd"/>
      <w:r w:rsidRPr="00381514">
        <w:rPr>
          <w:bCs/>
          <w:iCs/>
          <w:lang w:eastAsia="ru-RU"/>
        </w:rPr>
        <w:t xml:space="preserve">; </w:t>
      </w:r>
      <w:proofErr w:type="spellStart"/>
      <w:r w:rsidRPr="00381514">
        <w:rPr>
          <w:bCs/>
          <w:iCs/>
          <w:lang w:eastAsia="ru-RU"/>
        </w:rPr>
        <w:t>Уман.держ</w:t>
      </w:r>
      <w:proofErr w:type="spellEnd"/>
      <w:r w:rsidRPr="00381514">
        <w:rPr>
          <w:bCs/>
          <w:iCs/>
          <w:lang w:eastAsia="ru-RU"/>
        </w:rPr>
        <w:t xml:space="preserve">. пед. ун-т ім. П. Тичини. Умань : </w:t>
      </w:r>
      <w:proofErr w:type="spellStart"/>
      <w:r w:rsidRPr="00381514">
        <w:rPr>
          <w:bCs/>
          <w:iCs/>
          <w:lang w:eastAsia="ru-RU"/>
        </w:rPr>
        <w:t>Сочінський</w:t>
      </w:r>
      <w:proofErr w:type="spellEnd"/>
      <w:r w:rsidRPr="00381514">
        <w:rPr>
          <w:bCs/>
          <w:iCs/>
          <w:lang w:eastAsia="ru-RU"/>
        </w:rPr>
        <w:t xml:space="preserve">, 2014. 198 c. </w:t>
      </w:r>
    </w:p>
    <w:p w:rsidR="00381514" w:rsidRPr="00381514" w:rsidRDefault="00381514" w:rsidP="00381514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bCs/>
          <w:iCs/>
          <w:lang w:eastAsia="ru-RU"/>
        </w:rPr>
      </w:pPr>
      <w:r w:rsidRPr="00381514">
        <w:rPr>
          <w:bCs/>
          <w:iCs/>
          <w:lang w:eastAsia="ru-RU"/>
        </w:rPr>
        <w:t xml:space="preserve">Дука А.П. Теорія та практика інвестиційної діяльності. Інвестування : </w:t>
      </w:r>
      <w:proofErr w:type="spellStart"/>
      <w:r w:rsidRPr="00381514">
        <w:rPr>
          <w:bCs/>
          <w:iCs/>
          <w:lang w:eastAsia="ru-RU"/>
        </w:rPr>
        <w:t>навч</w:t>
      </w:r>
      <w:proofErr w:type="spellEnd"/>
      <w:r w:rsidRPr="00381514">
        <w:rPr>
          <w:bCs/>
          <w:iCs/>
          <w:lang w:eastAsia="ru-RU"/>
        </w:rPr>
        <w:t xml:space="preserve">. </w:t>
      </w:r>
      <w:proofErr w:type="spellStart"/>
      <w:r w:rsidRPr="00381514">
        <w:rPr>
          <w:bCs/>
          <w:iCs/>
          <w:lang w:eastAsia="ru-RU"/>
        </w:rPr>
        <w:t>посіб</w:t>
      </w:r>
      <w:proofErr w:type="spellEnd"/>
      <w:r w:rsidRPr="00381514">
        <w:rPr>
          <w:bCs/>
          <w:iCs/>
          <w:lang w:eastAsia="ru-RU"/>
        </w:rPr>
        <w:t>. Київ : Каравела, 2012. 432 с.</w:t>
      </w:r>
    </w:p>
    <w:p w:rsidR="00376436" w:rsidRPr="00376436" w:rsidRDefault="00376436" w:rsidP="00376436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bCs/>
          <w:iCs/>
          <w:lang w:eastAsia="ru-RU"/>
        </w:rPr>
      </w:pPr>
      <w:proofErr w:type="spellStart"/>
      <w:r w:rsidRPr="00376436">
        <w:rPr>
          <w:bCs/>
          <w:iCs/>
          <w:lang w:val="ru-RU" w:eastAsia="ru-RU"/>
        </w:rPr>
        <w:t>Савлук</w:t>
      </w:r>
      <w:proofErr w:type="spellEnd"/>
      <w:r w:rsidRPr="00376436">
        <w:rPr>
          <w:bCs/>
          <w:iCs/>
          <w:lang w:val="ru-RU" w:eastAsia="ru-RU"/>
        </w:rPr>
        <w:t xml:space="preserve"> М. І., Мороз А. М., </w:t>
      </w:r>
      <w:proofErr w:type="spellStart"/>
      <w:r w:rsidRPr="00376436">
        <w:rPr>
          <w:bCs/>
          <w:iCs/>
          <w:lang w:val="ru-RU" w:eastAsia="ru-RU"/>
        </w:rPr>
        <w:t>Лазепко</w:t>
      </w:r>
      <w:proofErr w:type="spellEnd"/>
      <w:r w:rsidRPr="00376436">
        <w:rPr>
          <w:bCs/>
          <w:iCs/>
          <w:lang w:val="ru-RU" w:eastAsia="ru-RU"/>
        </w:rPr>
        <w:t xml:space="preserve"> І. М. </w:t>
      </w:r>
      <w:proofErr w:type="spellStart"/>
      <w:r w:rsidRPr="00376436">
        <w:rPr>
          <w:bCs/>
          <w:iCs/>
          <w:lang w:val="ru-RU" w:eastAsia="ru-RU"/>
        </w:rPr>
        <w:t>Гроші</w:t>
      </w:r>
      <w:proofErr w:type="spellEnd"/>
      <w:r w:rsidRPr="00376436">
        <w:rPr>
          <w:bCs/>
          <w:iCs/>
          <w:lang w:val="ru-RU" w:eastAsia="ru-RU"/>
        </w:rPr>
        <w:t xml:space="preserve"> та </w:t>
      </w:r>
      <w:proofErr w:type="gramStart"/>
      <w:r w:rsidRPr="00376436">
        <w:rPr>
          <w:bCs/>
          <w:iCs/>
          <w:lang w:val="ru-RU" w:eastAsia="ru-RU"/>
        </w:rPr>
        <w:t>кредит :</w:t>
      </w:r>
      <w:proofErr w:type="gramEnd"/>
      <w:r w:rsidRPr="00376436">
        <w:rPr>
          <w:bCs/>
          <w:iCs/>
          <w:lang w:val="ru-RU" w:eastAsia="ru-RU"/>
        </w:rPr>
        <w:t xml:space="preserve"> </w:t>
      </w:r>
      <w:proofErr w:type="spellStart"/>
      <w:r w:rsidRPr="00376436">
        <w:rPr>
          <w:bCs/>
          <w:iCs/>
          <w:lang w:val="ru-RU" w:eastAsia="ru-RU"/>
        </w:rPr>
        <w:t>підручн</w:t>
      </w:r>
      <w:proofErr w:type="spellEnd"/>
      <w:r w:rsidRPr="00376436">
        <w:rPr>
          <w:bCs/>
          <w:iCs/>
          <w:lang w:val="ru-RU" w:eastAsia="ru-RU"/>
        </w:rPr>
        <w:t xml:space="preserve">. </w:t>
      </w:r>
      <w:proofErr w:type="spellStart"/>
      <w:proofErr w:type="gramStart"/>
      <w:r w:rsidRPr="00376436">
        <w:rPr>
          <w:bCs/>
          <w:iCs/>
          <w:lang w:val="ru-RU" w:eastAsia="ru-RU"/>
        </w:rPr>
        <w:t>Київ</w:t>
      </w:r>
      <w:proofErr w:type="spellEnd"/>
      <w:r w:rsidRPr="00376436">
        <w:rPr>
          <w:bCs/>
          <w:iCs/>
          <w:lang w:val="ru-RU" w:eastAsia="ru-RU"/>
        </w:rPr>
        <w:t xml:space="preserve"> :</w:t>
      </w:r>
      <w:proofErr w:type="gramEnd"/>
      <w:r w:rsidRPr="00376436">
        <w:rPr>
          <w:bCs/>
          <w:iCs/>
          <w:lang w:val="ru-RU" w:eastAsia="ru-RU"/>
        </w:rPr>
        <w:t xml:space="preserve"> КНЕУ, 2011. 589 с</w:t>
      </w:r>
      <w:r w:rsidRPr="00376436">
        <w:rPr>
          <w:bCs/>
          <w:iCs/>
          <w:lang w:eastAsia="ru-RU"/>
        </w:rPr>
        <w:t>.</w:t>
      </w:r>
    </w:p>
    <w:p w:rsidR="00376436" w:rsidRPr="00376436" w:rsidRDefault="00376436" w:rsidP="00376436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bCs/>
          <w:iCs/>
          <w:lang w:eastAsia="ru-RU"/>
        </w:rPr>
      </w:pPr>
      <w:proofErr w:type="spellStart"/>
      <w:r w:rsidRPr="00376436">
        <w:rPr>
          <w:bCs/>
          <w:iCs/>
          <w:lang w:eastAsia="ru-RU"/>
        </w:rPr>
        <w:t>Єпіфанов</w:t>
      </w:r>
      <w:proofErr w:type="spellEnd"/>
      <w:r w:rsidRPr="00376436">
        <w:rPr>
          <w:bCs/>
          <w:iCs/>
          <w:lang w:eastAsia="ru-RU"/>
        </w:rPr>
        <w:t xml:space="preserve"> А.О., Маслак Н.Г., Сало І.В. Операції комерційних банків: </w:t>
      </w:r>
      <w:proofErr w:type="spellStart"/>
      <w:r w:rsidRPr="00376436">
        <w:rPr>
          <w:bCs/>
          <w:iCs/>
          <w:lang w:eastAsia="ru-RU"/>
        </w:rPr>
        <w:t>навч</w:t>
      </w:r>
      <w:proofErr w:type="spellEnd"/>
      <w:r w:rsidRPr="00376436">
        <w:rPr>
          <w:bCs/>
          <w:iCs/>
          <w:lang w:eastAsia="ru-RU"/>
        </w:rPr>
        <w:t xml:space="preserve">. </w:t>
      </w:r>
      <w:proofErr w:type="spellStart"/>
      <w:r w:rsidRPr="00376436">
        <w:rPr>
          <w:bCs/>
          <w:iCs/>
          <w:lang w:eastAsia="ru-RU"/>
        </w:rPr>
        <w:t>посібн</w:t>
      </w:r>
      <w:proofErr w:type="spellEnd"/>
      <w:r w:rsidRPr="00376436">
        <w:rPr>
          <w:bCs/>
          <w:iCs/>
          <w:lang w:eastAsia="ru-RU"/>
        </w:rPr>
        <w:t xml:space="preserve">. Суми : </w:t>
      </w:r>
      <w:proofErr w:type="spellStart"/>
      <w:r w:rsidRPr="00376436">
        <w:rPr>
          <w:bCs/>
          <w:iCs/>
          <w:lang w:eastAsia="ru-RU"/>
        </w:rPr>
        <w:t>Університ</w:t>
      </w:r>
      <w:proofErr w:type="spellEnd"/>
      <w:r w:rsidRPr="00376436">
        <w:rPr>
          <w:bCs/>
          <w:iCs/>
          <w:lang w:eastAsia="ru-RU"/>
        </w:rPr>
        <w:t>. книга, 2007. 523 с.</w:t>
      </w:r>
    </w:p>
    <w:p w:rsidR="00376436" w:rsidRPr="00376436" w:rsidRDefault="00376436" w:rsidP="00376436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bCs/>
          <w:iCs/>
          <w:lang w:eastAsia="ru-RU"/>
        </w:rPr>
      </w:pPr>
      <w:proofErr w:type="spellStart"/>
      <w:r w:rsidRPr="00376436">
        <w:rPr>
          <w:bCs/>
          <w:iCs/>
          <w:lang w:eastAsia="ru-RU"/>
        </w:rPr>
        <w:t>Остапишин</w:t>
      </w:r>
      <w:proofErr w:type="spellEnd"/>
      <w:r w:rsidRPr="00376436">
        <w:rPr>
          <w:bCs/>
          <w:iCs/>
          <w:lang w:eastAsia="ru-RU"/>
        </w:rPr>
        <w:t xml:space="preserve"> Т. П., </w:t>
      </w:r>
      <w:proofErr w:type="spellStart"/>
      <w:r w:rsidRPr="00376436">
        <w:rPr>
          <w:bCs/>
          <w:iCs/>
          <w:lang w:eastAsia="ru-RU"/>
        </w:rPr>
        <w:t>Охрименко</w:t>
      </w:r>
      <w:proofErr w:type="spellEnd"/>
      <w:r w:rsidRPr="00376436">
        <w:rPr>
          <w:bCs/>
          <w:iCs/>
          <w:lang w:eastAsia="ru-RU"/>
        </w:rPr>
        <w:t xml:space="preserve"> І. Б., Ситник О. В. Операції банківських установ: тренінг Київ : КНЕУ, 2013. 956 с.</w:t>
      </w:r>
    </w:p>
    <w:p w:rsidR="00B65776" w:rsidRPr="008368A6" w:rsidRDefault="00B65776" w:rsidP="00B65776">
      <w:pPr>
        <w:tabs>
          <w:tab w:val="left" w:pos="426"/>
        </w:tabs>
        <w:suppressAutoHyphens w:val="0"/>
        <w:jc w:val="both"/>
        <w:rPr>
          <w:bCs/>
          <w:lang w:eastAsia="ru-RU"/>
        </w:rPr>
      </w:pPr>
    </w:p>
    <w:p w:rsidR="00B65776" w:rsidRPr="008368A6" w:rsidRDefault="00B65776" w:rsidP="00B65776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i/>
        </w:rPr>
      </w:pPr>
      <w:r w:rsidRPr="008368A6">
        <w:rPr>
          <w:b/>
        </w:rPr>
        <w:t>Інформаційні джерела</w:t>
      </w:r>
      <w:r w:rsidRPr="008368A6">
        <w:t xml:space="preserve">: </w:t>
      </w:r>
    </w:p>
    <w:p w:rsidR="00381514" w:rsidRPr="00381514" w:rsidRDefault="00381514" w:rsidP="00381514">
      <w:pPr>
        <w:numPr>
          <w:ilvl w:val="0"/>
          <w:numId w:val="13"/>
        </w:numPr>
        <w:suppressAutoHyphens w:val="0"/>
        <w:spacing w:line="276" w:lineRule="auto"/>
        <w:jc w:val="both"/>
        <w:rPr>
          <w:rFonts w:eastAsia="Calibri"/>
          <w:shd w:val="clear" w:color="auto" w:fill="FFFFFF"/>
          <w:lang w:eastAsia="ru-RU"/>
        </w:rPr>
      </w:pPr>
      <w:r w:rsidRPr="00381514">
        <w:rPr>
          <w:rFonts w:eastAsia="Calibri"/>
          <w:shd w:val="clear" w:color="auto" w:fill="FFFFFF"/>
          <w:lang w:eastAsia="ru-RU"/>
        </w:rPr>
        <w:t>Офіційний сайт «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Стартапы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 и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Инвестиционные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проекты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>». URL: https://startup.ua</w:t>
      </w:r>
    </w:p>
    <w:p w:rsidR="00381514" w:rsidRPr="00381514" w:rsidRDefault="00381514" w:rsidP="00381514">
      <w:pPr>
        <w:numPr>
          <w:ilvl w:val="0"/>
          <w:numId w:val="13"/>
        </w:numPr>
        <w:suppressAutoHyphens w:val="0"/>
        <w:spacing w:line="276" w:lineRule="auto"/>
        <w:jc w:val="both"/>
        <w:rPr>
          <w:rFonts w:eastAsia="Calibri"/>
          <w:shd w:val="clear" w:color="auto" w:fill="FFFFFF"/>
          <w:lang w:eastAsia="ru-RU"/>
        </w:rPr>
      </w:pPr>
      <w:r w:rsidRPr="00381514">
        <w:rPr>
          <w:rFonts w:eastAsia="Calibri"/>
          <w:shd w:val="clear" w:color="auto" w:fill="FFFFFF"/>
          <w:lang w:eastAsia="ru-RU"/>
        </w:rPr>
        <w:t xml:space="preserve">Офіційний сайт «Берг —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еженедельный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интернет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-журнал про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финансы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,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управление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 активами и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методы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анализа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 и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прогноза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финансовых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 xml:space="preserve"> </w:t>
      </w:r>
      <w:proofErr w:type="spellStart"/>
      <w:r w:rsidRPr="00381514">
        <w:rPr>
          <w:rFonts w:eastAsia="Calibri"/>
          <w:shd w:val="clear" w:color="auto" w:fill="FFFFFF"/>
          <w:lang w:eastAsia="ru-RU"/>
        </w:rPr>
        <w:t>рынков</w:t>
      </w:r>
      <w:proofErr w:type="spellEnd"/>
      <w:r w:rsidRPr="00381514">
        <w:rPr>
          <w:rFonts w:eastAsia="Calibri"/>
          <w:shd w:val="clear" w:color="auto" w:fill="FFFFFF"/>
          <w:lang w:eastAsia="ru-RU"/>
        </w:rPr>
        <w:t>. URL: http://berg.com.ua</w:t>
      </w:r>
    </w:p>
    <w:p w:rsidR="00381514" w:rsidRPr="00381514" w:rsidRDefault="00381514" w:rsidP="00381514">
      <w:pPr>
        <w:numPr>
          <w:ilvl w:val="0"/>
          <w:numId w:val="13"/>
        </w:numPr>
        <w:suppressAutoHyphens w:val="0"/>
        <w:spacing w:line="276" w:lineRule="auto"/>
        <w:jc w:val="both"/>
        <w:rPr>
          <w:rFonts w:eastAsia="Calibri"/>
          <w:shd w:val="clear" w:color="auto" w:fill="FFFFFF"/>
          <w:lang w:eastAsia="ru-RU"/>
        </w:rPr>
      </w:pPr>
      <w:r w:rsidRPr="00381514">
        <w:rPr>
          <w:rFonts w:eastAsia="Calibri"/>
          <w:shd w:val="clear" w:color="auto" w:fill="FFFFFF"/>
          <w:lang w:eastAsia="ru-RU"/>
        </w:rPr>
        <w:t xml:space="preserve"> Офіційний сайт компанії «Ефективні інвестиції». URL: http://efi.ua</w:t>
      </w:r>
    </w:p>
    <w:p w:rsidR="00B65776" w:rsidRPr="00A83895" w:rsidRDefault="00B65776" w:rsidP="00B65776">
      <w:pPr>
        <w:numPr>
          <w:ilvl w:val="0"/>
          <w:numId w:val="13"/>
        </w:numPr>
        <w:suppressAutoHyphens w:val="0"/>
        <w:spacing w:line="276" w:lineRule="auto"/>
        <w:ind w:left="426" w:hanging="426"/>
        <w:jc w:val="both"/>
        <w:rPr>
          <w:rFonts w:eastAsia="Calibri"/>
          <w:shd w:val="clear" w:color="auto" w:fill="FFFFFF"/>
          <w:lang w:eastAsia="ru-RU"/>
        </w:rPr>
      </w:pPr>
      <w:r w:rsidRPr="008368A6">
        <w:rPr>
          <w:rFonts w:eastAsia="Calibri"/>
          <w:lang w:eastAsia="ru-RU"/>
        </w:rPr>
        <w:t xml:space="preserve">Офіційний сайт Національного Банку України. URL: </w:t>
      </w:r>
      <w:hyperlink r:id="rId7" w:history="1">
        <w:r w:rsidRPr="00A83895">
          <w:rPr>
            <w:rFonts w:eastAsia="Calibri"/>
            <w:shd w:val="clear" w:color="auto" w:fill="FFFFFF"/>
            <w:lang w:eastAsia="ru-RU"/>
          </w:rPr>
          <w:t>www.bank.gov.ua</w:t>
        </w:r>
      </w:hyperlink>
    </w:p>
    <w:p w:rsidR="00B65776" w:rsidRPr="008368A6" w:rsidRDefault="00B65776" w:rsidP="00B65776">
      <w:pPr>
        <w:numPr>
          <w:ilvl w:val="0"/>
          <w:numId w:val="13"/>
        </w:numPr>
        <w:suppressAutoHyphens w:val="0"/>
        <w:spacing w:line="276" w:lineRule="auto"/>
        <w:ind w:left="426" w:hanging="426"/>
        <w:jc w:val="both"/>
        <w:rPr>
          <w:rFonts w:eastAsia="Calibri"/>
          <w:lang w:eastAsia="ru-RU"/>
        </w:rPr>
      </w:pPr>
      <w:r w:rsidRPr="008368A6">
        <w:rPr>
          <w:rFonts w:eastAsia="Calibri"/>
          <w:lang w:eastAsia="ru-RU"/>
        </w:rPr>
        <w:t xml:space="preserve">Офіційний сайт Верховної Ради України. URL: </w:t>
      </w:r>
      <w:hyperlink r:id="rId8" w:history="1">
        <w:r w:rsidRPr="008368A6">
          <w:rPr>
            <w:rFonts w:eastAsia="Calibri"/>
            <w:lang w:eastAsia="ru-RU"/>
          </w:rPr>
          <w:t>http://rada.gov.ua</w:t>
        </w:r>
      </w:hyperlink>
    </w:p>
    <w:p w:rsidR="00B65776" w:rsidRPr="008368A6" w:rsidRDefault="00B65776" w:rsidP="00B65776">
      <w:pPr>
        <w:numPr>
          <w:ilvl w:val="0"/>
          <w:numId w:val="13"/>
        </w:numPr>
        <w:suppressAutoHyphens w:val="0"/>
        <w:spacing w:line="276" w:lineRule="auto"/>
        <w:ind w:left="426" w:hanging="426"/>
        <w:jc w:val="both"/>
        <w:rPr>
          <w:rFonts w:eastAsia="Calibri"/>
          <w:lang w:eastAsia="ru-RU"/>
        </w:rPr>
      </w:pPr>
      <w:r w:rsidRPr="008368A6">
        <w:rPr>
          <w:rFonts w:eastAsia="Calibri"/>
          <w:lang w:eastAsia="ru-RU"/>
        </w:rPr>
        <w:t xml:space="preserve">Офіційний сайт Міністерства фінансів України. URL: </w:t>
      </w:r>
      <w:hyperlink r:id="rId9" w:history="1">
        <w:r w:rsidRPr="008368A6">
          <w:rPr>
            <w:rFonts w:eastAsia="Calibri"/>
            <w:lang w:eastAsia="ru-RU"/>
          </w:rPr>
          <w:t>http://www.minfin.gov.ua</w:t>
        </w:r>
      </w:hyperlink>
    </w:p>
    <w:p w:rsidR="00B65776" w:rsidRPr="008368A6" w:rsidRDefault="00B65776" w:rsidP="00B65776">
      <w:pPr>
        <w:numPr>
          <w:ilvl w:val="0"/>
          <w:numId w:val="13"/>
        </w:numPr>
        <w:suppressAutoHyphens w:val="0"/>
        <w:spacing w:line="276" w:lineRule="auto"/>
        <w:ind w:left="426" w:hanging="426"/>
        <w:jc w:val="both"/>
      </w:pPr>
      <w:r w:rsidRPr="008368A6">
        <w:t>Офіційний сайт Державного комітету статистики України. URL: http://www.ukrstat.gov.ua</w:t>
      </w:r>
    </w:p>
    <w:p w:rsidR="00B65776" w:rsidRPr="008368A6" w:rsidRDefault="00B65776" w:rsidP="00B65776">
      <w:pPr>
        <w:numPr>
          <w:ilvl w:val="0"/>
          <w:numId w:val="13"/>
        </w:numPr>
        <w:suppressAutoHyphens w:val="0"/>
        <w:spacing w:line="276" w:lineRule="auto"/>
        <w:ind w:left="426" w:hanging="426"/>
        <w:jc w:val="both"/>
        <w:rPr>
          <w:rFonts w:eastAsia="Calibri"/>
          <w:lang w:eastAsia="ru-RU"/>
        </w:rPr>
      </w:pPr>
      <w:r w:rsidRPr="008368A6">
        <w:rPr>
          <w:rFonts w:eastAsia="Calibri"/>
          <w:lang w:eastAsia="ru-RU"/>
        </w:rPr>
        <w:t xml:space="preserve">Офіційний сайт «Інвестиційні принципи розвитку підприємств». URL: </w:t>
      </w:r>
      <w:hyperlink r:id="rId10" w:history="1">
        <w:r w:rsidRPr="008368A6">
          <w:rPr>
            <w:rFonts w:eastAsia="Calibri"/>
            <w:lang w:eastAsia="ru-RU"/>
          </w:rPr>
          <w:t>http://intertorg.kr.ua</w:t>
        </w:r>
      </w:hyperlink>
    </w:p>
    <w:p w:rsidR="00B65776" w:rsidRPr="008368A6" w:rsidRDefault="00B65776" w:rsidP="00B65776">
      <w:pPr>
        <w:numPr>
          <w:ilvl w:val="0"/>
          <w:numId w:val="13"/>
        </w:numPr>
        <w:suppressAutoHyphens w:val="0"/>
        <w:spacing w:line="276" w:lineRule="auto"/>
        <w:ind w:left="426" w:hanging="426"/>
        <w:jc w:val="both"/>
        <w:rPr>
          <w:rFonts w:eastAsia="Calibri"/>
          <w:lang w:eastAsia="ru-RU"/>
        </w:rPr>
      </w:pPr>
      <w:r w:rsidRPr="008368A6">
        <w:rPr>
          <w:rFonts w:eastAsia="Calibri"/>
          <w:lang w:eastAsia="ru-RU"/>
        </w:rPr>
        <w:t xml:space="preserve">Офіційний сайт Національного інституту стратегічних досліджень. URL: </w:t>
      </w:r>
      <w:hyperlink r:id="rId11" w:history="1">
        <w:r w:rsidRPr="008368A6">
          <w:rPr>
            <w:rFonts w:eastAsia="Calibri"/>
            <w:lang w:eastAsia="ru-RU"/>
          </w:rPr>
          <w:t>http://www.niss.gov.ua</w:t>
        </w:r>
      </w:hyperlink>
    </w:p>
    <w:p w:rsidR="00B65776" w:rsidRPr="008368A6" w:rsidRDefault="00B65776" w:rsidP="00B65776">
      <w:pPr>
        <w:numPr>
          <w:ilvl w:val="0"/>
          <w:numId w:val="13"/>
        </w:numPr>
        <w:suppressAutoHyphens w:val="0"/>
        <w:spacing w:line="276" w:lineRule="auto"/>
        <w:ind w:left="426" w:hanging="426"/>
        <w:jc w:val="both"/>
        <w:rPr>
          <w:rFonts w:eastAsia="Calibri"/>
          <w:lang w:eastAsia="ru-RU"/>
        </w:rPr>
      </w:pPr>
      <w:r w:rsidRPr="008368A6">
        <w:rPr>
          <w:rFonts w:eastAsia="Calibri"/>
          <w:lang w:eastAsia="ru-RU"/>
        </w:rPr>
        <w:t xml:space="preserve">Офіційний сайт </w:t>
      </w:r>
      <w:proofErr w:type="spellStart"/>
      <w:r w:rsidRPr="008368A6">
        <w:rPr>
          <w:rFonts w:eastAsia="Calibri"/>
          <w:lang w:eastAsia="ru-RU"/>
        </w:rPr>
        <w:t>Простобанк</w:t>
      </w:r>
      <w:proofErr w:type="spellEnd"/>
      <w:r w:rsidRPr="008368A6">
        <w:rPr>
          <w:rFonts w:eastAsia="Calibri"/>
          <w:lang w:eastAsia="ru-RU"/>
        </w:rPr>
        <w:t xml:space="preserve"> Консалтинг. URL: </w:t>
      </w:r>
      <w:hyperlink r:id="rId12" w:history="1">
        <w:r w:rsidRPr="008368A6">
          <w:rPr>
            <w:rFonts w:eastAsia="Calibri"/>
            <w:lang w:eastAsia="ru-RU"/>
          </w:rPr>
          <w:t>http://ua.prostobank.ua</w:t>
        </w:r>
      </w:hyperlink>
    </w:p>
    <w:p w:rsidR="00B65776" w:rsidRPr="008368A6" w:rsidRDefault="00B65776" w:rsidP="00B65776">
      <w:pPr>
        <w:numPr>
          <w:ilvl w:val="0"/>
          <w:numId w:val="13"/>
        </w:numPr>
        <w:suppressAutoHyphens w:val="0"/>
        <w:spacing w:line="276" w:lineRule="auto"/>
        <w:ind w:left="426" w:hanging="426"/>
        <w:jc w:val="both"/>
        <w:rPr>
          <w:rFonts w:eastAsia="Calibri"/>
          <w:lang w:eastAsia="ru-RU"/>
        </w:rPr>
      </w:pPr>
      <w:r w:rsidRPr="008368A6">
        <w:rPr>
          <w:rFonts w:eastAsia="Calibri"/>
          <w:lang w:eastAsia="ru-RU"/>
        </w:rPr>
        <w:t xml:space="preserve">Офіційний сайт Українського агентства фінансового розвитку. URL: </w:t>
      </w:r>
      <w:hyperlink r:id="rId13" w:history="1">
        <w:r w:rsidRPr="008368A6">
          <w:rPr>
            <w:rFonts w:eastAsia="Calibri"/>
            <w:lang w:eastAsia="ru-RU"/>
          </w:rPr>
          <w:t>http://www.ufin.com.ua</w:t>
        </w:r>
      </w:hyperlink>
    </w:p>
    <w:p w:rsidR="00A83895" w:rsidRPr="00A83895" w:rsidRDefault="00B65776" w:rsidP="00A83895">
      <w:pPr>
        <w:numPr>
          <w:ilvl w:val="0"/>
          <w:numId w:val="13"/>
        </w:numPr>
        <w:suppressAutoHyphens w:val="0"/>
        <w:ind w:left="426" w:hanging="426"/>
        <w:jc w:val="both"/>
      </w:pPr>
      <w:r w:rsidRPr="008368A6">
        <w:t xml:space="preserve">Офіційний сайт Міжнародного центру перспективних досліджень. URL: </w:t>
      </w:r>
      <w:hyperlink r:id="rId14" w:history="1">
        <w:r w:rsidR="00A83895" w:rsidRPr="00A83895">
          <w:rPr>
            <w:rStyle w:val="a6"/>
            <w:color w:val="auto"/>
            <w:u w:val="none"/>
          </w:rPr>
          <w:t>http://www.icps.kiev.ua</w:t>
        </w:r>
      </w:hyperlink>
    </w:p>
    <w:p w:rsidR="00B65776" w:rsidRPr="008368A6" w:rsidRDefault="00B65776" w:rsidP="00A83895">
      <w:pPr>
        <w:numPr>
          <w:ilvl w:val="0"/>
          <w:numId w:val="13"/>
        </w:numPr>
        <w:suppressAutoHyphens w:val="0"/>
        <w:ind w:left="426" w:hanging="426"/>
        <w:jc w:val="both"/>
      </w:pPr>
      <w:r w:rsidRPr="008368A6">
        <w:t>Офіційний сайт Інституту економіки і прогнозування НАН України. URL: http://www.ief.org.ua</w:t>
      </w:r>
    </w:p>
    <w:p w:rsidR="00A9754A" w:rsidRDefault="00A9754A" w:rsidP="00B65776">
      <w:pPr>
        <w:suppressAutoHyphens w:val="0"/>
        <w:ind w:firstLine="708"/>
        <w:jc w:val="both"/>
      </w:pPr>
    </w:p>
    <w:sectPr w:rsidR="00A9754A" w:rsidSect="000056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7602ECE"/>
    <w:multiLevelType w:val="hybridMultilevel"/>
    <w:tmpl w:val="396AE5FA"/>
    <w:lvl w:ilvl="0" w:tplc="A80C4A3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E286A"/>
    <w:multiLevelType w:val="multilevel"/>
    <w:tmpl w:val="BB1A8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57"/>
        </w:tabs>
        <w:ind w:left="0" w:firstLine="397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53700"/>
    <w:multiLevelType w:val="hybridMultilevel"/>
    <w:tmpl w:val="8A624FCC"/>
    <w:lvl w:ilvl="0" w:tplc="0B2CD4D8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B7110AD"/>
    <w:multiLevelType w:val="hybridMultilevel"/>
    <w:tmpl w:val="CE52A6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DD12FDE"/>
    <w:multiLevelType w:val="hybridMultilevel"/>
    <w:tmpl w:val="398E4B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AA84515"/>
    <w:multiLevelType w:val="hybridMultilevel"/>
    <w:tmpl w:val="0682E360"/>
    <w:lvl w:ilvl="0" w:tplc="095C4CC0">
      <w:start w:val="1"/>
      <w:numFmt w:val="decimal"/>
      <w:lvlText w:val="%1."/>
      <w:lvlJc w:val="left"/>
      <w:pPr>
        <w:tabs>
          <w:tab w:val="num" w:pos="357"/>
        </w:tabs>
        <w:ind w:left="397" w:hanging="39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C65782"/>
    <w:multiLevelType w:val="hybridMultilevel"/>
    <w:tmpl w:val="4EEE69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473DB"/>
    <w:multiLevelType w:val="hybridMultilevel"/>
    <w:tmpl w:val="74D4470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5289C"/>
    <w:multiLevelType w:val="multilevel"/>
    <w:tmpl w:val="3FCE3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57"/>
        </w:tabs>
        <w:ind w:left="0" w:firstLine="397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2C42B4"/>
    <w:multiLevelType w:val="hybridMultilevel"/>
    <w:tmpl w:val="A7747C88"/>
    <w:lvl w:ilvl="0" w:tplc="FB8005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B4AB4"/>
    <w:multiLevelType w:val="hybridMultilevel"/>
    <w:tmpl w:val="B770E9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7025A56"/>
    <w:multiLevelType w:val="hybridMultilevel"/>
    <w:tmpl w:val="AF9A33B2"/>
    <w:lvl w:ilvl="0" w:tplc="095C4CC0">
      <w:start w:val="1"/>
      <w:numFmt w:val="decimal"/>
      <w:lvlText w:val="%1."/>
      <w:lvlJc w:val="left"/>
      <w:pPr>
        <w:tabs>
          <w:tab w:val="num" w:pos="357"/>
        </w:tabs>
        <w:ind w:left="397" w:hanging="397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D38D8"/>
    <w:multiLevelType w:val="hybridMultilevel"/>
    <w:tmpl w:val="E1867C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F053B4A"/>
    <w:multiLevelType w:val="hybridMultilevel"/>
    <w:tmpl w:val="CED41A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2"/>
  </w:num>
  <w:num w:numId="5">
    <w:abstractNumId w:val="19"/>
  </w:num>
  <w:num w:numId="6">
    <w:abstractNumId w:val="17"/>
  </w:num>
  <w:num w:numId="7">
    <w:abstractNumId w:val="6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16"/>
  </w:num>
  <w:num w:numId="13">
    <w:abstractNumId w:val="5"/>
  </w:num>
  <w:num w:numId="14">
    <w:abstractNumId w:val="18"/>
  </w:num>
  <w:num w:numId="15">
    <w:abstractNumId w:val="4"/>
  </w:num>
  <w:num w:numId="16">
    <w:abstractNumId w:val="1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9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F5"/>
    <w:rsid w:val="0000566B"/>
    <w:rsid w:val="0000612E"/>
    <w:rsid w:val="0002570A"/>
    <w:rsid w:val="00025B18"/>
    <w:rsid w:val="0007257B"/>
    <w:rsid w:val="001132F3"/>
    <w:rsid w:val="001222AB"/>
    <w:rsid w:val="00146D51"/>
    <w:rsid w:val="00152A62"/>
    <w:rsid w:val="00160D77"/>
    <w:rsid w:val="0019351E"/>
    <w:rsid w:val="001A19EE"/>
    <w:rsid w:val="001B1E0A"/>
    <w:rsid w:val="00285166"/>
    <w:rsid w:val="002C42B3"/>
    <w:rsid w:val="002C66B1"/>
    <w:rsid w:val="002E719D"/>
    <w:rsid w:val="002F4CD3"/>
    <w:rsid w:val="002F5C35"/>
    <w:rsid w:val="00303A5F"/>
    <w:rsid w:val="00304350"/>
    <w:rsid w:val="00315098"/>
    <w:rsid w:val="003255BC"/>
    <w:rsid w:val="00340293"/>
    <w:rsid w:val="00351548"/>
    <w:rsid w:val="003612B4"/>
    <w:rsid w:val="00376436"/>
    <w:rsid w:val="00381514"/>
    <w:rsid w:val="00390412"/>
    <w:rsid w:val="003A6752"/>
    <w:rsid w:val="003C4E94"/>
    <w:rsid w:val="003F7096"/>
    <w:rsid w:val="00427971"/>
    <w:rsid w:val="00465723"/>
    <w:rsid w:val="0047291A"/>
    <w:rsid w:val="0048277A"/>
    <w:rsid w:val="004A4555"/>
    <w:rsid w:val="004D26C9"/>
    <w:rsid w:val="004D46F5"/>
    <w:rsid w:val="004D773A"/>
    <w:rsid w:val="004F3254"/>
    <w:rsid w:val="004F79DA"/>
    <w:rsid w:val="00503C5F"/>
    <w:rsid w:val="00530C6F"/>
    <w:rsid w:val="0053361F"/>
    <w:rsid w:val="00536B44"/>
    <w:rsid w:val="00543749"/>
    <w:rsid w:val="00543D2C"/>
    <w:rsid w:val="00576053"/>
    <w:rsid w:val="005D2892"/>
    <w:rsid w:val="005D6260"/>
    <w:rsid w:val="005F2A36"/>
    <w:rsid w:val="005F6BE9"/>
    <w:rsid w:val="006638EA"/>
    <w:rsid w:val="006A076C"/>
    <w:rsid w:val="006B3EA3"/>
    <w:rsid w:val="006D655D"/>
    <w:rsid w:val="006F0C95"/>
    <w:rsid w:val="00706BF3"/>
    <w:rsid w:val="0078391A"/>
    <w:rsid w:val="00792BA2"/>
    <w:rsid w:val="007A09AC"/>
    <w:rsid w:val="007A2604"/>
    <w:rsid w:val="007D58E2"/>
    <w:rsid w:val="007F6D2D"/>
    <w:rsid w:val="008368A6"/>
    <w:rsid w:val="00853DE4"/>
    <w:rsid w:val="008A2DD9"/>
    <w:rsid w:val="008C24AA"/>
    <w:rsid w:val="008D3907"/>
    <w:rsid w:val="008E34F9"/>
    <w:rsid w:val="008F3D70"/>
    <w:rsid w:val="008F6CFB"/>
    <w:rsid w:val="00923210"/>
    <w:rsid w:val="00973DAC"/>
    <w:rsid w:val="009D665A"/>
    <w:rsid w:val="00A50A9C"/>
    <w:rsid w:val="00A512D9"/>
    <w:rsid w:val="00A83895"/>
    <w:rsid w:val="00A93374"/>
    <w:rsid w:val="00A93502"/>
    <w:rsid w:val="00A9754A"/>
    <w:rsid w:val="00AE50F7"/>
    <w:rsid w:val="00AE5825"/>
    <w:rsid w:val="00B02315"/>
    <w:rsid w:val="00B148D1"/>
    <w:rsid w:val="00B16E68"/>
    <w:rsid w:val="00B37AD3"/>
    <w:rsid w:val="00B43BA1"/>
    <w:rsid w:val="00B65776"/>
    <w:rsid w:val="00B83969"/>
    <w:rsid w:val="00B87AF7"/>
    <w:rsid w:val="00B9045C"/>
    <w:rsid w:val="00BF0010"/>
    <w:rsid w:val="00BF040E"/>
    <w:rsid w:val="00C1257B"/>
    <w:rsid w:val="00C14AB4"/>
    <w:rsid w:val="00C24CE0"/>
    <w:rsid w:val="00C2571F"/>
    <w:rsid w:val="00C51428"/>
    <w:rsid w:val="00C731EC"/>
    <w:rsid w:val="00C7468D"/>
    <w:rsid w:val="00C74B5E"/>
    <w:rsid w:val="00C96099"/>
    <w:rsid w:val="00CB16C8"/>
    <w:rsid w:val="00CD49A8"/>
    <w:rsid w:val="00CF171F"/>
    <w:rsid w:val="00D0756F"/>
    <w:rsid w:val="00D13A58"/>
    <w:rsid w:val="00D15142"/>
    <w:rsid w:val="00D37E78"/>
    <w:rsid w:val="00D40C8A"/>
    <w:rsid w:val="00D618DD"/>
    <w:rsid w:val="00D63F97"/>
    <w:rsid w:val="00D665C7"/>
    <w:rsid w:val="00D7590B"/>
    <w:rsid w:val="00D76240"/>
    <w:rsid w:val="00DA68E8"/>
    <w:rsid w:val="00DC354A"/>
    <w:rsid w:val="00E10269"/>
    <w:rsid w:val="00E1462E"/>
    <w:rsid w:val="00E16ACC"/>
    <w:rsid w:val="00E23F8F"/>
    <w:rsid w:val="00E30134"/>
    <w:rsid w:val="00E33EDD"/>
    <w:rsid w:val="00E66E07"/>
    <w:rsid w:val="00E8300A"/>
    <w:rsid w:val="00E94EB1"/>
    <w:rsid w:val="00EA4C13"/>
    <w:rsid w:val="00ED5350"/>
    <w:rsid w:val="00EF01FA"/>
    <w:rsid w:val="00F06349"/>
    <w:rsid w:val="00F14FF1"/>
    <w:rsid w:val="00F41AA4"/>
    <w:rsid w:val="00F67E39"/>
    <w:rsid w:val="00F949DE"/>
    <w:rsid w:val="00FD264C"/>
    <w:rsid w:val="00FF594C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EB5F9"/>
  <w15:docId w15:val="{7C86604F-9175-400B-BE5E-40818C42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C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949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3A675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7E39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ий текст з відступом Знак"/>
    <w:basedOn w:val="a0"/>
    <w:link w:val="a3"/>
    <w:rsid w:val="00F67E39"/>
    <w:rPr>
      <w:rFonts w:ascii="Times New Roman" w:eastAsia="Times New Roman" w:hAnsi="Times New Roman" w:cs="Times New Roman"/>
      <w:sz w:val="19"/>
      <w:szCs w:val="19"/>
      <w:lang w:val="ru-RU" w:eastAsia="ar-SA"/>
    </w:rPr>
  </w:style>
  <w:style w:type="character" w:customStyle="1" w:styleId="30">
    <w:name w:val="Заголовок 3 Знак"/>
    <w:basedOn w:val="a0"/>
    <w:link w:val="3"/>
    <w:rsid w:val="003A6752"/>
    <w:rPr>
      <w:rFonts w:ascii="Arial" w:eastAsia="Times New Roman" w:hAnsi="Arial" w:cs="Arial"/>
      <w:i/>
      <w:iCs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303A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E50F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949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da.gov.ua" TargetMode="External"/><Relationship Id="rId13" Type="http://schemas.openxmlformats.org/officeDocument/2006/relationships/hyperlink" Target="http://www.ufin.com.u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ank.gov.ua" TargetMode="External"/><Relationship Id="rId12" Type="http://schemas.openxmlformats.org/officeDocument/2006/relationships/hyperlink" Target="http://ua.prostobank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v0064500-18" TargetMode="External"/><Relationship Id="rId11" Type="http://schemas.openxmlformats.org/officeDocument/2006/relationships/hyperlink" Target="http://www.niss.gov.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tertorg.kr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fin.gov.ua" TargetMode="External"/><Relationship Id="rId14" Type="http://schemas.openxmlformats.org/officeDocument/2006/relationships/hyperlink" Target="http://www.icps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42986-BD31-4DF6-A9C5-E6A338EC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3525</Words>
  <Characters>20093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2020-11-05T11:49:00Z</cp:lastPrinted>
  <dcterms:created xsi:type="dcterms:W3CDTF">2021-10-28T16:39:00Z</dcterms:created>
  <dcterms:modified xsi:type="dcterms:W3CDTF">2022-02-16T09:15:00Z</dcterms:modified>
</cp:coreProperties>
</file>