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6D" w:rsidRPr="00C41A77" w:rsidRDefault="007E6A6D" w:rsidP="007E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val="uk-UA"/>
        </w:rPr>
      </w:pPr>
      <w:r w:rsidRPr="00C41A77">
        <w:rPr>
          <w:rFonts w:ascii="Times New Roman" w:eastAsia="Times New Roman" w:hAnsi="Times New Roman" w:cs="Times New Roman"/>
          <w:b/>
          <w:bCs/>
          <w:sz w:val="18"/>
          <w:szCs w:val="18"/>
        </w:rPr>
        <w:t>Види контролю і система накопичення балі</w:t>
      </w:r>
      <w:proofErr w:type="gramStart"/>
      <w:r w:rsidRPr="00C41A77">
        <w:rPr>
          <w:rFonts w:ascii="Times New Roman" w:eastAsia="Times New Roman" w:hAnsi="Times New Roman" w:cs="Times New Roman"/>
          <w:b/>
          <w:bCs/>
          <w:sz w:val="18"/>
          <w:szCs w:val="18"/>
        </w:rPr>
        <w:t>в</w:t>
      </w:r>
      <w:proofErr w:type="gramEnd"/>
    </w:p>
    <w:p w:rsidR="007E6A6D" w:rsidRPr="00C41A77" w:rsidRDefault="007E6A6D" w:rsidP="007E6A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uk-UA"/>
        </w:rPr>
      </w:pPr>
      <w:r w:rsidRPr="00C41A77">
        <w:rPr>
          <w:rFonts w:ascii="Times New Roman" w:eastAsia="Times New Roman" w:hAnsi="Times New Roman" w:cs="Times New Roman"/>
          <w:sz w:val="18"/>
          <w:szCs w:val="18"/>
          <w:lang w:val="uk-UA"/>
        </w:rPr>
        <w:t>КАРТА САМОСТІЙНОЇ РОБОТИ СТУДЕНТА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142" w:type="dxa"/>
        <w:tblLayout w:type="fixed"/>
        <w:tblLook w:val="04A0"/>
      </w:tblPr>
      <w:tblGrid>
        <w:gridCol w:w="2234"/>
        <w:gridCol w:w="5812"/>
        <w:gridCol w:w="851"/>
        <w:gridCol w:w="1417"/>
      </w:tblGrid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Змістовий модуль та теми курсу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Академічний контроль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Бали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Термін виконання (тижні)</w:t>
            </w:r>
          </w:p>
        </w:tc>
      </w:tr>
      <w:tr w:rsidR="007E6A6D" w:rsidRPr="00C41A77" w:rsidTr="00412056">
        <w:tc>
          <w:tcPr>
            <w:tcW w:w="10314" w:type="dxa"/>
            <w:gridSpan w:val="4"/>
          </w:tcPr>
          <w:p w:rsidR="007E6A6D" w:rsidRPr="00C41A77" w:rsidRDefault="007E6A6D" w:rsidP="0041205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Змістовий розділ І. Теоретичні засади рекламної та PR-творчості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Тема 1. </w:t>
            </w:r>
            <w:r w:rsidRPr="00C41A77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val="uk-UA"/>
              </w:rPr>
              <w:t xml:space="preserve">Історія </w:t>
            </w:r>
            <w:proofErr w:type="gramStart"/>
            <w:r w:rsidRPr="00C41A77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val="uk-UA"/>
              </w:rPr>
              <w:t>винах</w:t>
            </w:r>
            <w:proofErr w:type="gramEnd"/>
            <w:r w:rsidRPr="00C41A77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  <w:lang w:val="uk-UA"/>
              </w:rPr>
              <w:t>ідництва – створення креативних ідей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Тема 2.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реатив чи творчість. Особливості творчого мислення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>Тема 3.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Евристичні прийоми створення нових ідей</w:t>
            </w: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(синектика Уільяма Гордона)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Тема 4. 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 xml:space="preserve">Методики </w:t>
            </w:r>
            <w:proofErr w:type="gramStart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досл</w:t>
            </w:r>
            <w:proofErr w:type="gramEnd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ідження поведінки споживачів.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Тема 5. 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Методики планування рекламної та PR-кампанії.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Тема 6.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Метод фокальних об’єктів (МФО) Е.Кунце.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Тема 7. 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 xml:space="preserve">Методи психологічної активізації мислення. 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rPr>
          <w:trHeight w:val="419"/>
        </w:trPr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hAnsi="Times New Roman" w:cs="Times New Roman"/>
                <w:bCs/>
                <w:sz w:val="18"/>
                <w:szCs w:val="18"/>
                <w:lang w:val="uk-UA"/>
              </w:rPr>
              <w:t xml:space="preserve">Тема 8.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Модульна к\р за розділом 1.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модульної к\р – 0-5 балів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10314" w:type="dxa"/>
            <w:gridSpan w:val="4"/>
          </w:tcPr>
          <w:p w:rsidR="007E6A6D" w:rsidRPr="00C41A77" w:rsidRDefault="007E6A6D" w:rsidP="0041205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Змістовий розділ ІІ Основні методики рекламної та PR-творчості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Тема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9.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 w:eastAsia="ar-SA"/>
              </w:rPr>
              <w:t>Ментальні карти в творчій діяльності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Тема </w:t>
            </w: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10. 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Вимірювання ефектів рекламної комунікації.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Тема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11.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Поняття стереотипу у рекламі та ПР.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Тема </w:t>
            </w: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12.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Методики розвитку креативності (</w:t>
            </w:r>
            <w:proofErr w:type="gramStart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нов</w:t>
            </w:r>
            <w:proofErr w:type="gramEnd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і ідеї).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Розробка креативної реклами, або ПР-проекту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Тема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13.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Евр</w:t>
            </w:r>
            <w:proofErr w:type="gramEnd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іологія – наука про творчість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Тема </w:t>
            </w: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 xml:space="preserve">14.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 w:eastAsia="ar-SA"/>
              </w:rPr>
              <w:t>Метод Кіплінга в творчій діяльності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конспекту – 1 бал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Виконання творчого завдання до плану – 1 бал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Тема</w:t>
            </w:r>
            <w:r w:rsidRPr="00C41A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15.</w:t>
            </w: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Модульна к\р за розділом 2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Написання модульної к\р – 0-5 балів</w:t>
            </w: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Тема </w:t>
            </w: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/>
              </w:rPr>
              <w:t>16.</w:t>
            </w:r>
            <w:r w:rsidRPr="00C41A77">
              <w:rPr>
                <w:rFonts w:ascii="Times New Roman" w:hAnsi="Times New Roman" w:cs="Times New Roman"/>
                <w:sz w:val="18"/>
                <w:szCs w:val="18"/>
                <w:lang w:val="uk-UA" w:eastAsia="ar-SA"/>
              </w:rPr>
              <w:t xml:space="preserve"> </w:t>
            </w:r>
            <w:r w:rsidRPr="00C41A7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C41A77">
              <w:rPr>
                <w:rFonts w:ascii="Times New Roman" w:hAnsi="Times New Roman" w:cs="Times New Roman"/>
                <w:sz w:val="18"/>
                <w:szCs w:val="18"/>
              </w:rPr>
              <w:t>ідведення підсумків. Виставлення підсумкових балів.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Присутність на практичному – 3 бали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Протягом І семестру </w:t>
            </w:r>
          </w:p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2017-18 н\р</w:t>
            </w: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  <w:t>Разом за роботу на практичних заняттях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>60 балів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  <w:t>Разом за виконання індивідуального завдання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>20 балів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  <w:t xml:space="preserve">Разом за екзамен 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>20 балів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7E6A6D" w:rsidRPr="00C41A77" w:rsidTr="00412056">
        <w:tc>
          <w:tcPr>
            <w:tcW w:w="2234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/>
              </w:rPr>
              <w:t>Разом за семестр</w:t>
            </w:r>
          </w:p>
        </w:tc>
        <w:tc>
          <w:tcPr>
            <w:tcW w:w="5812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</w:pPr>
            <w:r w:rsidRPr="00C41A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uk-UA"/>
              </w:rPr>
              <w:t>100 балів</w:t>
            </w:r>
          </w:p>
        </w:tc>
        <w:tc>
          <w:tcPr>
            <w:tcW w:w="1417" w:type="dxa"/>
          </w:tcPr>
          <w:p w:rsidR="007E6A6D" w:rsidRPr="00C41A77" w:rsidRDefault="007E6A6D" w:rsidP="00412056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:rsidR="007E6A6D" w:rsidRPr="00C41A77" w:rsidRDefault="007E6A6D" w:rsidP="007E6A6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p w:rsidR="00BC4313" w:rsidRDefault="00BC4313"/>
    <w:sectPr w:rsidR="00BC4313" w:rsidSect="007E6A6D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E6A6D"/>
    <w:rsid w:val="007E6A6D"/>
    <w:rsid w:val="00BC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3216</Characters>
  <Application>Microsoft Office Word</Application>
  <DocSecurity>0</DocSecurity>
  <Lines>26</Lines>
  <Paragraphs>7</Paragraphs>
  <ScaleCrop>false</ScaleCrop>
  <Company>Grizli777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2</cp:revision>
  <dcterms:created xsi:type="dcterms:W3CDTF">2017-10-15T13:09:00Z</dcterms:created>
  <dcterms:modified xsi:type="dcterms:W3CDTF">2017-10-15T13:10:00Z</dcterms:modified>
</cp:coreProperties>
</file>