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89" w:rsidRPr="00202593" w:rsidRDefault="00E96612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sz w:val="28"/>
          <w:szCs w:val="28"/>
          <w:lang w:val="uk-UA"/>
        </w:rPr>
        <w:t>Розді</w:t>
      </w:r>
      <w:r w:rsidR="00484129" w:rsidRPr="002025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 1. </w:t>
      </w:r>
      <w:r w:rsidR="0040628C" w:rsidRPr="00202593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Теоретично-методичні основи оздоровчої фізичної культури</w:t>
      </w:r>
    </w:p>
    <w:p w:rsidR="000D508B" w:rsidRPr="00202593" w:rsidRDefault="007A3CBE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</w:t>
      </w:r>
      <w:r w:rsidR="00944971" w:rsidRPr="002025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117C44" w:rsidRPr="00202593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006B9" w:rsidRPr="0020259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44971" w:rsidRPr="002025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508B" w:rsidRPr="0020259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Програмування та методика оздоровчого тренування з використанням циклічних вправ</w:t>
      </w:r>
      <w:r w:rsidR="00C956F9" w:rsidRPr="002025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(ходьба та біг)</w:t>
      </w:r>
    </w:p>
    <w:p w:rsidR="00A2386A" w:rsidRPr="00202593" w:rsidRDefault="00A2386A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:rsidR="00A2386A" w:rsidRPr="00202593" w:rsidRDefault="00A2386A" w:rsidP="0020259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Оздоровче значення ходьби</w:t>
      </w:r>
    </w:p>
    <w:p w:rsidR="00A2386A" w:rsidRPr="00202593" w:rsidRDefault="00A2386A" w:rsidP="0020259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Методика використання оздоровчої  ходьби</w:t>
      </w:r>
    </w:p>
    <w:p w:rsidR="00A2386A" w:rsidRPr="00202593" w:rsidRDefault="00A2386A" w:rsidP="0020259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Методика використання оздоровчого  бігу</w:t>
      </w:r>
    </w:p>
    <w:p w:rsidR="00A2386A" w:rsidRPr="00202593" w:rsidRDefault="00A2386A" w:rsidP="00202593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Програма занять з використанням бігу на місці</w:t>
      </w:r>
    </w:p>
    <w:p w:rsidR="00A2386A" w:rsidRPr="00202593" w:rsidRDefault="00A2386A" w:rsidP="0020259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386A" w:rsidRPr="00202593" w:rsidRDefault="00A2386A" w:rsidP="0020259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Оздоровче значення ходьби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Найчастіше профілактико-оздоровчий ефект фізичного тренування пов’язують з використанням вправ помірної (аеробної спрямованості) інтенсивності. В зв’язку з цим отримали широке розповсюдження рекомендації до використання з оздоровчою метою циклічних вправ (біг, їзда на велосипеді, гребля, ходьба на лижах та ін.). Циклічні вправи втягують у роботу найбільші м’язові групи (1/5 - 1/2 і більше м’язової маси), які потребують великої кількості кисню і тому розвивають переважно серцево-судинну і дихальну системи. А добрий стан цих систем складає основу здоров’я людини.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Оздоровча ходьба – найдоступніший вид фізичних вправ,вона може бути рекомендована людям усіх вікових груп, які мають різну підготовку і стан здоров’я. Особливо ходьба корисна людям, які ведуть малоактивний спосіб життя. Під час ходьби тренуються м’язи, серцево-судинна і дихальна системи. Також можна зняти напруження, заспокоїти нервову систему. Оздоровчий вплив ходьби, полягає в підвищенні скорочувальної здатності міокарда, збільшенні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діастолічного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об’єму серця і венозного повернення крові до серця.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Ходьба як засіб збереження здоров’я була внесена в медичні трактати уже в ІV ст. до н.е.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Діоклес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рекомендував ще в ті далекі часи здійснювати перед сходом сонця прогулянки на 1-</w:t>
      </w:r>
      <w:smartTag w:uri="urn:schemas-microsoft-com:office:smarttags" w:element="metricconverter">
        <w:smartTagPr>
          <w:attr w:name="ProductID" w:val="2 км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2 км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41E82" w:rsidRPr="00202593" w:rsidRDefault="00B41E82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В програму давніх Олімпійських ігор спортивна ходьба не входила, хоча відомо, що грецькі атлети застосовували ходьбу як засіб вдосконалення своїх фізичних здібностей. Відомий грецький воїн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Фідипод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, що повідомив жителям міста Афіни про перемогу греків в Марафонській битві у 490 р. до н.е., був теж відмінним ходоком. За рік до цієї битви він пройшов 200 км, з Афін до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Лакедемону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, за два дні. Змагання з ходьби почали проводитись в Європі ще в XIV ст., а у 1483 р. було проведено змагання на 140 км за маршрутом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Семюр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Отюн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Семюр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. Можна припустити, що це були змагання зі звичайної ходьби, а не зі спортивної. У перший період розвитку спортивної ходьби (друга половина XIX ст.) змагання проводились як на коротких (1, 2, 3, 7 миль), так і на наддовгих дистанціях, наприклад Лондон – Брайтон (83 км), Відень – Берлін (571 км) чи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Турин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– Марсель – Барселона (1100 км). Перші великі міжнародні змагання відбулись у Франції у 1892 р. за маршрутом Париж –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Бельфор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(496 км), переміг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Раможе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з часом 100 год</w:t>
      </w:r>
      <w:r w:rsidR="00202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5 хв. У 1908 р. спортивну ходьбу включили у програму Олімпійських ігор сучасності (окрім Олімпіади 1928 р.). На Олімпіадах спортивна ходьба представлена двома 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дистанціями. У теперішній час основними олімпійськими дистанціями у чоловіків є 20 і 50 км, а у жінок – 20 км. </w:t>
      </w:r>
    </w:p>
    <w:p w:rsidR="00B41E82" w:rsidRPr="00202593" w:rsidRDefault="00B41E82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509" w:rsidRPr="00202593" w:rsidRDefault="00B01509" w:rsidP="0020259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Методика використання оздоровчої  ходьби</w:t>
      </w:r>
    </w:p>
    <w:p w:rsidR="00B01509" w:rsidRPr="00202593" w:rsidRDefault="00B01509" w:rsidP="0020259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Залежно від темпу і виду ходьби енерговитрати під час неї зростають від 3-8 до 10-12 разів.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У стані спокою людина витрачає в середньому 1,5 ккал/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енергії. Під час ходьби зі швидкістю 5-</w:t>
      </w:r>
      <w:smartTag w:uri="urn:schemas-microsoft-com:office:smarttags" w:element="metricconverter">
        <w:smartTagPr>
          <w:attr w:name="ProductID" w:val="6 км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6 км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/год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людина вагою </w:t>
      </w:r>
      <w:smartTag w:uri="urn:schemas-microsoft-com:office:smarttags" w:element="metricconverter">
        <w:smartTagPr>
          <w:attr w:name="ProductID" w:val="54 кг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54 кг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витрачає 4,2 ккал/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smartTag w:uri="urn:schemas-microsoft-com:office:smarttags" w:element="metricconverter">
        <w:smartTagPr>
          <w:attr w:name="ProductID" w:val="72 кг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72 кг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– 5 ккал/хв., </w:t>
      </w:r>
      <w:smartTag w:uri="urn:schemas-microsoft-com:office:smarttags" w:element="metricconverter">
        <w:smartTagPr>
          <w:attr w:name="ProductID" w:val="90 кг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90 кг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– 6,1 ккал/хв. Витрати енергії під час звичайної ходьби збільшуються не менше ніж у 3-4 рази.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Залежно від швидкості розрізняють такі різновиди ходьби: </w:t>
      </w:r>
    </w:p>
    <w:p w:rsidR="00B01509" w:rsidRPr="00202593" w:rsidRDefault="00B01509" w:rsidP="0020259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повільна ходьба (швидкість до 70 крок/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). Вона в основному рекомендується хворим, 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що одужують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після інфаркту міокарда, або хворим із вираженою стенокардією. Для здорових людей цей темп ходьби майже не дасть тренувального ефекту;</w:t>
      </w:r>
    </w:p>
    <w:p w:rsidR="00B01509" w:rsidRPr="00202593" w:rsidRDefault="00B01509" w:rsidP="0020259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ходьба із середньою швидкістю в темпі 71-90 крок/хв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(3-</w:t>
      </w:r>
      <w:smartTag w:uri="urn:schemas-microsoft-com:office:smarttags" w:element="metricconverter">
        <w:smartTagPr>
          <w:attr w:name="ProductID" w:val="4 км/год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4 км/год</w:t>
        </w:r>
        <w:r w:rsidR="00606219" w:rsidRPr="00202593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) Вона в основному рекомендується хворим із серцево-судинними захворюваннями, трену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вальний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ефект для здорових людей невеликий;</w:t>
      </w:r>
    </w:p>
    <w:p w:rsidR="00B01509" w:rsidRPr="00202593" w:rsidRDefault="00B01509" w:rsidP="0020259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швидка ходьба в темпі 91-110 крок/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(4-</w:t>
      </w:r>
      <w:smartTag w:uri="urn:schemas-microsoft-com:office:smarttags" w:element="metricconverter">
        <w:smartTagPr>
          <w:attr w:name="ProductID" w:val="5 км/год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5 км/год</w:t>
        </w:r>
        <w:r w:rsidR="00606219" w:rsidRPr="00202593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) Вона дає трену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вальний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ефект на здорових людей;</w:t>
      </w:r>
    </w:p>
    <w:p w:rsidR="00B01509" w:rsidRPr="00202593" w:rsidRDefault="00B01509" w:rsidP="00202593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дуже швидка ходьба в темпі 111-130 крок/хв. Вона дає дуже потужний трену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вальний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вплив. Але не всі, навіть здорові, витримують цей темп протягом більшого або меншого часу.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Залежно від швидкості ходьби і маси тіла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трену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витрачається від 200 до 400 ккал за годину і більше (табл.1).</w:t>
      </w:r>
    </w:p>
    <w:p w:rsidR="00B01509" w:rsidRPr="00202593" w:rsidRDefault="00B01509" w:rsidP="002025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Таблиця 1</w:t>
      </w:r>
    </w:p>
    <w:p w:rsidR="00B01509" w:rsidRPr="00202593" w:rsidRDefault="00B01509" w:rsidP="00202593">
      <w:pPr>
        <w:pStyle w:val="23"/>
        <w:spacing w:line="240" w:lineRule="auto"/>
        <w:ind w:firstLine="709"/>
        <w:rPr>
          <w:b/>
          <w:szCs w:val="28"/>
          <w:lang w:val="uk-UA"/>
        </w:rPr>
      </w:pPr>
      <w:r w:rsidRPr="00202593">
        <w:rPr>
          <w:b/>
          <w:szCs w:val="28"/>
          <w:lang w:val="uk-UA"/>
        </w:rPr>
        <w:t xml:space="preserve">Витрати енергії залежно від швидкості ходьби (для людини вагою </w:t>
      </w:r>
      <w:smartTag w:uri="urn:schemas-microsoft-com:office:smarttags" w:element="metricconverter">
        <w:smartTagPr>
          <w:attr w:name="ProductID" w:val="70 кг"/>
        </w:smartTagPr>
        <w:r w:rsidRPr="00202593">
          <w:rPr>
            <w:b/>
            <w:szCs w:val="28"/>
            <w:lang w:val="uk-UA"/>
          </w:rPr>
          <w:t>70 кг</w:t>
        </w:r>
      </w:smartTag>
      <w:r w:rsidRPr="00202593">
        <w:rPr>
          <w:b/>
          <w:szCs w:val="28"/>
          <w:lang w:val="uk-UA"/>
        </w:rPr>
        <w:t>) (за В.Сергєєвим)</w:t>
      </w:r>
    </w:p>
    <w:tbl>
      <w:tblPr>
        <w:tblW w:w="0" w:type="auto"/>
        <w:jc w:val="center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76"/>
        <w:gridCol w:w="3277"/>
        <w:gridCol w:w="3277"/>
      </w:tblGrid>
      <w:tr w:rsidR="00B01509" w:rsidRPr="00202593" w:rsidTr="007F10FD">
        <w:trPr>
          <w:jc w:val="center"/>
        </w:trPr>
        <w:tc>
          <w:tcPr>
            <w:tcW w:w="327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Швидкість ходьби, км/</w:t>
            </w:r>
            <w:proofErr w:type="spellStart"/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3277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Темп ходьби крок/</w:t>
            </w:r>
            <w:r w:rsidR="00606219"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хв.</w:t>
            </w:r>
          </w:p>
        </w:tc>
        <w:tc>
          <w:tcPr>
            <w:tcW w:w="3277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Енерговитрати, ккал/</w:t>
            </w:r>
            <w:proofErr w:type="spellStart"/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год</w:t>
            </w:r>
            <w:proofErr w:type="spellEnd"/>
          </w:p>
        </w:tc>
      </w:tr>
      <w:tr w:rsidR="00B01509" w:rsidRPr="00202593" w:rsidTr="007F10FD">
        <w:trPr>
          <w:jc w:val="center"/>
        </w:trPr>
        <w:tc>
          <w:tcPr>
            <w:tcW w:w="3276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</w:t>
            </w:r>
          </w:p>
        </w:tc>
      </w:tr>
      <w:tr w:rsidR="00B01509" w:rsidRPr="00202593" w:rsidTr="007F10FD">
        <w:trPr>
          <w:jc w:val="center"/>
        </w:trPr>
        <w:tc>
          <w:tcPr>
            <w:tcW w:w="3276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</w:t>
            </w:r>
          </w:p>
        </w:tc>
      </w:tr>
      <w:tr w:rsidR="00B01509" w:rsidRPr="00202593" w:rsidTr="007F10FD">
        <w:trPr>
          <w:jc w:val="center"/>
        </w:trPr>
        <w:tc>
          <w:tcPr>
            <w:tcW w:w="3276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290</w:t>
            </w:r>
          </w:p>
        </w:tc>
      </w:tr>
      <w:tr w:rsidR="00B01509" w:rsidRPr="00202593" w:rsidTr="007F10FD">
        <w:trPr>
          <w:jc w:val="center"/>
        </w:trPr>
        <w:tc>
          <w:tcPr>
            <w:tcW w:w="3276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3277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390</w:t>
            </w:r>
          </w:p>
        </w:tc>
      </w:tr>
    </w:tbl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Тренувальний ефект ходьби визначається частотою пульсу. ЧСС у процесі ходьби, яка використовується в оздоровчій фізичній культурі для ефективного впливу на серцево-судинну систему, повинна бути в межах 65-80% від максимальної ЧСС для кожного віку. Визначити, якою повинна бути оптимальна частота пульсу в процесі ходьби, можна за таблицею 2.</w:t>
      </w:r>
    </w:p>
    <w:p w:rsidR="00B01509" w:rsidRPr="00202593" w:rsidRDefault="00B01509" w:rsidP="00202593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iCs/>
          <w:sz w:val="28"/>
          <w:szCs w:val="28"/>
          <w:lang w:val="uk-UA"/>
        </w:rPr>
        <w:t>Таблиця 2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Частота пульсу у чоловіків під час ходьби (</w:t>
      </w:r>
      <w:proofErr w:type="spellStart"/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уд</w:t>
      </w:r>
      <w:proofErr w:type="spellEnd"/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./</w:t>
      </w:r>
      <w:proofErr w:type="spellStart"/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хв</w:t>
      </w:r>
      <w:proofErr w:type="spellEnd"/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13"/>
        <w:gridCol w:w="1592"/>
        <w:gridCol w:w="1591"/>
        <w:gridCol w:w="1591"/>
        <w:gridCol w:w="1592"/>
        <w:gridCol w:w="1592"/>
      </w:tblGrid>
      <w:tr w:rsidR="00B01509" w:rsidRPr="00202593" w:rsidTr="00F1566B">
        <w:trPr>
          <w:cantSplit/>
        </w:trPr>
        <w:tc>
          <w:tcPr>
            <w:tcW w:w="1613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Час </w:t>
            </w: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lastRenderedPageBreak/>
              <w:t xml:space="preserve">ходьби, </w:t>
            </w:r>
            <w:proofErr w:type="spellStart"/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хв</w:t>
            </w:r>
            <w:proofErr w:type="spellEnd"/>
          </w:p>
        </w:tc>
        <w:tc>
          <w:tcPr>
            <w:tcW w:w="7958" w:type="dxa"/>
            <w:gridSpan w:val="5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lastRenderedPageBreak/>
              <w:t>Вік,  роки</w:t>
            </w:r>
          </w:p>
        </w:tc>
      </w:tr>
      <w:tr w:rsidR="00B01509" w:rsidRPr="00202593" w:rsidTr="00F1566B">
        <w:trPr>
          <w:cantSplit/>
        </w:trPr>
        <w:tc>
          <w:tcPr>
            <w:tcW w:w="1613" w:type="dxa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592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20-29</w:t>
            </w:r>
          </w:p>
        </w:tc>
        <w:tc>
          <w:tcPr>
            <w:tcW w:w="1591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30-39</w:t>
            </w:r>
          </w:p>
        </w:tc>
        <w:tc>
          <w:tcPr>
            <w:tcW w:w="1591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40-49</w:t>
            </w:r>
          </w:p>
        </w:tc>
        <w:tc>
          <w:tcPr>
            <w:tcW w:w="1592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50-59</w:t>
            </w:r>
          </w:p>
        </w:tc>
        <w:tc>
          <w:tcPr>
            <w:tcW w:w="1592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60-69</w:t>
            </w:r>
          </w:p>
        </w:tc>
      </w:tr>
      <w:tr w:rsidR="00B01509" w:rsidRPr="00202593" w:rsidTr="00F1566B">
        <w:tc>
          <w:tcPr>
            <w:tcW w:w="1613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145-155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135-145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125-135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110-120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100-110</w:t>
            </w:r>
          </w:p>
        </w:tc>
      </w:tr>
      <w:tr w:rsidR="00B01509" w:rsidRPr="00202593" w:rsidTr="00F1566B">
        <w:tc>
          <w:tcPr>
            <w:tcW w:w="1613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140-150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130-140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120-130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105-115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95-105</w:t>
            </w:r>
          </w:p>
        </w:tc>
      </w:tr>
      <w:tr w:rsidR="00B01509" w:rsidRPr="00202593" w:rsidTr="00F1566B">
        <w:tc>
          <w:tcPr>
            <w:tcW w:w="1613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135-145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125-135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115-125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100-110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90-100</w:t>
            </w:r>
          </w:p>
        </w:tc>
      </w:tr>
      <w:tr w:rsidR="00B01509" w:rsidRPr="00202593" w:rsidTr="00F1566B">
        <w:tc>
          <w:tcPr>
            <w:tcW w:w="1613" w:type="dxa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130-140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120-130</w:t>
            </w:r>
          </w:p>
        </w:tc>
        <w:tc>
          <w:tcPr>
            <w:tcW w:w="1591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110-120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95-105</w:t>
            </w:r>
          </w:p>
        </w:tc>
        <w:tc>
          <w:tcPr>
            <w:tcW w:w="1592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85-95</w:t>
            </w:r>
          </w:p>
        </w:tc>
      </w:tr>
    </w:tbl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Примітка: для жінок показники потрібно збільшувати на 5-7 ударів.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Навантаження менш низької інтенсивності не викликають необхідних позитивних зрушень в апараті кровообігу, хоча і покращують самопочуття та настрій. Вплив оздоровчої ходьби на чоловіків і жінок однаковий. Оздоровчий ефект хо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дьби може бути досягнутий у будь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-якому віці.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Для реалізації оздоровчого впливу ходьби необхідно врахувати три показники: час ходьби, її швидкість і відстань.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На перших заняттях довжина дистанції може складати близько</w:t>
      </w:r>
      <w:smartTag w:uri="urn:schemas-microsoft-com:office:smarttags" w:element="metricconverter">
        <w:smartTagPr>
          <w:attr w:name="ProductID" w:val="1,5 км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1,5 км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, а в майбутньому вона збільшується через кожних два заняття по 300-</w:t>
      </w:r>
      <w:smartTag w:uri="urn:schemas-microsoft-com:office:smarttags" w:element="metricconverter">
        <w:smartTagPr>
          <w:attr w:name="ProductID" w:val="400 м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400 м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, доводячи дистанцію до 4,5-</w:t>
      </w:r>
      <w:smartTag w:uri="urn:schemas-microsoft-com:office:smarttags" w:element="metricconverter">
        <w:smartTagPr>
          <w:attr w:name="ProductID" w:val="5,5 км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5,5 км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. Спочатку можна ходити по рівній місцевості, а потім по пересіченій, починати варто з повільного темпу, а потім при відсутності стиснення в грудях, бол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в області серця, прискореного серцебиття, головокружіння і подібних симптомів можна переходити до середнього і швидкого темпу. Тривалість перших занять складає в середньому 25 хв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, надалі вона зростає до 60 хв. Кількість занять на тиждень 4-5.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Визначити фізичний стан людей, які займаються оздоровчою ходьбою, і ступінь підготовленості їх серцево-судинної системи до фізичних навантажень можна за допомогою трьохмильного тесту ходьби, який розробив американський фахівець К.Купер (табл.3).</w:t>
      </w:r>
    </w:p>
    <w:p w:rsidR="00B01509" w:rsidRPr="00202593" w:rsidRDefault="00B01509" w:rsidP="002025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Таблиця 3</w:t>
      </w:r>
    </w:p>
    <w:p w:rsidR="00B01509" w:rsidRPr="00202593" w:rsidRDefault="00B01509" w:rsidP="00202593">
      <w:pPr>
        <w:pStyle w:val="23"/>
        <w:spacing w:line="240" w:lineRule="auto"/>
        <w:ind w:firstLine="709"/>
        <w:rPr>
          <w:b/>
          <w:szCs w:val="28"/>
          <w:lang w:val="uk-UA"/>
        </w:rPr>
      </w:pPr>
      <w:r w:rsidRPr="00202593">
        <w:rPr>
          <w:b/>
          <w:szCs w:val="28"/>
          <w:lang w:val="uk-UA"/>
        </w:rPr>
        <w:t>Трьохмильний тест ходьби (за К.Купером, 1989)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1"/>
        <w:gridCol w:w="765"/>
        <w:gridCol w:w="1215"/>
        <w:gridCol w:w="1216"/>
        <w:gridCol w:w="1216"/>
        <w:gridCol w:w="1216"/>
        <w:gridCol w:w="1216"/>
        <w:gridCol w:w="1229"/>
      </w:tblGrid>
      <w:tr w:rsidR="00B01509" w:rsidRPr="00202593" w:rsidTr="00F1566B">
        <w:trPr>
          <w:cantSplit/>
        </w:trPr>
        <w:tc>
          <w:tcPr>
            <w:tcW w:w="2546" w:type="dxa"/>
            <w:gridSpan w:val="2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Рівень фізичної підготовленості</w:t>
            </w:r>
          </w:p>
        </w:tc>
        <w:tc>
          <w:tcPr>
            <w:tcW w:w="7308" w:type="dxa"/>
            <w:gridSpan w:val="6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Час (</w:t>
            </w:r>
            <w:r w:rsidR="00606219"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хв.</w:t>
            </w: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, с), затрачений на проходження </w:t>
            </w:r>
            <w:smartTag w:uri="urn:schemas-microsoft-com:office:smarttags" w:element="metricconverter">
              <w:smartTagPr>
                <w:attr w:name="ProductID" w:val="2 милі"/>
              </w:smartTagPr>
              <w:r w:rsidRPr="00202593">
                <w:rPr>
                  <w:rFonts w:ascii="Times New Roman" w:hAnsi="Times New Roman" w:cs="Times New Roman"/>
                  <w:iCs/>
                  <w:sz w:val="28"/>
                  <w:szCs w:val="28"/>
                  <w:lang w:val="uk-UA"/>
                </w:rPr>
                <w:t>2 милі</w:t>
              </w:r>
            </w:smartTag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(</w:t>
            </w:r>
            <w:smartTag w:uri="urn:schemas-microsoft-com:office:smarttags" w:element="metricconverter">
              <w:smartTagPr>
                <w:attr w:name="ProductID" w:val="4800 м"/>
              </w:smartTagPr>
              <w:r w:rsidRPr="00202593">
                <w:rPr>
                  <w:rFonts w:ascii="Times New Roman" w:hAnsi="Times New Roman" w:cs="Times New Roman"/>
                  <w:iCs/>
                  <w:sz w:val="28"/>
                  <w:szCs w:val="28"/>
                  <w:lang w:val="uk-UA"/>
                </w:rPr>
                <w:t>4800 м</w:t>
              </w:r>
            </w:smartTag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)</w:t>
            </w:r>
          </w:p>
        </w:tc>
      </w:tr>
      <w:tr w:rsidR="00B01509" w:rsidRPr="00202593" w:rsidTr="00F1566B">
        <w:trPr>
          <w:cantSplit/>
        </w:trPr>
        <w:tc>
          <w:tcPr>
            <w:tcW w:w="2546" w:type="dxa"/>
            <w:gridSpan w:val="2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7308" w:type="dxa"/>
            <w:gridSpan w:val="6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Вік, роки</w:t>
            </w:r>
          </w:p>
        </w:tc>
      </w:tr>
      <w:tr w:rsidR="00B01509" w:rsidRPr="00202593" w:rsidTr="00F1566B">
        <w:trPr>
          <w:cantSplit/>
        </w:trPr>
        <w:tc>
          <w:tcPr>
            <w:tcW w:w="2546" w:type="dxa"/>
            <w:gridSpan w:val="2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13-19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20-29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30-39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40-49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50-59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60 і старші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Дуже поганий</w:t>
            </w: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45.00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46.00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49.00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52.00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55.00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60.00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47.00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48.00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51.00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57.00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57.00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63.00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Поганий</w:t>
            </w: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41.01-45.00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42.01-46.00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44.31-49.00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47.01-52.00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50.01-55.00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54.01-60.00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43.01-47.00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44.01-48.00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46.31-51.00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49.01-54.00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52.01-57-00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57.01-63.00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Задовільний</w:t>
            </w: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37.31-41.00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38.31-42.00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40.11-44.30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42.01-47.00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42.01-50.00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48.01-54.00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39.31-43-00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40.31-44.00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42.01-46.30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44.01-49.00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47.01-52.00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51.01-57.00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Добрий</w:t>
            </w: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33.00-37.30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34.00-38.30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35.00-40.00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36.30-42.00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39.00-45.00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41.00-48.00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35.00-39.30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36.00-40.30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37.30-42.00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39.00-44.00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42.00-47.00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45.00-51.00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Відмінний</w:t>
            </w: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33.00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34.00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35.00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36.30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39.00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41.00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35.00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36.00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37.30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39.00</w:t>
            </w:r>
          </w:p>
        </w:tc>
        <w:tc>
          <w:tcPr>
            <w:tcW w:w="1216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42.00</w:t>
            </w:r>
          </w:p>
        </w:tc>
        <w:tc>
          <w:tcPr>
            <w:tcW w:w="1229" w:type="dxa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45.00</w:t>
            </w:r>
          </w:p>
        </w:tc>
      </w:tr>
    </w:tbl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Примітка: Тест рекомендується проводити не раніше ніж через 6 тижнів тренувань. Бажано добре виміряна траса або доріжка стадіону. Таблиця розрахована тільки для ходьби без переходу на біг.</w:t>
      </w:r>
    </w:p>
    <w:p w:rsidR="007F10FD" w:rsidRPr="00202593" w:rsidRDefault="007F10FD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509" w:rsidRPr="00202593" w:rsidRDefault="00B01509" w:rsidP="00202593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Методика використання оздоровчого  бігу</w:t>
      </w:r>
    </w:p>
    <w:p w:rsidR="00B01509" w:rsidRPr="00202593" w:rsidRDefault="00B01509" w:rsidP="00202593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У переважній більшості книг з оздоровчого бігу ви зустрінете твердження, що його техніка, на відміну від спортивного бігу, суттєвої ролі не відіграє. Але це не так. Суть будь-якого оздоровчого тренування полягає не лише в розвитку функціональних систем і збільшенні обміну речовин. Не варто забувати про опорно-руховий апарат. Нераціональна техніка бігу буде сприяти не стільки його зміцненню, скільки  руйнуванню. Невірна техніка бігу буде також негативно впливати на роботу внутрішніх органів.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Оздоровчий біг всебічно впливає на всі функції організму, на дихальну і серцеву діяльність, кістково-м’язовий апарат і психіку. 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Недарма в Стародавній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Еладі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>, колисці Олімпійських ігор, був народжений лозунг: «Якщо хочеш бути сильним – бігай! Якщо хочеш бути гарним – бігай! Якщо хочеш бути розумним – бігай!».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Головна різниця оздоровчого бігу від спортивного полягає у швидкості. Фахівці вважають рахують, що для оздоровчого бігу швидкість коливається в межах 7-</w:t>
      </w:r>
      <w:smartTag w:uri="urn:schemas-microsoft-com:office:smarttags" w:element="metricconverter">
        <w:smartTagPr>
          <w:attr w:name="ProductID" w:val="11 км/год"/>
        </w:smartTagPr>
        <w:r w:rsidRPr="00202593">
          <w:rPr>
            <w:rFonts w:ascii="Times New Roman" w:hAnsi="Times New Roman" w:cs="Times New Roman"/>
            <w:sz w:val="28"/>
            <w:szCs w:val="28"/>
            <w:lang w:val="uk-UA"/>
          </w:rPr>
          <w:t>11 км/год</w:t>
        </w:r>
      </w:smartTag>
      <w:r w:rsidRPr="00202593">
        <w:rPr>
          <w:rFonts w:ascii="Times New Roman" w:hAnsi="Times New Roman" w:cs="Times New Roman"/>
          <w:sz w:val="28"/>
          <w:szCs w:val="28"/>
          <w:lang w:val="uk-UA"/>
        </w:rPr>
        <w:t>. Більш повільний біг потребує більших витрат енергії, ніж ходьба, а це означає, що він неекономічний і стомлюючий. Більш швидкий біг викликає дуже велике напруження функцій кровообігу, яке не бажане для людей старших 40 років.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Режим тренування з бігу може бути різним залежно від статі, віку, стану здоров’я, фізичної підготовленості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трену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Однаковою для всіх залишається тільки одна вимога (поступовість), яка забезпечує пристосування організму для зростаючого тренувального навантаження. У процесі занять необхідно в першу чергу слідкувати за пульсом. Для початківців пульс у середньому не повинен перевищувати 120-130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>./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, для людей середнього віку і практично здорових людей – 130-140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259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, а для молодих 150-160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>./хв.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Гарним правилом для регулювання темпу бігу і довжи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ни дистанції слугує так званий «розмовний тест»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: якщо під час бігу 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>спортсмени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можуть розмовляти, то, значить, все в порядку: біг можна продовжувати в тому ж темпі і не переривати його. Якщо ж говорити під час бігу важко, потрібно уповільнити темп і перейти на ходьбу.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 час повільного бігу витрати енергії складають від 600 до 800 ккал за 1 годину. Таке навантаження в поєднанні з розумним обмеженням у харчуванні сприяє ліквідації надлишкової ваги тіла.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Швидкість оздоровчого бігу залежно від індивідуальних можливостей може змінюватись (1 км за 5-10 хв.), а тривалість бігу може бути доведена до 60 хвилин і більше. Однак, щоб отримати оздоровчий ефект, достатньо і 15-30 хвилин.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З перших кроків оздоровчого бігу необхідно вчитися вірно дихати. Вірно – це означає вільно, ритмічно, глибоко, включаючи в роботу всі дихальні м’язи.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Існує багато різноманітних схем оздоровчих бігових тренувань. Але, як правило, навантаження в них дозується (задовго</w:t>
      </w:r>
      <w:r w:rsidR="00606219"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тривалістю бігу або відстанню, яку пробігли), виходячи від віку </w:t>
      </w:r>
      <w:r w:rsidR="00220D01" w:rsidRPr="00202593">
        <w:rPr>
          <w:rFonts w:ascii="Times New Roman" w:hAnsi="Times New Roman" w:cs="Times New Roman"/>
          <w:sz w:val="28"/>
          <w:szCs w:val="28"/>
          <w:lang w:val="uk-UA"/>
        </w:rPr>
        <w:t>спортсмена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, його фізичної підготовленості, часу, протягом якого людина регулярно займається бігом.</w:t>
      </w:r>
    </w:p>
    <w:p w:rsidR="00B01509" w:rsidRPr="00202593" w:rsidRDefault="00B0150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Визначити фізичний стан людини, яка займається оздоровчим бігом, і ступінь підготовленості його серцево-судинної системи до фізичних навантажень можна за допомогою 12-хвилинного бігового тест</w:t>
      </w:r>
      <w:r w:rsidR="007F10FD" w:rsidRPr="00202593">
        <w:rPr>
          <w:rFonts w:ascii="Times New Roman" w:hAnsi="Times New Roman" w:cs="Times New Roman"/>
          <w:sz w:val="28"/>
          <w:szCs w:val="28"/>
          <w:lang w:val="uk-UA"/>
        </w:rPr>
        <w:t>у, який розробив К.Купер (таб</w:t>
      </w:r>
      <w:r w:rsidR="0020259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7F10FD" w:rsidRPr="00202593">
        <w:rPr>
          <w:rFonts w:ascii="Times New Roman" w:hAnsi="Times New Roman" w:cs="Times New Roman"/>
          <w:sz w:val="28"/>
          <w:szCs w:val="28"/>
          <w:lang w:val="uk-UA"/>
        </w:rPr>
        <w:t>. 4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01509" w:rsidRPr="00202593" w:rsidRDefault="007F10FD" w:rsidP="002025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>Таблиця 4</w:t>
      </w:r>
    </w:p>
    <w:p w:rsidR="00B01509" w:rsidRPr="00202593" w:rsidRDefault="00B01509" w:rsidP="00202593">
      <w:pPr>
        <w:pStyle w:val="23"/>
        <w:spacing w:line="240" w:lineRule="auto"/>
        <w:ind w:firstLine="709"/>
        <w:rPr>
          <w:b/>
          <w:szCs w:val="28"/>
          <w:lang w:val="uk-UA"/>
        </w:rPr>
      </w:pPr>
      <w:r w:rsidRPr="00202593">
        <w:rPr>
          <w:b/>
          <w:szCs w:val="28"/>
          <w:lang w:val="uk-UA"/>
        </w:rPr>
        <w:t>12-хвилинний тест ходьби і бігу,  дистанція (км), подолана за 12 хвилин</w:t>
      </w:r>
    </w:p>
    <w:p w:rsidR="00B01509" w:rsidRPr="00202593" w:rsidRDefault="00B01509" w:rsidP="00202593">
      <w:pPr>
        <w:pStyle w:val="23"/>
        <w:spacing w:line="240" w:lineRule="auto"/>
        <w:ind w:firstLine="709"/>
        <w:rPr>
          <w:b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81"/>
        <w:gridCol w:w="765"/>
        <w:gridCol w:w="1215"/>
        <w:gridCol w:w="1216"/>
        <w:gridCol w:w="1216"/>
        <w:gridCol w:w="1216"/>
        <w:gridCol w:w="1216"/>
        <w:gridCol w:w="1229"/>
      </w:tblGrid>
      <w:tr w:rsidR="00B01509" w:rsidRPr="00202593" w:rsidTr="00F1566B">
        <w:trPr>
          <w:cantSplit/>
        </w:trPr>
        <w:tc>
          <w:tcPr>
            <w:tcW w:w="2546" w:type="dxa"/>
            <w:gridSpan w:val="2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Рівень фізичної підготовленості</w:t>
            </w:r>
          </w:p>
        </w:tc>
        <w:tc>
          <w:tcPr>
            <w:tcW w:w="7308" w:type="dxa"/>
            <w:gridSpan w:val="6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Час (</w:t>
            </w:r>
            <w:r w:rsid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хв.</w:t>
            </w: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, с), затрачений на проходження 2 милі (4800 м)</w:t>
            </w:r>
          </w:p>
        </w:tc>
      </w:tr>
      <w:tr w:rsidR="00B01509" w:rsidRPr="00202593" w:rsidTr="00F1566B">
        <w:trPr>
          <w:cantSplit/>
        </w:trPr>
        <w:tc>
          <w:tcPr>
            <w:tcW w:w="2546" w:type="dxa"/>
            <w:gridSpan w:val="2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7308" w:type="dxa"/>
            <w:gridSpan w:val="6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Вік, роки</w:t>
            </w:r>
          </w:p>
        </w:tc>
      </w:tr>
      <w:tr w:rsidR="00B01509" w:rsidRPr="00202593" w:rsidTr="00F1566B">
        <w:trPr>
          <w:cantSplit/>
        </w:trPr>
        <w:tc>
          <w:tcPr>
            <w:tcW w:w="2546" w:type="dxa"/>
            <w:gridSpan w:val="2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13-19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20-29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30-39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40-49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50-59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60 і старші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Дуже поганий</w:t>
            </w: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1,95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1,8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1,65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1,4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1,6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1,55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1,4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1,35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Менше 1,25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Поганий</w:t>
            </w: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2,1-2,2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1,95-2,1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1,9-2,1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1,8-2,0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1,65-1,85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1,4-1,6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1,6-1,9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1,55-1,8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1,5-1,7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1,4-1,6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1,35-1,50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1,25-1,35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Задовільний</w:t>
            </w: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2,2-2,5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2,1-2,4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2,1-2,3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2,0-2,2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1,85-2,1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1,6-1,9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1,9-2,1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1,8-1,9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1,7-1,9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1,6-1,8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1,5-1,7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1,4-1,55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Добрий</w:t>
            </w: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2,5-2,75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2,4-2,6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2,3-2,5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2,2-2,45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2,1-2,3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1,9-2,1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2,1-2,3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1,9-2,1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1,9-2,0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1,8-2,0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1,7-1,9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1,6-1,7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Відмінний</w:t>
            </w: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2,75-3,0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2,6-2,8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2,5-2,7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2,45-2,6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2,3-2,5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2,1-2,4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2,3-2,4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2,15-2,3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2,1-2,2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2,0-2,1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1,9-2,0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1,75-1,9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 w:val="restart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Прекрасний</w:t>
            </w: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Чол.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3,0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2,8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2,7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2,6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2,5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2,4</w:t>
            </w:r>
          </w:p>
        </w:tc>
      </w:tr>
      <w:tr w:rsidR="00B01509" w:rsidRPr="00202593" w:rsidTr="00F1566B">
        <w:trPr>
          <w:cantSplit/>
        </w:trPr>
        <w:tc>
          <w:tcPr>
            <w:tcW w:w="1781" w:type="dxa"/>
            <w:vMerge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6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Жін.</w:t>
            </w:r>
          </w:p>
        </w:tc>
        <w:tc>
          <w:tcPr>
            <w:tcW w:w="1215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2,4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2,3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2,2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2,1</w:t>
            </w:r>
          </w:p>
        </w:tc>
        <w:tc>
          <w:tcPr>
            <w:tcW w:w="1216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2,0</w:t>
            </w:r>
          </w:p>
        </w:tc>
        <w:tc>
          <w:tcPr>
            <w:tcW w:w="1229" w:type="dxa"/>
            <w:vAlign w:val="center"/>
          </w:tcPr>
          <w:p w:rsidR="00B01509" w:rsidRPr="00202593" w:rsidRDefault="00B01509" w:rsidP="002025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25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Більше 1,9</w:t>
            </w:r>
          </w:p>
        </w:tc>
      </w:tr>
    </w:tbl>
    <w:p w:rsidR="00B01509" w:rsidRPr="00202593" w:rsidRDefault="00B01509" w:rsidP="002025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1509" w:rsidRPr="00202593" w:rsidRDefault="00B01509" w:rsidP="00202593">
      <w:pPr>
        <w:pStyle w:val="af5"/>
        <w:spacing w:line="240" w:lineRule="auto"/>
        <w:ind w:firstLine="709"/>
        <w:jc w:val="both"/>
        <w:rPr>
          <w:szCs w:val="28"/>
        </w:rPr>
      </w:pPr>
    </w:p>
    <w:p w:rsidR="00B01509" w:rsidRPr="00202593" w:rsidRDefault="00B01509" w:rsidP="00202593">
      <w:pPr>
        <w:pStyle w:val="a5"/>
        <w:numPr>
          <w:ilvl w:val="0"/>
          <w:numId w:val="20"/>
        </w:numPr>
        <w:shd w:val="clear" w:color="auto" w:fill="FFFFFF"/>
        <w:tabs>
          <w:tab w:val="left" w:pos="426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 xml:space="preserve">Програма занять із використанням бігу </w:t>
      </w:r>
      <w:r w:rsidRPr="00202593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на місці (</w:t>
      </w:r>
      <w:proofErr w:type="spellStart"/>
      <w:r w:rsidRPr="00202593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Іващенко</w:t>
      </w:r>
      <w:proofErr w:type="spellEnd"/>
      <w:r w:rsidR="00D458F4" w:rsidRPr="00202593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 xml:space="preserve"> </w:t>
      </w:r>
      <w:r w:rsidRPr="00202593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val="uk-UA"/>
        </w:rPr>
        <w:t>та ін., 2008)</w:t>
      </w:r>
    </w:p>
    <w:p w:rsidR="00B01509" w:rsidRPr="00202593" w:rsidRDefault="00B01509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1509" w:rsidRPr="00202593" w:rsidRDefault="00B01509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lastRenderedPageBreak/>
        <w:t>Біг на місці використовується для підвищення витривалості, РФС. Про</w:t>
      </w:r>
      <w:r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водиться біг у темпі 70—80 кроків за хвилину і починається з тривалістю 1 хв</w:t>
      </w:r>
      <w:r w:rsidR="00606219"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. </w:t>
      </w:r>
      <w:r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</w:t>
      </w:r>
      <w:r w:rsidR="00606219"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20259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осіб з низьким і нижче середнього рівнем, з 2 - 3 хв</w:t>
      </w:r>
      <w:r w:rsidR="00606219" w:rsidRPr="0020259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у осіб із середнім і вище </w:t>
      </w:r>
      <w:r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середнього РФС, поступово збільшуючись до 10 хв</w:t>
      </w:r>
      <w:r w:rsidR="00606219"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під контролем ЧСС. При </w:t>
      </w:r>
      <w:r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цьому ЧСС під час бігу (за умови, що тривалість його більше 3 хв</w:t>
      </w:r>
      <w:r w:rsidR="00606219"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  <w:r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) повинна до</w:t>
      </w:r>
      <w:r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2025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сягти значення, рівного при щоденних заняттях:</w:t>
      </w:r>
    </w:p>
    <w:p w:rsidR="00B01509" w:rsidRPr="00202593" w:rsidRDefault="00B01509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ЧСС = 160 - вік (для осіб із низьким і нижче середнього РФС);</w:t>
      </w:r>
    </w:p>
    <w:p w:rsidR="00B01509" w:rsidRPr="00202593" w:rsidRDefault="00B01509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ЧСС = 180 - вік (для осіб із середнім і вище середнього РФС).</w:t>
      </w:r>
    </w:p>
    <w:p w:rsidR="00B01509" w:rsidRPr="00202593" w:rsidRDefault="00B01509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Аналогічно дозування в стрибках зі скакалкою. Вправи зі скакалкою да</w:t>
      </w:r>
      <w:r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softHyphen/>
      </w:r>
      <w:r w:rsidRPr="002025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ють більш виражене навантаження на м'язи плечового пояса, спини. Стрибки зі скакалкою мають чотири варіанти, які дозволяють варіювати інтенсивність </w:t>
      </w:r>
      <w:r w:rsidRPr="0020259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навантаження:</w:t>
      </w:r>
    </w:p>
    <w:p w:rsidR="00B01509" w:rsidRPr="00202593" w:rsidRDefault="00B01509" w:rsidP="00202593">
      <w:pPr>
        <w:widowControl w:val="0"/>
        <w:numPr>
          <w:ilvl w:val="0"/>
          <w:numId w:val="1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стрибки на двох ногах;</w:t>
      </w:r>
    </w:p>
    <w:p w:rsidR="00B01509" w:rsidRPr="00202593" w:rsidRDefault="00B01509" w:rsidP="00202593">
      <w:pPr>
        <w:widowControl w:val="0"/>
        <w:numPr>
          <w:ilvl w:val="0"/>
          <w:numId w:val="1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почергово лівою і правою ногою;</w:t>
      </w:r>
    </w:p>
    <w:p w:rsidR="00B01509" w:rsidRPr="00202593" w:rsidRDefault="00B01509" w:rsidP="00202593">
      <w:pPr>
        <w:widowControl w:val="0"/>
        <w:numPr>
          <w:ilvl w:val="0"/>
          <w:numId w:val="1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одній нозі;</w:t>
      </w:r>
    </w:p>
    <w:p w:rsidR="00B01509" w:rsidRPr="00202593" w:rsidRDefault="00B01509" w:rsidP="00202593">
      <w:pPr>
        <w:widowControl w:val="0"/>
        <w:numPr>
          <w:ilvl w:val="0"/>
          <w:numId w:val="1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переступання.</w:t>
      </w:r>
    </w:p>
    <w:p w:rsidR="00303F5C" w:rsidRPr="00202593" w:rsidRDefault="00303F5C" w:rsidP="002025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color w:val="555555"/>
          <w:sz w:val="28"/>
          <w:szCs w:val="28"/>
          <w:lang w:val="uk-UA"/>
        </w:rPr>
      </w:pPr>
    </w:p>
    <w:p w:rsidR="00944971" w:rsidRPr="00202593" w:rsidRDefault="00944971" w:rsidP="002025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202593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202593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202593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3A2F77" w:rsidRPr="00202593" w:rsidRDefault="003A2F77" w:rsidP="002025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3A2F77" w:rsidRPr="00202593" w:rsidRDefault="003A2F77" w:rsidP="00202593">
      <w:pPr>
        <w:pStyle w:val="a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202593">
        <w:rPr>
          <w:rStyle w:val="af4"/>
          <w:bCs/>
          <w:i w:val="0"/>
          <w:sz w:val="28"/>
          <w:szCs w:val="28"/>
          <w:lang w:val="uk-UA"/>
        </w:rPr>
        <w:t>Які різновиди ходьби розрізняють в залежності від швидкості?</w:t>
      </w:r>
    </w:p>
    <w:p w:rsidR="003A2F77" w:rsidRPr="00202593" w:rsidRDefault="003A2F77" w:rsidP="00202593">
      <w:pPr>
        <w:pStyle w:val="a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202593">
        <w:rPr>
          <w:rStyle w:val="af4"/>
          <w:bCs/>
          <w:i w:val="0"/>
          <w:sz w:val="28"/>
          <w:szCs w:val="28"/>
          <w:lang w:val="uk-UA"/>
        </w:rPr>
        <w:t>Яка методика занять ходьбою для початківців?</w:t>
      </w:r>
    </w:p>
    <w:p w:rsidR="003A2F77" w:rsidRPr="00202593" w:rsidRDefault="003A2F77" w:rsidP="00202593">
      <w:pPr>
        <w:pStyle w:val="a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202593">
        <w:rPr>
          <w:rStyle w:val="af4"/>
          <w:bCs/>
          <w:i w:val="0"/>
          <w:sz w:val="28"/>
          <w:szCs w:val="28"/>
          <w:lang w:val="uk-UA"/>
        </w:rPr>
        <w:t>Який пульс повинен бути в процесі занять оздоровчим бігом?</w:t>
      </w:r>
    </w:p>
    <w:p w:rsidR="003A2F77" w:rsidRPr="00202593" w:rsidRDefault="003A2F77" w:rsidP="00202593">
      <w:pPr>
        <w:pStyle w:val="a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Style w:val="af4"/>
          <w:bCs/>
          <w:i w:val="0"/>
          <w:sz w:val="28"/>
          <w:szCs w:val="28"/>
          <w:lang w:val="uk-UA"/>
        </w:rPr>
      </w:pPr>
      <w:r w:rsidRPr="00202593">
        <w:rPr>
          <w:rStyle w:val="af4"/>
          <w:bCs/>
          <w:i w:val="0"/>
          <w:sz w:val="28"/>
          <w:szCs w:val="28"/>
          <w:lang w:val="uk-UA"/>
        </w:rPr>
        <w:t>Якого дозування навантаження необхідно дотримуватися при використанні програми занять бігу на місці і стрибків на скакалці?</w:t>
      </w:r>
    </w:p>
    <w:p w:rsidR="00B01509" w:rsidRPr="00202593" w:rsidRDefault="00B01509" w:rsidP="002025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E96612" w:rsidRPr="00202593" w:rsidRDefault="00E96612" w:rsidP="0020259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02593">
        <w:rPr>
          <w:rStyle w:val="af4"/>
          <w:b/>
          <w:bCs/>
          <w:sz w:val="28"/>
          <w:szCs w:val="28"/>
          <w:lang w:val="uk-UA"/>
        </w:rPr>
        <w:t xml:space="preserve">Т Е С Т О В І    П И Т А Н </w:t>
      </w:r>
      <w:proofErr w:type="spellStart"/>
      <w:r w:rsidRPr="00202593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202593">
        <w:rPr>
          <w:rStyle w:val="af4"/>
          <w:b/>
          <w:bCs/>
          <w:sz w:val="28"/>
          <w:szCs w:val="28"/>
          <w:lang w:val="uk-UA"/>
        </w:rPr>
        <w:t xml:space="preserve"> Я</w:t>
      </w:r>
    </w:p>
    <w:p w:rsidR="004D1DEB" w:rsidRPr="00202593" w:rsidRDefault="004D1DEB" w:rsidP="002025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</w:p>
    <w:p w:rsidR="00340CD1" w:rsidRPr="00202593" w:rsidRDefault="00340CD1" w:rsidP="0020259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>До чого може привести неправильна техніка бігу?</w:t>
      </w:r>
    </w:p>
    <w:p w:rsidR="00340CD1" w:rsidRPr="00202593" w:rsidRDefault="00340CD1" w:rsidP="00202593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ні як не впливає на оздоровчий ефект бігу;</w:t>
      </w:r>
    </w:p>
    <w:p w:rsidR="00340CD1" w:rsidRPr="00202593" w:rsidRDefault="00340CD1" w:rsidP="00202593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негативний вплив на роботу внутрішніх органів.</w:t>
      </w:r>
    </w:p>
    <w:p w:rsidR="00340CD1" w:rsidRPr="00202593" w:rsidRDefault="00340CD1" w:rsidP="0020259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>Які моменти необхідно врахувати при реалізації оздоровчого впливу ходьби?</w:t>
      </w:r>
    </w:p>
    <w:p w:rsidR="00340CD1" w:rsidRPr="00202593" w:rsidRDefault="00340CD1" w:rsidP="00202593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час ходьби, її швидкість і відстань;</w:t>
      </w:r>
    </w:p>
    <w:p w:rsidR="00340CD1" w:rsidRPr="00202593" w:rsidRDefault="00340CD1" w:rsidP="00202593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ЧСС, вік, стан здоров'я.</w:t>
      </w:r>
    </w:p>
    <w:p w:rsidR="00340CD1" w:rsidRPr="00202593" w:rsidRDefault="00340CD1" w:rsidP="0020259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>Як можна визначити тренувальний ефект ходьби?</w:t>
      </w:r>
    </w:p>
    <w:p w:rsidR="00340CD1" w:rsidRPr="00202593" w:rsidRDefault="00340CD1" w:rsidP="00202593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частотою пульсу (в межах 65-80% від максимальної ЧСС для кожного віку);</w:t>
      </w:r>
    </w:p>
    <w:p w:rsidR="00340CD1" w:rsidRPr="00202593" w:rsidRDefault="00340CD1" w:rsidP="00202593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ЧСС в процесі ходьби - 145-155;</w:t>
      </w:r>
    </w:p>
    <w:p w:rsidR="00340CD1" w:rsidRPr="00202593" w:rsidRDefault="00340CD1" w:rsidP="00202593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ЧСС в процесі ходьби - 125-135.</w:t>
      </w:r>
    </w:p>
    <w:p w:rsidR="00340CD1" w:rsidRPr="00202593" w:rsidRDefault="00340CD1" w:rsidP="0020259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>Яка головна різниця оздоровчого бігу від спортивного?</w:t>
      </w:r>
    </w:p>
    <w:p w:rsidR="00340CD1" w:rsidRPr="00202593" w:rsidRDefault="00340CD1" w:rsidP="00202593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в швидкості - для оздоровчого бігу швидкість коливається в межах 7-11 км / год</w:t>
      </w:r>
      <w:r w:rsidR="00202593">
        <w:rPr>
          <w:rFonts w:ascii="Times New Roman" w:eastAsia="TimesNewRoman" w:hAnsi="Times New Roman" w:cs="Times New Roman"/>
          <w:sz w:val="28"/>
          <w:szCs w:val="28"/>
          <w:lang w:val="uk-UA"/>
        </w:rPr>
        <w:t>.</w:t>
      </w: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;</w:t>
      </w:r>
    </w:p>
    <w:p w:rsidR="00340CD1" w:rsidRPr="00202593" w:rsidRDefault="00340CD1" w:rsidP="00202593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в темпі (повільний, середній, швидкий);</w:t>
      </w:r>
    </w:p>
    <w:p w:rsidR="00340CD1" w:rsidRPr="00202593" w:rsidRDefault="00340CD1" w:rsidP="00202593">
      <w:pPr>
        <w:pStyle w:val="a5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в часі заняття.</w:t>
      </w:r>
    </w:p>
    <w:p w:rsidR="00340CD1" w:rsidRPr="00202593" w:rsidRDefault="00340CD1" w:rsidP="0020259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>Якого принципу повинен дотримуватися, що тренується?</w:t>
      </w:r>
    </w:p>
    <w:p w:rsidR="00340CD1" w:rsidRPr="00202593" w:rsidRDefault="00340CD1" w:rsidP="00202593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поступовості;</w:t>
      </w:r>
    </w:p>
    <w:p w:rsidR="00340CD1" w:rsidRPr="00202593" w:rsidRDefault="00340CD1" w:rsidP="00202593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«не нашкодив»;</w:t>
      </w:r>
    </w:p>
    <w:p w:rsidR="00340CD1" w:rsidRPr="00202593" w:rsidRDefault="00202593" w:rsidP="00202593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>
        <w:rPr>
          <w:rFonts w:ascii="Times New Roman" w:eastAsia="TimesNewRoman" w:hAnsi="Times New Roman" w:cs="Times New Roman"/>
          <w:sz w:val="28"/>
          <w:szCs w:val="28"/>
          <w:lang w:val="uk-UA"/>
        </w:rPr>
        <w:lastRenderedPageBreak/>
        <w:t>інди</w:t>
      </w:r>
      <w:r w:rsidR="00340CD1"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відуалізації.</w:t>
      </w:r>
    </w:p>
    <w:p w:rsidR="00340CD1" w:rsidRPr="00202593" w:rsidRDefault="00340CD1" w:rsidP="00202593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b/>
          <w:i/>
          <w:sz w:val="28"/>
          <w:szCs w:val="28"/>
          <w:lang w:val="uk-UA"/>
        </w:rPr>
        <w:t>Яка тривалість занять оздоровчим бігом достатня, щоб отримати оздоровчий ефект?</w:t>
      </w:r>
    </w:p>
    <w:p w:rsidR="00340CD1" w:rsidRPr="00202593" w:rsidRDefault="00340CD1" w:rsidP="00202593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5-10 хвилин;</w:t>
      </w:r>
    </w:p>
    <w:p w:rsidR="00340CD1" w:rsidRPr="00202593" w:rsidRDefault="00340CD1" w:rsidP="00202593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15-30 хвилин;</w:t>
      </w:r>
    </w:p>
    <w:p w:rsidR="00340CD1" w:rsidRPr="00202593" w:rsidRDefault="00340CD1" w:rsidP="00202593">
      <w:pPr>
        <w:pStyle w:val="a5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eastAsia="TimesNewRoman" w:hAnsi="Times New Roman" w:cs="Times New Roman"/>
          <w:sz w:val="28"/>
          <w:szCs w:val="28"/>
          <w:lang w:val="uk-UA"/>
        </w:rPr>
        <w:t>40-60 хвилин.</w:t>
      </w:r>
    </w:p>
    <w:p w:rsidR="004231F5" w:rsidRPr="00202593" w:rsidRDefault="004231F5" w:rsidP="00202593">
      <w:pPr>
        <w:pStyle w:val="11"/>
        <w:numPr>
          <w:ilvl w:val="0"/>
          <w:numId w:val="26"/>
        </w:numPr>
        <w:tabs>
          <w:tab w:val="left" w:pos="7106"/>
        </w:tabs>
        <w:jc w:val="both"/>
        <w:rPr>
          <w:b/>
          <w:lang w:val="uk-UA"/>
        </w:rPr>
      </w:pPr>
      <w:r w:rsidRPr="00202593">
        <w:rPr>
          <w:b/>
          <w:lang w:val="uk-UA"/>
        </w:rPr>
        <w:t xml:space="preserve">Прискорена ходьба як самостійний оздоровчий засіб може бути рекомендована: </w:t>
      </w:r>
      <w:r w:rsidRPr="00202593">
        <w:rPr>
          <w:b/>
          <w:lang w:val="uk-UA"/>
        </w:rPr>
        <w:tab/>
      </w:r>
    </w:p>
    <w:p w:rsidR="004231F5" w:rsidRPr="00202593" w:rsidRDefault="004231F5" w:rsidP="00202593">
      <w:pPr>
        <w:pStyle w:val="11"/>
        <w:numPr>
          <w:ilvl w:val="0"/>
          <w:numId w:val="34"/>
        </w:numPr>
        <w:tabs>
          <w:tab w:val="left" w:pos="7106"/>
        </w:tabs>
        <w:jc w:val="both"/>
        <w:rPr>
          <w:rStyle w:val="FontStyle14"/>
          <w:rFonts w:eastAsiaTheme="majorEastAsia"/>
          <w:lang w:val="uk-UA" w:eastAsia="uk-UA"/>
        </w:rPr>
      </w:pPr>
      <w:r w:rsidRPr="00202593">
        <w:rPr>
          <w:lang w:val="uk-UA"/>
        </w:rPr>
        <w:t>при відсутності серйозних відхилень у стані здоров'я;</w:t>
      </w:r>
      <w:r w:rsidRPr="00202593">
        <w:rPr>
          <w:lang w:val="uk-UA"/>
        </w:rPr>
        <w:tab/>
      </w:r>
    </w:p>
    <w:p w:rsidR="004231F5" w:rsidRPr="00202593" w:rsidRDefault="004231F5" w:rsidP="00202593">
      <w:pPr>
        <w:pStyle w:val="11"/>
        <w:numPr>
          <w:ilvl w:val="0"/>
          <w:numId w:val="34"/>
        </w:numPr>
        <w:tabs>
          <w:tab w:val="left" w:pos="7106"/>
        </w:tabs>
        <w:rPr>
          <w:rStyle w:val="FontStyle14"/>
          <w:rFonts w:eastAsiaTheme="majorEastAsia"/>
          <w:lang w:val="uk-UA" w:eastAsia="uk-UA"/>
        </w:rPr>
      </w:pPr>
      <w:r w:rsidRPr="00202593">
        <w:rPr>
          <w:lang w:val="uk-UA"/>
        </w:rPr>
        <w:t>усім;</w:t>
      </w:r>
      <w:r w:rsidRPr="00202593">
        <w:rPr>
          <w:lang w:val="uk-UA"/>
        </w:rPr>
        <w:tab/>
      </w:r>
    </w:p>
    <w:p w:rsidR="004231F5" w:rsidRPr="00202593" w:rsidRDefault="004231F5" w:rsidP="00202593">
      <w:pPr>
        <w:pStyle w:val="11"/>
        <w:numPr>
          <w:ilvl w:val="0"/>
          <w:numId w:val="34"/>
        </w:numPr>
        <w:tabs>
          <w:tab w:val="left" w:pos="7106"/>
        </w:tabs>
        <w:rPr>
          <w:rStyle w:val="FontStyle14"/>
          <w:rFonts w:eastAsiaTheme="majorEastAsia"/>
          <w:lang w:val="uk-UA" w:eastAsia="uk-UA"/>
        </w:rPr>
      </w:pPr>
      <w:r w:rsidRPr="00202593">
        <w:rPr>
          <w:lang w:val="uk-UA"/>
        </w:rPr>
        <w:t xml:space="preserve">не може бути самостійним методом. </w:t>
      </w:r>
      <w:r w:rsidRPr="00202593">
        <w:rPr>
          <w:lang w:val="uk-UA"/>
        </w:rPr>
        <w:tab/>
      </w:r>
    </w:p>
    <w:p w:rsidR="008E368C" w:rsidRPr="00202593" w:rsidRDefault="008E368C" w:rsidP="00202593">
      <w:pPr>
        <w:pStyle w:val="11"/>
        <w:numPr>
          <w:ilvl w:val="0"/>
          <w:numId w:val="26"/>
        </w:numPr>
        <w:tabs>
          <w:tab w:val="left" w:pos="7106"/>
        </w:tabs>
        <w:jc w:val="both"/>
        <w:rPr>
          <w:b/>
          <w:color w:val="000000"/>
          <w:spacing w:val="2"/>
          <w:lang w:val="uk-UA"/>
        </w:rPr>
      </w:pPr>
      <w:r w:rsidRPr="00202593">
        <w:rPr>
          <w:b/>
          <w:lang w:val="uk-UA"/>
        </w:rPr>
        <w:t>Зона тренувального режиму при оздоровчій (прискореній) ходьбі становить:</w:t>
      </w:r>
    </w:p>
    <w:p w:rsidR="008E368C" w:rsidRPr="00202593" w:rsidRDefault="008E368C" w:rsidP="00202593">
      <w:pPr>
        <w:pStyle w:val="11"/>
        <w:numPr>
          <w:ilvl w:val="0"/>
          <w:numId w:val="35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 xml:space="preserve">ЧСС 90 </w:t>
      </w:r>
      <w:proofErr w:type="spellStart"/>
      <w:r w:rsidRPr="00202593">
        <w:rPr>
          <w:lang w:val="uk-UA"/>
        </w:rPr>
        <w:t>уд</w:t>
      </w:r>
      <w:proofErr w:type="spellEnd"/>
      <w:r w:rsidRPr="00202593">
        <w:rPr>
          <w:lang w:val="uk-UA"/>
        </w:rPr>
        <w:t>/</w:t>
      </w:r>
      <w:proofErr w:type="spellStart"/>
      <w:r w:rsidRPr="00202593">
        <w:rPr>
          <w:lang w:val="uk-UA"/>
        </w:rPr>
        <w:t>хв</w:t>
      </w:r>
      <w:proofErr w:type="spellEnd"/>
      <w:r w:rsidRPr="00202593">
        <w:rPr>
          <w:lang w:val="uk-UA"/>
        </w:rPr>
        <w:t>;</w:t>
      </w:r>
      <w:r w:rsidRPr="00202593">
        <w:rPr>
          <w:lang w:val="uk-UA"/>
        </w:rPr>
        <w:tab/>
      </w:r>
    </w:p>
    <w:p w:rsidR="008E368C" w:rsidRPr="00202593" w:rsidRDefault="008E368C" w:rsidP="00202593">
      <w:pPr>
        <w:pStyle w:val="11"/>
        <w:numPr>
          <w:ilvl w:val="0"/>
          <w:numId w:val="35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 xml:space="preserve">ЧСС 110 </w:t>
      </w:r>
      <w:proofErr w:type="spellStart"/>
      <w:r w:rsidRPr="00202593">
        <w:rPr>
          <w:lang w:val="uk-UA"/>
        </w:rPr>
        <w:t>уд</w:t>
      </w:r>
      <w:proofErr w:type="spellEnd"/>
      <w:r w:rsidRPr="00202593">
        <w:rPr>
          <w:lang w:val="uk-UA"/>
        </w:rPr>
        <w:t>/</w:t>
      </w:r>
      <w:proofErr w:type="spellStart"/>
      <w:r w:rsidRPr="00202593">
        <w:rPr>
          <w:lang w:val="uk-UA"/>
        </w:rPr>
        <w:t>хв</w:t>
      </w:r>
      <w:proofErr w:type="spellEnd"/>
      <w:r w:rsidRPr="00202593">
        <w:rPr>
          <w:lang w:val="uk-UA"/>
        </w:rPr>
        <w:t>;</w:t>
      </w:r>
      <w:r w:rsidRPr="00202593">
        <w:rPr>
          <w:lang w:val="uk-UA"/>
        </w:rPr>
        <w:tab/>
      </w:r>
    </w:p>
    <w:p w:rsidR="008E368C" w:rsidRPr="00202593" w:rsidRDefault="008E368C" w:rsidP="00202593">
      <w:pPr>
        <w:pStyle w:val="11"/>
        <w:numPr>
          <w:ilvl w:val="0"/>
          <w:numId w:val="35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 xml:space="preserve">ЧСС 130 </w:t>
      </w:r>
      <w:proofErr w:type="spellStart"/>
      <w:r w:rsidRPr="00202593">
        <w:rPr>
          <w:lang w:val="uk-UA"/>
        </w:rPr>
        <w:t>уд</w:t>
      </w:r>
      <w:proofErr w:type="spellEnd"/>
      <w:r w:rsidRPr="00202593">
        <w:rPr>
          <w:lang w:val="uk-UA"/>
        </w:rPr>
        <w:t>/хв.</w:t>
      </w:r>
    </w:p>
    <w:p w:rsidR="00032683" w:rsidRPr="00202593" w:rsidRDefault="00032683" w:rsidP="00202593">
      <w:pPr>
        <w:pStyle w:val="11"/>
        <w:numPr>
          <w:ilvl w:val="0"/>
          <w:numId w:val="26"/>
        </w:numPr>
        <w:tabs>
          <w:tab w:val="left" w:pos="7106"/>
        </w:tabs>
        <w:jc w:val="both"/>
        <w:rPr>
          <w:rStyle w:val="FontStyle14"/>
          <w:rFonts w:eastAsiaTheme="majorEastAsia"/>
          <w:b/>
          <w:lang w:val="uk-UA" w:eastAsia="uk-UA"/>
        </w:rPr>
      </w:pPr>
      <w:r w:rsidRPr="00202593">
        <w:rPr>
          <w:b/>
          <w:lang w:val="uk-UA"/>
        </w:rPr>
        <w:t>Оздоровча ходьба надає оптимального тренувального ефекту для здорових людей при навантаженні:</w:t>
      </w:r>
      <w:r w:rsidRPr="00202593">
        <w:rPr>
          <w:b/>
          <w:lang w:val="uk-UA"/>
        </w:rPr>
        <w:tab/>
      </w:r>
    </w:p>
    <w:p w:rsidR="00032683" w:rsidRPr="00202593" w:rsidRDefault="00032683" w:rsidP="00202593">
      <w:pPr>
        <w:pStyle w:val="11"/>
        <w:numPr>
          <w:ilvl w:val="0"/>
          <w:numId w:val="36"/>
        </w:numPr>
        <w:tabs>
          <w:tab w:val="left" w:pos="7106"/>
        </w:tabs>
        <w:rPr>
          <w:rStyle w:val="FontStyle14"/>
          <w:rFonts w:eastAsiaTheme="majorEastAsia"/>
          <w:sz w:val="28"/>
          <w:szCs w:val="28"/>
          <w:lang w:val="uk-UA" w:eastAsia="uk-UA"/>
        </w:rPr>
      </w:pPr>
      <w:r w:rsidRPr="00202593">
        <w:rPr>
          <w:lang w:val="uk-UA"/>
        </w:rPr>
        <w:t xml:space="preserve">70 кроків за </w:t>
      </w:r>
      <w:r w:rsidR="002846A3" w:rsidRPr="00202593">
        <w:rPr>
          <w:lang w:val="uk-UA"/>
        </w:rPr>
        <w:t>хв.</w:t>
      </w:r>
      <w:r w:rsidRPr="00202593">
        <w:rPr>
          <w:lang w:val="uk-UA"/>
        </w:rPr>
        <w:t>;</w:t>
      </w:r>
      <w:r w:rsidRPr="00202593">
        <w:rPr>
          <w:lang w:val="uk-UA"/>
        </w:rPr>
        <w:tab/>
      </w:r>
    </w:p>
    <w:p w:rsidR="00032683" w:rsidRPr="00202593" w:rsidRDefault="00032683" w:rsidP="00202593">
      <w:pPr>
        <w:pStyle w:val="11"/>
        <w:numPr>
          <w:ilvl w:val="0"/>
          <w:numId w:val="36"/>
        </w:numPr>
        <w:tabs>
          <w:tab w:val="left" w:pos="7106"/>
        </w:tabs>
        <w:rPr>
          <w:rStyle w:val="FontStyle14"/>
          <w:rFonts w:eastAsiaTheme="majorEastAsia"/>
          <w:sz w:val="28"/>
          <w:szCs w:val="28"/>
          <w:lang w:val="uk-UA" w:eastAsia="uk-UA"/>
        </w:rPr>
      </w:pPr>
      <w:r w:rsidRPr="00202593">
        <w:rPr>
          <w:lang w:val="uk-UA"/>
        </w:rPr>
        <w:t xml:space="preserve">90-100 кроків за </w:t>
      </w:r>
      <w:r w:rsidR="002846A3" w:rsidRPr="00202593">
        <w:rPr>
          <w:lang w:val="uk-UA"/>
        </w:rPr>
        <w:t>хв.</w:t>
      </w:r>
      <w:r w:rsidRPr="00202593">
        <w:rPr>
          <w:lang w:val="uk-UA"/>
        </w:rPr>
        <w:t>;</w:t>
      </w:r>
      <w:r w:rsidRPr="00202593">
        <w:rPr>
          <w:lang w:val="uk-UA"/>
        </w:rPr>
        <w:tab/>
      </w:r>
    </w:p>
    <w:p w:rsidR="004231F5" w:rsidRPr="00202593" w:rsidRDefault="00032683" w:rsidP="00202593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110-120 кроків за </w:t>
      </w:r>
      <w:r w:rsidR="002846A3" w:rsidRPr="00202593">
        <w:rPr>
          <w:rFonts w:ascii="Times New Roman" w:hAnsi="Times New Roman" w:cs="Times New Roman"/>
          <w:sz w:val="28"/>
          <w:szCs w:val="28"/>
          <w:lang w:val="uk-UA"/>
        </w:rPr>
        <w:t>хв.</w:t>
      </w:r>
      <w:r w:rsidRPr="002025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51391" w:rsidRPr="00202593" w:rsidRDefault="00351391" w:rsidP="00202593">
      <w:pPr>
        <w:pStyle w:val="11"/>
        <w:numPr>
          <w:ilvl w:val="0"/>
          <w:numId w:val="42"/>
        </w:numPr>
        <w:tabs>
          <w:tab w:val="left" w:pos="7106"/>
        </w:tabs>
        <w:rPr>
          <w:b/>
          <w:lang w:val="uk-UA"/>
        </w:rPr>
      </w:pPr>
      <w:r w:rsidRPr="00202593">
        <w:rPr>
          <w:b/>
          <w:lang w:val="uk-UA"/>
        </w:rPr>
        <w:t>Найбільш навантажувальна ходьба, з погляду витрат енергії,  - це:</w:t>
      </w:r>
    </w:p>
    <w:p w:rsidR="00351391" w:rsidRPr="00202593" w:rsidRDefault="00351391" w:rsidP="00202593">
      <w:pPr>
        <w:pStyle w:val="11"/>
        <w:numPr>
          <w:ilvl w:val="0"/>
          <w:numId w:val="40"/>
        </w:numPr>
        <w:tabs>
          <w:tab w:val="left" w:pos="7106"/>
        </w:tabs>
        <w:rPr>
          <w:lang w:val="uk-UA"/>
        </w:rPr>
      </w:pPr>
      <w:r w:rsidRPr="00202593">
        <w:rPr>
          <w:lang w:val="uk-UA"/>
        </w:rPr>
        <w:t>середня – 71–90 кроків за хвилину, або 3–4 км/</w:t>
      </w:r>
      <w:proofErr w:type="spellStart"/>
      <w:r w:rsidRPr="00202593">
        <w:rPr>
          <w:lang w:val="uk-UA"/>
        </w:rPr>
        <w:t>год</w:t>
      </w:r>
      <w:proofErr w:type="spellEnd"/>
      <w:r w:rsidRPr="00202593">
        <w:rPr>
          <w:lang w:val="uk-UA"/>
        </w:rPr>
        <w:t xml:space="preserve">; </w:t>
      </w:r>
    </w:p>
    <w:p w:rsidR="00351391" w:rsidRPr="00202593" w:rsidRDefault="00351391" w:rsidP="00202593">
      <w:pPr>
        <w:pStyle w:val="11"/>
        <w:numPr>
          <w:ilvl w:val="0"/>
          <w:numId w:val="40"/>
        </w:numPr>
        <w:tabs>
          <w:tab w:val="left" w:pos="7106"/>
        </w:tabs>
        <w:rPr>
          <w:lang w:val="uk-UA"/>
        </w:rPr>
      </w:pPr>
      <w:r w:rsidRPr="00202593">
        <w:rPr>
          <w:lang w:val="uk-UA"/>
        </w:rPr>
        <w:t>швидка – 91–110 кроків за хвилину, або 4–5 км/</w:t>
      </w:r>
      <w:proofErr w:type="spellStart"/>
      <w:r w:rsidRPr="00202593">
        <w:rPr>
          <w:lang w:val="uk-UA"/>
        </w:rPr>
        <w:t>год</w:t>
      </w:r>
      <w:proofErr w:type="spellEnd"/>
      <w:r w:rsidRPr="00202593">
        <w:rPr>
          <w:lang w:val="uk-UA"/>
        </w:rPr>
        <w:t xml:space="preserve">; </w:t>
      </w:r>
    </w:p>
    <w:p w:rsidR="00351391" w:rsidRPr="00202593" w:rsidRDefault="00351391" w:rsidP="00202593">
      <w:pPr>
        <w:pStyle w:val="11"/>
        <w:numPr>
          <w:ilvl w:val="0"/>
          <w:numId w:val="40"/>
        </w:numPr>
        <w:tabs>
          <w:tab w:val="left" w:pos="7106"/>
        </w:tabs>
        <w:rPr>
          <w:lang w:val="uk-UA"/>
        </w:rPr>
      </w:pPr>
      <w:r w:rsidRPr="00202593">
        <w:rPr>
          <w:lang w:val="uk-UA"/>
        </w:rPr>
        <w:t>дуже швидка – 111–130 кроків за хвилину, або 5,6–6,4 км/год.</w:t>
      </w:r>
    </w:p>
    <w:p w:rsidR="00351391" w:rsidRPr="00202593" w:rsidRDefault="00351391" w:rsidP="00202593">
      <w:pPr>
        <w:pStyle w:val="11"/>
        <w:numPr>
          <w:ilvl w:val="0"/>
          <w:numId w:val="44"/>
        </w:numPr>
        <w:tabs>
          <w:tab w:val="left" w:pos="7106"/>
        </w:tabs>
        <w:rPr>
          <w:b/>
          <w:color w:val="000000"/>
          <w:spacing w:val="2"/>
          <w:lang w:val="uk-UA"/>
        </w:rPr>
      </w:pPr>
      <w:r w:rsidRPr="00202593">
        <w:rPr>
          <w:b/>
          <w:lang w:val="uk-UA"/>
        </w:rPr>
        <w:t>Частота занять оздоровчим бігом для початківців становить:</w:t>
      </w:r>
      <w:r w:rsidRPr="00202593">
        <w:rPr>
          <w:b/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39"/>
        </w:numPr>
        <w:rPr>
          <w:color w:val="000000"/>
          <w:spacing w:val="2"/>
          <w:lang w:val="uk-UA"/>
        </w:rPr>
      </w:pPr>
      <w:r w:rsidRPr="00202593">
        <w:rPr>
          <w:lang w:val="uk-UA"/>
        </w:rPr>
        <w:t>1-2 рази на тиждень;</w:t>
      </w:r>
      <w:r w:rsidRPr="00202593">
        <w:rPr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39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>2-3 рази на  тиждень;</w:t>
      </w:r>
    </w:p>
    <w:p w:rsidR="00351391" w:rsidRPr="00202593" w:rsidRDefault="00351391" w:rsidP="00202593">
      <w:pPr>
        <w:pStyle w:val="11"/>
        <w:numPr>
          <w:ilvl w:val="0"/>
          <w:numId w:val="39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>4-5 разів на тиждень;</w:t>
      </w:r>
      <w:r w:rsidRPr="00202593">
        <w:rPr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39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>щоденно.</w:t>
      </w:r>
      <w:r w:rsidRPr="00202593">
        <w:rPr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46"/>
        </w:numPr>
        <w:tabs>
          <w:tab w:val="left" w:pos="7106"/>
        </w:tabs>
        <w:rPr>
          <w:b/>
          <w:color w:val="000000"/>
          <w:spacing w:val="2"/>
          <w:lang w:val="uk-UA"/>
        </w:rPr>
      </w:pPr>
      <w:r w:rsidRPr="00202593">
        <w:rPr>
          <w:b/>
          <w:lang w:val="uk-UA"/>
        </w:rPr>
        <w:t>Оздоровчий біг краще починати:</w:t>
      </w:r>
      <w:r w:rsidRPr="00202593">
        <w:rPr>
          <w:b/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47"/>
        </w:numPr>
        <w:rPr>
          <w:color w:val="000000"/>
          <w:spacing w:val="2"/>
          <w:lang w:val="uk-UA"/>
        </w:rPr>
      </w:pPr>
      <w:r w:rsidRPr="00202593">
        <w:rPr>
          <w:lang w:val="uk-UA"/>
        </w:rPr>
        <w:t xml:space="preserve"> поступово переходячи від ходьби до бігу;</w:t>
      </w:r>
      <w:r w:rsidRPr="00202593">
        <w:rPr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47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>відразу можна займатися бігом;</w:t>
      </w:r>
      <w:r w:rsidRPr="00202593">
        <w:rPr>
          <w:lang w:val="uk-UA"/>
        </w:rPr>
        <w:tab/>
      </w:r>
    </w:p>
    <w:p w:rsidR="00351391" w:rsidRPr="00202593" w:rsidRDefault="00351391" w:rsidP="00202593">
      <w:pPr>
        <w:pStyle w:val="11"/>
        <w:numPr>
          <w:ilvl w:val="0"/>
          <w:numId w:val="47"/>
        </w:numPr>
        <w:tabs>
          <w:tab w:val="left" w:pos="7106"/>
        </w:tabs>
        <w:rPr>
          <w:color w:val="000000"/>
          <w:spacing w:val="2"/>
          <w:lang w:val="uk-UA"/>
        </w:rPr>
      </w:pPr>
      <w:r w:rsidRPr="00202593">
        <w:rPr>
          <w:lang w:val="uk-UA"/>
        </w:rPr>
        <w:t>після попереднього комплексу розминки.</w:t>
      </w:r>
      <w:r w:rsidRPr="00202593">
        <w:rPr>
          <w:lang w:val="uk-UA"/>
        </w:rPr>
        <w:tab/>
      </w:r>
    </w:p>
    <w:p w:rsidR="00351391" w:rsidRPr="00202593" w:rsidRDefault="00351391" w:rsidP="0020259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37C4" w:rsidRDefault="003637C4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37C4" w:rsidRPr="00C811A8" w:rsidRDefault="003637C4" w:rsidP="00363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1</w:t>
      </w:r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. </w:t>
      </w:r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sym w:font="Wingdings" w:char="F03F"/>
      </w:r>
      <w:r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 </w:t>
      </w:r>
      <w:proofErr w:type="spellStart"/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Проаналізуйте</w:t>
      </w:r>
      <w:proofErr w:type="spellEnd"/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 xml:space="preserve"> </w:t>
      </w:r>
      <w:proofErr w:type="spellStart"/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оздоровч</w:t>
      </w:r>
      <w:proofErr w:type="spellEnd"/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і</w:t>
      </w:r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 xml:space="preserve"> </w:t>
      </w:r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 xml:space="preserve">системи </w:t>
      </w:r>
      <w:proofErr w:type="gramStart"/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р</w:t>
      </w:r>
      <w:proofErr w:type="gramEnd"/>
      <w:r w:rsidRPr="00C811A8">
        <w:rPr>
          <w:rFonts w:ascii="Times New Roman" w:hAnsi="Times New Roman"/>
          <w:b/>
          <w:i/>
          <w:color w:val="C00000"/>
          <w:sz w:val="28"/>
          <w:szCs w:val="28"/>
          <w:u w:val="single"/>
          <w:lang w:val="uk-UA"/>
        </w:rPr>
        <w:t>ізних авторів</w:t>
      </w:r>
      <w:r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 xml:space="preserve"> </w:t>
      </w:r>
      <w:r w:rsidRPr="00C811A8">
        <w:rPr>
          <w:rFonts w:ascii="Times New Roman" w:hAnsi="Times New Roman"/>
          <w:sz w:val="24"/>
          <w:szCs w:val="24"/>
          <w:lang w:val="uk-UA"/>
        </w:rPr>
        <w:t>(заповніть таблицю див.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811A8">
        <w:rPr>
          <w:rFonts w:ascii="Times New Roman" w:hAnsi="Times New Roman"/>
          <w:sz w:val="24"/>
          <w:szCs w:val="24"/>
          <w:lang w:val="uk-UA"/>
        </w:rPr>
        <w:t>текст нижче</w:t>
      </w:r>
      <w:r w:rsidR="009964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6499" w:rsidRPr="00996499">
        <w:rPr>
          <w:rFonts w:ascii="Times New Roman" w:hAnsi="Times New Roman"/>
          <w:sz w:val="24"/>
          <w:szCs w:val="24"/>
          <w:u w:val="single"/>
          <w:lang w:val="uk-UA"/>
        </w:rPr>
        <w:t>у файлі самостійне завдання</w:t>
      </w:r>
      <w:r w:rsidRPr="00C811A8">
        <w:rPr>
          <w:rFonts w:ascii="Times New Roman" w:hAnsi="Times New Roman"/>
          <w:sz w:val="24"/>
          <w:szCs w:val="24"/>
          <w:lang w:val="uk-UA"/>
        </w:rPr>
        <w:t>)</w:t>
      </w:r>
    </w:p>
    <w:p w:rsidR="003637C4" w:rsidRDefault="003637C4" w:rsidP="003637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647BF">
        <w:rPr>
          <w:rFonts w:ascii="Times New Roman" w:hAnsi="Times New Roman"/>
          <w:b/>
          <w:sz w:val="24"/>
          <w:szCs w:val="24"/>
          <w:lang w:val="uk-UA"/>
        </w:rPr>
        <w:t xml:space="preserve">Самостійне  завдання  </w:t>
      </w:r>
      <w:r w:rsidRPr="00F647BF">
        <w:rPr>
          <w:rFonts w:ascii="Times New Roman" w:hAnsi="Times New Roman"/>
          <w:b/>
          <w:i/>
          <w:sz w:val="24"/>
          <w:szCs w:val="24"/>
          <w:lang w:val="uk-UA"/>
        </w:rPr>
        <w:t>студента</w:t>
      </w:r>
      <w:r w:rsidRPr="00F647BF">
        <w:rPr>
          <w:rFonts w:ascii="Times New Roman" w:hAnsi="Times New Roman"/>
          <w:b/>
          <w:sz w:val="24"/>
          <w:szCs w:val="24"/>
          <w:lang w:val="uk-UA"/>
        </w:rPr>
        <w:t xml:space="preserve"> ______________________    групи___________ </w:t>
      </w:r>
    </w:p>
    <w:p w:rsidR="003637C4" w:rsidRPr="00C811A8" w:rsidRDefault="003637C4" w:rsidP="003637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e"/>
        <w:tblW w:w="10314" w:type="dxa"/>
        <w:tblLayout w:type="fixed"/>
        <w:tblLook w:val="04A0"/>
      </w:tblPr>
      <w:tblGrid>
        <w:gridCol w:w="392"/>
        <w:gridCol w:w="1843"/>
        <w:gridCol w:w="2835"/>
        <w:gridCol w:w="2976"/>
        <w:gridCol w:w="2268"/>
      </w:tblGrid>
      <w:tr w:rsidR="003637C4" w:rsidRPr="00C811A8" w:rsidTr="003637C4">
        <w:trPr>
          <w:trHeight w:val="1172"/>
        </w:trPr>
        <w:tc>
          <w:tcPr>
            <w:tcW w:w="392" w:type="dxa"/>
          </w:tcPr>
          <w:p w:rsidR="003637C4" w:rsidRPr="00C811A8" w:rsidRDefault="003637C4" w:rsidP="00363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811A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1843" w:type="dxa"/>
          </w:tcPr>
          <w:p w:rsidR="003637C4" w:rsidRPr="00C811A8" w:rsidRDefault="003637C4" w:rsidP="00363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811A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Автор системи  оздоровлення її сутність</w:t>
            </w:r>
          </w:p>
        </w:tc>
        <w:tc>
          <w:tcPr>
            <w:tcW w:w="2835" w:type="dxa"/>
          </w:tcPr>
          <w:p w:rsidR="003637C4" w:rsidRPr="00C811A8" w:rsidRDefault="003637C4" w:rsidP="00363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811A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Концепції або основні постулати</w:t>
            </w:r>
          </w:p>
          <w:p w:rsidR="003637C4" w:rsidRPr="00C811A8" w:rsidRDefault="003637C4" w:rsidP="00363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637C4" w:rsidRPr="00C811A8" w:rsidRDefault="003637C4" w:rsidP="00363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811A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Оздоровчі засоби або закони здоров’я</w:t>
            </w:r>
          </w:p>
        </w:tc>
        <w:tc>
          <w:tcPr>
            <w:tcW w:w="2268" w:type="dxa"/>
          </w:tcPr>
          <w:p w:rsidR="003637C4" w:rsidRPr="00C811A8" w:rsidRDefault="003637C4" w:rsidP="00363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811A8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Компоненти або допомога у збереженні здоров'я</w:t>
            </w:r>
          </w:p>
        </w:tc>
      </w:tr>
      <w:tr w:rsidR="003637C4" w:rsidRPr="00C811A8" w:rsidTr="00963505">
        <w:tc>
          <w:tcPr>
            <w:tcW w:w="392" w:type="dxa"/>
          </w:tcPr>
          <w:p w:rsidR="003637C4" w:rsidRPr="00C811A8" w:rsidRDefault="003637C4" w:rsidP="003637C4">
            <w:pPr>
              <w:pStyle w:val="a5"/>
              <w:numPr>
                <w:ilvl w:val="0"/>
                <w:numId w:val="48"/>
              </w:numPr>
              <w:ind w:left="0" w:firstLine="0"/>
              <w:jc w:val="both"/>
            </w:pPr>
          </w:p>
        </w:tc>
        <w:tc>
          <w:tcPr>
            <w:tcW w:w="1843" w:type="dxa"/>
          </w:tcPr>
          <w:p w:rsidR="003637C4" w:rsidRPr="003637C4" w:rsidRDefault="003637C4" w:rsidP="003637C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Герберт</w:t>
            </w:r>
            <w:proofErr w:type="spellEnd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Шелтон</w:t>
            </w:r>
            <w:proofErr w:type="spellEnd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і Поль Брегг</w:t>
            </w:r>
          </w:p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835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9 «докторів, даних природою»</w:t>
            </w:r>
          </w:p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637C4" w:rsidRPr="00C811A8" w:rsidTr="003637C4">
        <w:trPr>
          <w:trHeight w:val="546"/>
        </w:trPr>
        <w:tc>
          <w:tcPr>
            <w:tcW w:w="392" w:type="dxa"/>
          </w:tcPr>
          <w:p w:rsidR="003637C4" w:rsidRPr="00C811A8" w:rsidRDefault="003637C4" w:rsidP="003637C4">
            <w:pPr>
              <w:pStyle w:val="a5"/>
              <w:numPr>
                <w:ilvl w:val="0"/>
                <w:numId w:val="48"/>
              </w:numPr>
              <w:ind w:left="0" w:firstLine="0"/>
              <w:jc w:val="both"/>
            </w:pPr>
          </w:p>
        </w:tc>
        <w:tc>
          <w:tcPr>
            <w:tcW w:w="1843" w:type="dxa"/>
          </w:tcPr>
          <w:p w:rsidR="003637C4" w:rsidRPr="003637C4" w:rsidRDefault="003637C4" w:rsidP="003637C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Кацудзо</w:t>
            </w:r>
            <w:proofErr w:type="spellEnd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Ніші</w:t>
            </w:r>
          </w:p>
          <w:p w:rsidR="003637C4" w:rsidRPr="003637C4" w:rsidRDefault="003637C4" w:rsidP="003637C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3637C4" w:rsidRPr="003637C4" w:rsidRDefault="003637C4" w:rsidP="003637C4"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5 видів зв'язків організму</w:t>
            </w:r>
          </w:p>
        </w:tc>
        <w:tc>
          <w:tcPr>
            <w:tcW w:w="2976" w:type="dxa"/>
          </w:tcPr>
          <w:p w:rsidR="003637C4" w:rsidRPr="00C811A8" w:rsidRDefault="003637C4" w:rsidP="003637C4">
            <w:pPr>
              <w:pStyle w:val="a5"/>
              <w:ind w:left="0"/>
            </w:pPr>
          </w:p>
        </w:tc>
        <w:tc>
          <w:tcPr>
            <w:tcW w:w="2268" w:type="dxa"/>
          </w:tcPr>
          <w:p w:rsidR="003637C4" w:rsidRPr="003637C4" w:rsidRDefault="003637C4" w:rsidP="003637C4"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«Золоті правила здоров'я»</w:t>
            </w:r>
          </w:p>
        </w:tc>
      </w:tr>
      <w:tr w:rsidR="003637C4" w:rsidRPr="00C811A8" w:rsidTr="00963505">
        <w:tc>
          <w:tcPr>
            <w:tcW w:w="392" w:type="dxa"/>
          </w:tcPr>
          <w:p w:rsidR="003637C4" w:rsidRPr="00C811A8" w:rsidRDefault="003637C4" w:rsidP="003637C4">
            <w:pPr>
              <w:pStyle w:val="a5"/>
              <w:numPr>
                <w:ilvl w:val="0"/>
                <w:numId w:val="48"/>
              </w:numPr>
              <w:ind w:left="0" w:firstLine="0"/>
            </w:pPr>
          </w:p>
        </w:tc>
        <w:tc>
          <w:tcPr>
            <w:tcW w:w="1843" w:type="dxa"/>
          </w:tcPr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Кеннет</w:t>
            </w:r>
            <w:proofErr w:type="spellEnd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Купер</w:t>
            </w:r>
          </w:p>
        </w:tc>
        <w:tc>
          <w:tcPr>
            <w:tcW w:w="2835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637C4" w:rsidRPr="00C811A8" w:rsidTr="00963505">
        <w:tc>
          <w:tcPr>
            <w:tcW w:w="392" w:type="dxa"/>
          </w:tcPr>
          <w:p w:rsidR="003637C4" w:rsidRPr="00C811A8" w:rsidRDefault="003637C4" w:rsidP="003637C4">
            <w:pPr>
              <w:pStyle w:val="a5"/>
              <w:numPr>
                <w:ilvl w:val="0"/>
                <w:numId w:val="48"/>
              </w:numPr>
              <w:ind w:left="0" w:firstLine="0"/>
            </w:pPr>
          </w:p>
        </w:tc>
        <w:tc>
          <w:tcPr>
            <w:tcW w:w="1843" w:type="dxa"/>
          </w:tcPr>
          <w:p w:rsidR="003637C4" w:rsidRPr="003637C4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Амосов Миколай Михайлович </w:t>
            </w:r>
          </w:p>
        </w:tc>
        <w:tc>
          <w:tcPr>
            <w:tcW w:w="2835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3637C4" w:rsidRPr="00C811A8" w:rsidRDefault="003637C4" w:rsidP="003637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637C4" w:rsidRPr="00C811A8" w:rsidTr="00963505">
        <w:trPr>
          <w:trHeight w:val="673"/>
        </w:trPr>
        <w:tc>
          <w:tcPr>
            <w:tcW w:w="392" w:type="dxa"/>
            <w:tcBorders>
              <w:bottom w:val="single" w:sz="4" w:space="0" w:color="0D0D0D" w:themeColor="text1" w:themeTint="F2"/>
            </w:tcBorders>
          </w:tcPr>
          <w:p w:rsidR="003637C4" w:rsidRPr="00C811A8" w:rsidRDefault="003637C4" w:rsidP="003637C4">
            <w:pPr>
              <w:pStyle w:val="a5"/>
              <w:numPr>
                <w:ilvl w:val="0"/>
                <w:numId w:val="48"/>
              </w:numPr>
              <w:ind w:left="0" w:firstLine="0"/>
              <w:jc w:val="both"/>
            </w:pPr>
          </w:p>
        </w:tc>
        <w:tc>
          <w:tcPr>
            <w:tcW w:w="1843" w:type="dxa"/>
            <w:tcBorders>
              <w:bottom w:val="single" w:sz="4" w:space="0" w:color="0D0D0D" w:themeColor="text1" w:themeTint="F2"/>
            </w:tcBorders>
          </w:tcPr>
          <w:p w:rsidR="003637C4" w:rsidRPr="003637C4" w:rsidRDefault="003637C4" w:rsidP="003637C4">
            <w:pPr>
              <w:jc w:val="both"/>
              <w:rPr>
                <w:sz w:val="24"/>
                <w:szCs w:val="24"/>
                <w:lang w:val="uk-UA"/>
              </w:rPr>
            </w:pPr>
            <w:r w:rsidRPr="003637C4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Порфирій Іванов</w:t>
            </w:r>
          </w:p>
        </w:tc>
        <w:tc>
          <w:tcPr>
            <w:tcW w:w="2835" w:type="dxa"/>
            <w:tcBorders>
              <w:bottom w:val="single" w:sz="4" w:space="0" w:color="0D0D0D" w:themeColor="text1" w:themeTint="F2"/>
            </w:tcBorders>
          </w:tcPr>
          <w:p w:rsidR="003637C4" w:rsidRPr="00C811A8" w:rsidRDefault="003637C4" w:rsidP="003637C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bottom w:val="single" w:sz="4" w:space="0" w:color="0D0D0D" w:themeColor="text1" w:themeTint="F2"/>
            </w:tcBorders>
          </w:tcPr>
          <w:p w:rsidR="003637C4" w:rsidRPr="00C811A8" w:rsidRDefault="003637C4" w:rsidP="003637C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0D0D0D" w:themeColor="text1" w:themeTint="F2"/>
            </w:tcBorders>
          </w:tcPr>
          <w:p w:rsidR="003637C4" w:rsidRPr="00C811A8" w:rsidRDefault="003637C4" w:rsidP="003637C4">
            <w:pPr>
              <w:pStyle w:val="a4"/>
              <w:ind w:firstLine="32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3637C4" w:rsidRPr="00C811A8" w:rsidTr="00963505">
        <w:trPr>
          <w:trHeight w:val="839"/>
        </w:trPr>
        <w:tc>
          <w:tcPr>
            <w:tcW w:w="392" w:type="dxa"/>
            <w:tcBorders>
              <w:top w:val="single" w:sz="4" w:space="0" w:color="0D0D0D" w:themeColor="text1" w:themeTint="F2"/>
            </w:tcBorders>
          </w:tcPr>
          <w:p w:rsidR="003637C4" w:rsidRPr="00C811A8" w:rsidRDefault="003637C4" w:rsidP="003637C4">
            <w:pPr>
              <w:pStyle w:val="a5"/>
              <w:numPr>
                <w:ilvl w:val="0"/>
                <w:numId w:val="48"/>
              </w:numPr>
              <w:ind w:left="0" w:firstLine="0"/>
              <w:jc w:val="both"/>
            </w:pPr>
          </w:p>
        </w:tc>
        <w:tc>
          <w:tcPr>
            <w:tcW w:w="1843" w:type="dxa"/>
            <w:tcBorders>
              <w:top w:val="single" w:sz="4" w:space="0" w:color="0D0D0D" w:themeColor="text1" w:themeTint="F2"/>
            </w:tcBorders>
          </w:tcPr>
          <w:p w:rsidR="003637C4" w:rsidRPr="003637C4" w:rsidRDefault="003637C4" w:rsidP="003637C4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Галина Сергіївна </w:t>
            </w:r>
            <w:proofErr w:type="spellStart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>Шаталова</w:t>
            </w:r>
            <w:proofErr w:type="spellEnd"/>
            <w:r w:rsidRPr="003637C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 </w:t>
            </w:r>
          </w:p>
        </w:tc>
        <w:tc>
          <w:tcPr>
            <w:tcW w:w="2835" w:type="dxa"/>
            <w:tcBorders>
              <w:top w:val="single" w:sz="4" w:space="0" w:color="0D0D0D" w:themeColor="text1" w:themeTint="F2"/>
            </w:tcBorders>
          </w:tcPr>
          <w:p w:rsidR="003637C4" w:rsidRPr="00C811A8" w:rsidRDefault="003637C4" w:rsidP="003637C4">
            <w:pPr>
              <w:pStyle w:val="a4"/>
              <w:jc w:val="both"/>
              <w:rPr>
                <w:b w:val="0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0D0D0D" w:themeColor="text1" w:themeTint="F2"/>
            </w:tcBorders>
          </w:tcPr>
          <w:p w:rsidR="003637C4" w:rsidRPr="00C811A8" w:rsidRDefault="003637C4" w:rsidP="003637C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D0D0D" w:themeColor="text1" w:themeTint="F2"/>
            </w:tcBorders>
          </w:tcPr>
          <w:p w:rsidR="003637C4" w:rsidRPr="00BE4408" w:rsidRDefault="003637C4" w:rsidP="003637C4">
            <w:pPr>
              <w:jc w:val="both"/>
              <w:rPr>
                <w:b/>
                <w:i/>
                <w:lang w:val="uk-UA"/>
              </w:rPr>
            </w:pPr>
          </w:p>
        </w:tc>
      </w:tr>
    </w:tbl>
    <w:p w:rsidR="003637C4" w:rsidRDefault="003637C4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202593" w:rsidRDefault="00E96612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2593">
        <w:rPr>
          <w:rFonts w:ascii="Times New Roman" w:hAnsi="Times New Roman" w:cs="Times New Roman"/>
          <w:b/>
          <w:sz w:val="28"/>
          <w:szCs w:val="28"/>
          <w:lang w:val="uk-UA"/>
        </w:rPr>
        <w:t>ЛІ</w:t>
      </w:r>
      <w:r w:rsidR="00484129" w:rsidRPr="00202593">
        <w:rPr>
          <w:rFonts w:ascii="Times New Roman" w:hAnsi="Times New Roman" w:cs="Times New Roman"/>
          <w:b/>
          <w:sz w:val="28"/>
          <w:szCs w:val="28"/>
          <w:lang w:val="uk-UA"/>
        </w:rPr>
        <w:t>ТЕРАТУРА</w:t>
      </w:r>
    </w:p>
    <w:p w:rsidR="00484129" w:rsidRPr="00202593" w:rsidRDefault="0048412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0CD1" w:rsidRPr="00202593" w:rsidRDefault="00340CD1" w:rsidP="0020259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 О.В. Курс лекцій з дисципліни «Загальна теорія спорту для всіх» для студентів фак. фіз. вих. напряму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підг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. : 6.010203 «Здоров’я людини» / уклад. О.В.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 xml:space="preserve">, В.І. 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Кемкіна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>, О.І.</w:t>
      </w:r>
      <w:proofErr w:type="spellStart"/>
      <w:r w:rsidRPr="00202593">
        <w:rPr>
          <w:rFonts w:ascii="Times New Roman" w:hAnsi="Times New Roman" w:cs="Times New Roman"/>
          <w:sz w:val="28"/>
          <w:szCs w:val="28"/>
          <w:lang w:val="uk-UA"/>
        </w:rPr>
        <w:t>Ванюк</w:t>
      </w:r>
      <w:proofErr w:type="spellEnd"/>
      <w:r w:rsidRPr="00202593">
        <w:rPr>
          <w:rFonts w:ascii="Times New Roman" w:hAnsi="Times New Roman" w:cs="Times New Roman"/>
          <w:sz w:val="28"/>
          <w:szCs w:val="28"/>
          <w:lang w:val="uk-UA"/>
        </w:rPr>
        <w:t>. – Запоріжжя : ЗНТУ, 2016. – 88 с. </w:t>
      </w:r>
      <w:r w:rsidRPr="002025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40CD1" w:rsidRPr="00202593" w:rsidRDefault="00340CD1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129" w:rsidRPr="00202593" w:rsidRDefault="00484129" w:rsidP="002025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84129" w:rsidRPr="00202593" w:rsidSect="00B801F0">
      <w:pgSz w:w="11906" w:h="16838"/>
      <w:pgMar w:top="1134" w:right="28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EF803AC"/>
    <w:lvl w:ilvl="0">
      <w:numFmt w:val="bullet"/>
      <w:lvlText w:val="*"/>
      <w:lvlJc w:val="left"/>
    </w:lvl>
  </w:abstractNum>
  <w:abstractNum w:abstractNumId="1">
    <w:nsid w:val="00DC2B1E"/>
    <w:multiLevelType w:val="hybridMultilevel"/>
    <w:tmpl w:val="90A8F006"/>
    <w:lvl w:ilvl="0" w:tplc="1C4631F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C4594B"/>
    <w:multiLevelType w:val="hybridMultilevel"/>
    <w:tmpl w:val="A11C1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9779D9"/>
    <w:multiLevelType w:val="hybridMultilevel"/>
    <w:tmpl w:val="D6F02E2A"/>
    <w:lvl w:ilvl="0" w:tplc="E110DE92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4D92ED8"/>
    <w:multiLevelType w:val="hybridMultilevel"/>
    <w:tmpl w:val="971EFE90"/>
    <w:lvl w:ilvl="0" w:tplc="1EAAB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64A6906"/>
    <w:multiLevelType w:val="hybridMultilevel"/>
    <w:tmpl w:val="A4AE1F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BA11BB"/>
    <w:multiLevelType w:val="hybridMultilevel"/>
    <w:tmpl w:val="F0EC56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117AC0"/>
    <w:multiLevelType w:val="hybridMultilevel"/>
    <w:tmpl w:val="AA98FF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ADD6488"/>
    <w:multiLevelType w:val="hybridMultilevel"/>
    <w:tmpl w:val="DF86AA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E561C"/>
    <w:multiLevelType w:val="hybridMultilevel"/>
    <w:tmpl w:val="521434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13CDE"/>
    <w:multiLevelType w:val="hybridMultilevel"/>
    <w:tmpl w:val="85348848"/>
    <w:lvl w:ilvl="0" w:tplc="DBB2E8F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2F0B30"/>
    <w:multiLevelType w:val="hybridMultilevel"/>
    <w:tmpl w:val="D22454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93AEC"/>
    <w:multiLevelType w:val="hybridMultilevel"/>
    <w:tmpl w:val="B2027216"/>
    <w:lvl w:ilvl="0" w:tplc="D1E01C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CCA26B3"/>
    <w:multiLevelType w:val="hybridMultilevel"/>
    <w:tmpl w:val="C4128AEC"/>
    <w:lvl w:ilvl="0" w:tplc="6C5EAD8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460979"/>
    <w:multiLevelType w:val="hybridMultilevel"/>
    <w:tmpl w:val="026A1B2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2EE434E"/>
    <w:multiLevelType w:val="hybridMultilevel"/>
    <w:tmpl w:val="A61C033A"/>
    <w:lvl w:ilvl="0" w:tplc="41FCECF6">
      <w:start w:val="1"/>
      <w:numFmt w:val="decimal"/>
      <w:lvlText w:val="%1)"/>
      <w:lvlJc w:val="left"/>
      <w:pPr>
        <w:tabs>
          <w:tab w:val="num" w:pos="1095"/>
        </w:tabs>
        <w:ind w:left="1095" w:hanging="109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45"/>
        </w:tabs>
        <w:ind w:left="1845" w:hanging="112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239824D4"/>
    <w:multiLevelType w:val="hybridMultilevel"/>
    <w:tmpl w:val="45F05D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077375"/>
    <w:multiLevelType w:val="hybridMultilevel"/>
    <w:tmpl w:val="244A76B2"/>
    <w:lvl w:ilvl="0" w:tplc="A708571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950859"/>
    <w:multiLevelType w:val="hybridMultilevel"/>
    <w:tmpl w:val="C7B4EE4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0208E"/>
    <w:multiLevelType w:val="hybridMultilevel"/>
    <w:tmpl w:val="74BCD48C"/>
    <w:lvl w:ilvl="0" w:tplc="34FAD0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2BD35CE"/>
    <w:multiLevelType w:val="hybridMultilevel"/>
    <w:tmpl w:val="CD44625A"/>
    <w:lvl w:ilvl="0" w:tplc="04190019">
      <w:start w:val="1"/>
      <w:numFmt w:val="lowerLetter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3576C"/>
    <w:multiLevelType w:val="hybridMultilevel"/>
    <w:tmpl w:val="381E52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157526"/>
    <w:multiLevelType w:val="hybridMultilevel"/>
    <w:tmpl w:val="F0FECCF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9A6579"/>
    <w:multiLevelType w:val="hybridMultilevel"/>
    <w:tmpl w:val="4D30786A"/>
    <w:lvl w:ilvl="0" w:tplc="1B805F10">
      <w:start w:val="1"/>
      <w:numFmt w:val="lowerLetter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8E16D5"/>
    <w:multiLevelType w:val="hybridMultilevel"/>
    <w:tmpl w:val="60062C5C"/>
    <w:lvl w:ilvl="0" w:tplc="3774B768">
      <w:start w:val="6"/>
      <w:numFmt w:val="decimal"/>
      <w:lvlText w:val="%1."/>
      <w:lvlJc w:val="left"/>
      <w:pPr>
        <w:ind w:left="6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7">
    <w:nsid w:val="4451180D"/>
    <w:multiLevelType w:val="hybridMultilevel"/>
    <w:tmpl w:val="51F6D322"/>
    <w:lvl w:ilvl="0" w:tplc="41FCECF6">
      <w:start w:val="1"/>
      <w:numFmt w:val="decimal"/>
      <w:lvlText w:val="%1)"/>
      <w:lvlJc w:val="left"/>
      <w:pPr>
        <w:tabs>
          <w:tab w:val="num" w:pos="1803"/>
        </w:tabs>
        <w:ind w:left="1803" w:hanging="1095"/>
      </w:pPr>
      <w:rPr>
        <w:rFonts w:cs="Times New Roman" w:hint="default"/>
      </w:rPr>
    </w:lvl>
    <w:lvl w:ilvl="1" w:tplc="7A84757E">
      <w:start w:val="1"/>
      <w:numFmt w:val="bullet"/>
      <w:lvlText w:val="-"/>
      <w:lvlJc w:val="left"/>
      <w:pPr>
        <w:tabs>
          <w:tab w:val="num" w:pos="2553"/>
        </w:tabs>
        <w:ind w:left="2553" w:hanging="112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>
    <w:nsid w:val="447A4C87"/>
    <w:multiLevelType w:val="hybridMultilevel"/>
    <w:tmpl w:val="5AE45D9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C504E4"/>
    <w:multiLevelType w:val="hybridMultilevel"/>
    <w:tmpl w:val="B6BA7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E71DD2"/>
    <w:multiLevelType w:val="hybridMultilevel"/>
    <w:tmpl w:val="12D829B6"/>
    <w:lvl w:ilvl="0" w:tplc="86027EC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095345B"/>
    <w:multiLevelType w:val="hybridMultilevel"/>
    <w:tmpl w:val="67907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806284"/>
    <w:multiLevelType w:val="hybridMultilevel"/>
    <w:tmpl w:val="510A69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19796A"/>
    <w:multiLevelType w:val="hybridMultilevel"/>
    <w:tmpl w:val="6B1C77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6A1F00"/>
    <w:multiLevelType w:val="hybridMultilevel"/>
    <w:tmpl w:val="F9C248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0F4376"/>
    <w:multiLevelType w:val="hybridMultilevel"/>
    <w:tmpl w:val="D518731E"/>
    <w:lvl w:ilvl="0" w:tplc="4B4287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A84325F"/>
    <w:multiLevelType w:val="hybridMultilevel"/>
    <w:tmpl w:val="3EB4EE3E"/>
    <w:lvl w:ilvl="0" w:tplc="04190001">
      <w:start w:val="1"/>
      <w:numFmt w:val="bullet"/>
      <w:lvlText w:val=""/>
      <w:lvlJc w:val="left"/>
      <w:pPr>
        <w:tabs>
          <w:tab w:val="num" w:pos="1095"/>
        </w:tabs>
        <w:ind w:left="1095" w:hanging="1095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45"/>
        </w:tabs>
        <w:ind w:left="1845" w:hanging="112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5B080E46"/>
    <w:multiLevelType w:val="hybridMultilevel"/>
    <w:tmpl w:val="8BA6D846"/>
    <w:lvl w:ilvl="0" w:tplc="0419000F">
      <w:start w:val="1"/>
      <w:numFmt w:val="decimal"/>
      <w:lvlText w:val="%1."/>
      <w:lvlJc w:val="left"/>
      <w:pPr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38">
    <w:nsid w:val="5B7C5FA4"/>
    <w:multiLevelType w:val="hybridMultilevel"/>
    <w:tmpl w:val="9E0CAD60"/>
    <w:lvl w:ilvl="0" w:tplc="04190019">
      <w:start w:val="1"/>
      <w:numFmt w:val="lowerLetter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27B6172"/>
    <w:multiLevelType w:val="hybridMultilevel"/>
    <w:tmpl w:val="4F2CA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BA0D9F"/>
    <w:multiLevelType w:val="hybridMultilevel"/>
    <w:tmpl w:val="EF40F4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457691"/>
    <w:multiLevelType w:val="hybridMultilevel"/>
    <w:tmpl w:val="C3B209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501760C"/>
    <w:multiLevelType w:val="hybridMultilevel"/>
    <w:tmpl w:val="D4684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9A6680"/>
    <w:multiLevelType w:val="hybridMultilevel"/>
    <w:tmpl w:val="4D1476EC"/>
    <w:lvl w:ilvl="0" w:tplc="70D8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8023AF0"/>
    <w:multiLevelType w:val="multilevel"/>
    <w:tmpl w:val="FAE24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7">
    <w:nsid w:val="793671C4"/>
    <w:multiLevelType w:val="hybridMultilevel"/>
    <w:tmpl w:val="7EC81F7E"/>
    <w:lvl w:ilvl="0" w:tplc="0419000F">
      <w:start w:val="1"/>
      <w:numFmt w:val="decimal"/>
      <w:lvlText w:val="%1."/>
      <w:lvlJc w:val="left"/>
      <w:pPr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39"/>
  </w:num>
  <w:num w:numId="2">
    <w:abstractNumId w:val="5"/>
  </w:num>
  <w:num w:numId="3">
    <w:abstractNumId w:val="12"/>
  </w:num>
  <w:num w:numId="4">
    <w:abstractNumId w:val="45"/>
  </w:num>
  <w:num w:numId="5">
    <w:abstractNumId w:val="4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37"/>
  </w:num>
  <w:num w:numId="8">
    <w:abstractNumId w:val="26"/>
  </w:num>
  <w:num w:numId="9">
    <w:abstractNumId w:val="7"/>
  </w:num>
  <w:num w:numId="10">
    <w:abstractNumId w:val="14"/>
  </w:num>
  <w:num w:numId="11">
    <w:abstractNumId w:val="21"/>
  </w:num>
  <w:num w:numId="12">
    <w:abstractNumId w:val="47"/>
  </w:num>
  <w:num w:numId="13">
    <w:abstractNumId w:val="16"/>
  </w:num>
  <w:num w:numId="14">
    <w:abstractNumId w:val="28"/>
  </w:num>
  <w:num w:numId="15">
    <w:abstractNumId w:val="27"/>
  </w:num>
  <w:num w:numId="16">
    <w:abstractNumId w:val="44"/>
  </w:num>
  <w:num w:numId="17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Arial" w:hAnsi="Arial" w:hint="default"/>
        </w:rPr>
      </w:lvl>
    </w:lvlOverride>
  </w:num>
  <w:num w:numId="18">
    <w:abstractNumId w:val="4"/>
  </w:num>
  <w:num w:numId="19">
    <w:abstractNumId w:val="8"/>
  </w:num>
  <w:num w:numId="20">
    <w:abstractNumId w:val="3"/>
  </w:num>
  <w:num w:numId="21">
    <w:abstractNumId w:val="17"/>
  </w:num>
  <w:num w:numId="22">
    <w:abstractNumId w:val="36"/>
  </w:num>
  <w:num w:numId="23">
    <w:abstractNumId w:val="32"/>
  </w:num>
  <w:num w:numId="24">
    <w:abstractNumId w:val="24"/>
  </w:num>
  <w:num w:numId="25">
    <w:abstractNumId w:val="29"/>
  </w:num>
  <w:num w:numId="26">
    <w:abstractNumId w:val="30"/>
  </w:num>
  <w:num w:numId="27">
    <w:abstractNumId w:val="18"/>
  </w:num>
  <w:num w:numId="28">
    <w:abstractNumId w:val="10"/>
  </w:num>
  <w:num w:numId="29">
    <w:abstractNumId w:val="6"/>
  </w:num>
  <w:num w:numId="30">
    <w:abstractNumId w:val="13"/>
  </w:num>
  <w:num w:numId="31">
    <w:abstractNumId w:val="20"/>
  </w:num>
  <w:num w:numId="32">
    <w:abstractNumId w:val="41"/>
  </w:num>
  <w:num w:numId="33">
    <w:abstractNumId w:val="31"/>
  </w:num>
  <w:num w:numId="34">
    <w:abstractNumId w:val="25"/>
  </w:num>
  <w:num w:numId="35">
    <w:abstractNumId w:val="22"/>
  </w:num>
  <w:num w:numId="36">
    <w:abstractNumId w:val="38"/>
  </w:num>
  <w:num w:numId="37">
    <w:abstractNumId w:val="43"/>
  </w:num>
  <w:num w:numId="38">
    <w:abstractNumId w:val="11"/>
  </w:num>
  <w:num w:numId="39">
    <w:abstractNumId w:val="34"/>
  </w:num>
  <w:num w:numId="40">
    <w:abstractNumId w:val="9"/>
  </w:num>
  <w:num w:numId="41">
    <w:abstractNumId w:val="2"/>
  </w:num>
  <w:num w:numId="42">
    <w:abstractNumId w:val="1"/>
  </w:num>
  <w:num w:numId="43">
    <w:abstractNumId w:val="42"/>
  </w:num>
  <w:num w:numId="44">
    <w:abstractNumId w:val="15"/>
  </w:num>
  <w:num w:numId="45">
    <w:abstractNumId w:val="23"/>
  </w:num>
  <w:num w:numId="46">
    <w:abstractNumId w:val="19"/>
  </w:num>
  <w:num w:numId="47">
    <w:abstractNumId w:val="33"/>
  </w:num>
  <w:num w:numId="48">
    <w:abstractNumId w:val="4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32683"/>
    <w:rsid w:val="00051FD2"/>
    <w:rsid w:val="000D3E67"/>
    <w:rsid w:val="000D508B"/>
    <w:rsid w:val="00100247"/>
    <w:rsid w:val="001016CC"/>
    <w:rsid w:val="00117C44"/>
    <w:rsid w:val="00136F5A"/>
    <w:rsid w:val="00152E2E"/>
    <w:rsid w:val="001A0A88"/>
    <w:rsid w:val="001C53D1"/>
    <w:rsid w:val="00202593"/>
    <w:rsid w:val="00220D01"/>
    <w:rsid w:val="002846A3"/>
    <w:rsid w:val="002A17A4"/>
    <w:rsid w:val="002D7EA1"/>
    <w:rsid w:val="00303F5C"/>
    <w:rsid w:val="00325EE7"/>
    <w:rsid w:val="00340CD1"/>
    <w:rsid w:val="00351391"/>
    <w:rsid w:val="00355A33"/>
    <w:rsid w:val="003637C4"/>
    <w:rsid w:val="003A2F77"/>
    <w:rsid w:val="0040628C"/>
    <w:rsid w:val="004231F5"/>
    <w:rsid w:val="004375A1"/>
    <w:rsid w:val="00484129"/>
    <w:rsid w:val="004D1DEB"/>
    <w:rsid w:val="005006B9"/>
    <w:rsid w:val="00545758"/>
    <w:rsid w:val="00586163"/>
    <w:rsid w:val="005935FB"/>
    <w:rsid w:val="005D0AD4"/>
    <w:rsid w:val="00606219"/>
    <w:rsid w:val="006D0F4A"/>
    <w:rsid w:val="006F26CA"/>
    <w:rsid w:val="00742373"/>
    <w:rsid w:val="007803D8"/>
    <w:rsid w:val="00787EB8"/>
    <w:rsid w:val="007A3CBE"/>
    <w:rsid w:val="007F10FD"/>
    <w:rsid w:val="007F65DD"/>
    <w:rsid w:val="00875990"/>
    <w:rsid w:val="008E05A4"/>
    <w:rsid w:val="008E368C"/>
    <w:rsid w:val="00914429"/>
    <w:rsid w:val="00944971"/>
    <w:rsid w:val="009525E0"/>
    <w:rsid w:val="00982F71"/>
    <w:rsid w:val="00996499"/>
    <w:rsid w:val="009E551A"/>
    <w:rsid w:val="009F5995"/>
    <w:rsid w:val="00A13C66"/>
    <w:rsid w:val="00A163B5"/>
    <w:rsid w:val="00A2386A"/>
    <w:rsid w:val="00A47695"/>
    <w:rsid w:val="00A96047"/>
    <w:rsid w:val="00AA0812"/>
    <w:rsid w:val="00AF11C4"/>
    <w:rsid w:val="00B01509"/>
    <w:rsid w:val="00B24DC8"/>
    <w:rsid w:val="00B41E82"/>
    <w:rsid w:val="00B5278E"/>
    <w:rsid w:val="00B801F0"/>
    <w:rsid w:val="00BE1865"/>
    <w:rsid w:val="00C4666C"/>
    <w:rsid w:val="00C55376"/>
    <w:rsid w:val="00C62CC3"/>
    <w:rsid w:val="00C956F9"/>
    <w:rsid w:val="00D259AC"/>
    <w:rsid w:val="00D26D64"/>
    <w:rsid w:val="00D458F4"/>
    <w:rsid w:val="00D54E89"/>
    <w:rsid w:val="00DD5CA4"/>
    <w:rsid w:val="00DE6D38"/>
    <w:rsid w:val="00E01830"/>
    <w:rsid w:val="00E74766"/>
    <w:rsid w:val="00E90FB4"/>
    <w:rsid w:val="00E96612"/>
    <w:rsid w:val="00E976ED"/>
    <w:rsid w:val="00F02958"/>
    <w:rsid w:val="00F5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  <w:style w:type="paragraph" w:styleId="af5">
    <w:name w:val="Title"/>
    <w:basedOn w:val="a"/>
    <w:link w:val="af6"/>
    <w:qFormat/>
    <w:rsid w:val="00A2386A"/>
    <w:pPr>
      <w:spacing w:after="0" w:line="360" w:lineRule="auto"/>
      <w:jc w:val="center"/>
    </w:pPr>
    <w:rPr>
      <w:rFonts w:ascii="Times New Roman" w:eastAsia="Calibri" w:hAnsi="Times New Roman" w:cs="Times New Roman"/>
      <w:caps/>
      <w:sz w:val="28"/>
      <w:szCs w:val="24"/>
      <w:lang w:val="uk-UA"/>
    </w:rPr>
  </w:style>
  <w:style w:type="character" w:customStyle="1" w:styleId="af6">
    <w:name w:val="Название Знак"/>
    <w:basedOn w:val="a0"/>
    <w:link w:val="af5"/>
    <w:rsid w:val="00A2386A"/>
    <w:rPr>
      <w:rFonts w:ascii="Times New Roman" w:eastAsia="Calibri" w:hAnsi="Times New Roman" w:cs="Times New Roman"/>
      <w:caps/>
      <w:sz w:val="28"/>
      <w:szCs w:val="24"/>
      <w:lang w:val="uk-UA" w:eastAsia="ru-RU"/>
    </w:rPr>
  </w:style>
  <w:style w:type="paragraph" w:styleId="af7">
    <w:name w:val="caption"/>
    <w:basedOn w:val="a"/>
    <w:next w:val="a"/>
    <w:qFormat/>
    <w:rsid w:val="00586163"/>
    <w:pPr>
      <w:spacing w:after="0" w:line="360" w:lineRule="auto"/>
      <w:jc w:val="right"/>
    </w:pPr>
    <w:rPr>
      <w:rFonts w:ascii="Times New Roman" w:eastAsia="Times New Roman" w:hAnsi="Times New Roman" w:cs="Times New Roman"/>
      <w:i/>
      <w:iCs/>
      <w:sz w:val="28"/>
      <w:szCs w:val="24"/>
      <w:lang w:val="uk-UA"/>
    </w:rPr>
  </w:style>
  <w:style w:type="character" w:customStyle="1" w:styleId="atn">
    <w:name w:val="atn"/>
    <w:basedOn w:val="a0"/>
    <w:rsid w:val="00586163"/>
  </w:style>
  <w:style w:type="paragraph" w:customStyle="1" w:styleId="11">
    <w:name w:val="Без интервала1"/>
    <w:rsid w:val="004231F5"/>
    <w:pPr>
      <w:spacing w:after="0" w:line="240" w:lineRule="auto"/>
      <w:ind w:firstLine="624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4">
    <w:name w:val="Font Style14"/>
    <w:rsid w:val="004231F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5303</TotalTime>
  <Pages>8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dcterms:created xsi:type="dcterms:W3CDTF">2017-08-24T08:09:00Z</dcterms:created>
  <dcterms:modified xsi:type="dcterms:W3CDTF">2018-01-19T08:07:00Z</dcterms:modified>
</cp:coreProperties>
</file>