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FC" w:rsidRPr="0018356F" w:rsidRDefault="00E96612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sz w:val="28"/>
          <w:szCs w:val="28"/>
          <w:lang w:val="uk-UA"/>
        </w:rPr>
        <w:t>Розді</w:t>
      </w:r>
      <w:r w:rsidR="00D40561" w:rsidRPr="0018356F">
        <w:rPr>
          <w:rFonts w:ascii="Times New Roman" w:hAnsi="Times New Roman" w:cs="Times New Roman"/>
          <w:b/>
          <w:sz w:val="28"/>
          <w:szCs w:val="28"/>
          <w:lang w:val="uk-UA"/>
        </w:rPr>
        <w:t>л 2</w:t>
      </w:r>
      <w:r w:rsidR="00484129" w:rsidRPr="00183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E425FC" w:rsidRPr="0018356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Характеристика засобів спеціально оздоровчої направленості</w:t>
      </w:r>
    </w:p>
    <w:p w:rsidR="0004538C" w:rsidRPr="0018356F" w:rsidRDefault="007A3CBE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Практичне заняття </w:t>
      </w:r>
      <w:r w:rsidR="00944971" w:rsidRPr="00183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AD794F" w:rsidRPr="0018356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5006B9" w:rsidRPr="001835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44971" w:rsidRPr="00183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08F2" w:rsidRPr="0018356F">
        <w:rPr>
          <w:rFonts w:ascii="Times New Roman" w:hAnsi="Times New Roman" w:cs="Times New Roman"/>
          <w:b/>
          <w:sz w:val="28"/>
          <w:szCs w:val="28"/>
          <w:lang w:val="uk-UA"/>
        </w:rPr>
        <w:t>Роль спортивних ігор в системі «Спорт для всіх»</w:t>
      </w:r>
    </w:p>
    <w:p w:rsidR="006D1E84" w:rsidRPr="0018356F" w:rsidRDefault="00982F71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План:</w:t>
      </w:r>
    </w:p>
    <w:p w:rsidR="006D1E84" w:rsidRPr="0018356F" w:rsidRDefault="006D1E84" w:rsidP="0018356F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>Основні вимоги та рекомендації до організації занять</w:t>
      </w:r>
      <w:r w:rsidR="00134446" w:rsidRPr="0018356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спортивними іграми</w:t>
      </w:r>
    </w:p>
    <w:p w:rsidR="00A703C7" w:rsidRPr="0018356F" w:rsidRDefault="007438FC" w:rsidP="0018356F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Значення волейболу в оздоровчому тренуванні</w:t>
      </w:r>
    </w:p>
    <w:p w:rsidR="00A703C7" w:rsidRPr="0018356F" w:rsidRDefault="00A703C7" w:rsidP="0018356F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Значення настільного тенісу в оздоровчому тренуванні</w:t>
      </w:r>
    </w:p>
    <w:p w:rsidR="00134446" w:rsidRPr="0018356F" w:rsidRDefault="0004538C" w:rsidP="0018356F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Особливості програмування та методики оздоровчих занять спортивними іграми</w:t>
      </w:r>
    </w:p>
    <w:p w:rsidR="00134446" w:rsidRPr="0018356F" w:rsidRDefault="00134446" w:rsidP="0018356F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Не рекомендується грати в спортивні ігри</w:t>
      </w:r>
    </w:p>
    <w:p w:rsidR="00134446" w:rsidRPr="0018356F" w:rsidRDefault="00134446" w:rsidP="0018356F">
      <w:pPr>
        <w:pStyle w:val="a5"/>
        <w:spacing w:after="0" w:line="240" w:lineRule="auto"/>
        <w:ind w:left="63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D1E84" w:rsidRPr="0018356F" w:rsidRDefault="006D1E84" w:rsidP="0018356F">
      <w:pPr>
        <w:pStyle w:val="a5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iCs/>
          <w:sz w:val="28"/>
          <w:szCs w:val="28"/>
          <w:lang w:val="uk-UA"/>
        </w:rPr>
        <w:t>Основні вимоги та рекомендації до організації занять</w:t>
      </w:r>
      <w:r w:rsidR="0084364A" w:rsidRPr="0018356F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спортивними іграми</w:t>
      </w:r>
    </w:p>
    <w:p w:rsidR="0084364A" w:rsidRPr="0018356F" w:rsidRDefault="0084364A" w:rsidP="001835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:rsidR="006D1E84" w:rsidRPr="0018356F" w:rsidRDefault="006D1E84" w:rsidP="0018356F">
      <w:pPr>
        <w:pStyle w:val="a5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>Перш, ніж почати займатися, необхідно пройти медичний огляд і отримати індивідуальні рекомендації у лікаря.</w:t>
      </w:r>
    </w:p>
    <w:p w:rsidR="006D1E84" w:rsidRPr="0018356F" w:rsidRDefault="006D1E84" w:rsidP="0018356F">
      <w:pPr>
        <w:pStyle w:val="a5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>Займатися можна в будь-який час дня за 2:00 після їжі.</w:t>
      </w:r>
    </w:p>
    <w:p w:rsidR="006D1E84" w:rsidRPr="0018356F" w:rsidRDefault="006D1E84" w:rsidP="0018356F">
      <w:pPr>
        <w:pStyle w:val="a5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Проводити </w:t>
      </w:r>
      <w:r w:rsidR="0084364A" w:rsidRPr="0018356F">
        <w:rPr>
          <w:rFonts w:ascii="Times New Roman" w:hAnsi="Times New Roman" w:cs="Times New Roman"/>
          <w:iCs/>
          <w:sz w:val="28"/>
          <w:szCs w:val="28"/>
          <w:lang w:val="uk-UA"/>
        </w:rPr>
        <w:t>і</w:t>
      </w: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>гри доцільно за спрощеними правилами.</w:t>
      </w:r>
    </w:p>
    <w:p w:rsidR="00A33016" w:rsidRPr="0018356F" w:rsidRDefault="006D1E84" w:rsidP="0018356F">
      <w:pPr>
        <w:pStyle w:val="a5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>Одягатися треба відповідно до вимог по техніці безпеки проведення занять з фізичної культури. Це зручні майка і спортивні труси, на ногах - кросівки.</w:t>
      </w:r>
    </w:p>
    <w:p w:rsidR="0084364A" w:rsidRPr="0018356F" w:rsidRDefault="0084364A" w:rsidP="0018356F">
      <w:pPr>
        <w:pStyle w:val="a5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>Кількість занять в тиждень має становити 2 або 3 рази. Тривалість занять від 1 години або 1 година 30 хв.</w:t>
      </w:r>
    </w:p>
    <w:p w:rsidR="0084364A" w:rsidRPr="0018356F" w:rsidRDefault="0084364A" w:rsidP="0018356F">
      <w:pPr>
        <w:pStyle w:val="a5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>Фізичне навантаження треба регулювати, контролюючи частоту серцевих скорочень. Після виконання вправ підраховують протягом 10 с частоту пульсу. Якщо кількість ударів менше 25 (10 с), це свідчить про недостатнє навантаження. Другий вимір пульсу робиться за 3 хв. до закінчення заняття. Кількість ударів 12-20 за 10 с свідчить про хороше відновлення і відповідно обраних фізичних вправ величиною тренувального навантаження на організм спортсмена.</w:t>
      </w:r>
    </w:p>
    <w:p w:rsidR="0084364A" w:rsidRPr="0018356F" w:rsidRDefault="0084364A" w:rsidP="0018356F">
      <w:pPr>
        <w:pStyle w:val="a5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>У процесі занять можуть з'являтися болі в м'язах, суглобах, правому підребер'ї. Це не страшно, якщо з часом вони зникнуть. Але якщо виникають болі в області серця, відчуття тяжкості в усьому тілі, запаморочення і погане самопочуття протягом дня, необхідно припинити заняття і звернутися до лікаря.</w:t>
      </w:r>
    </w:p>
    <w:p w:rsidR="0084364A" w:rsidRPr="0018356F" w:rsidRDefault="0084364A" w:rsidP="0018356F">
      <w:pPr>
        <w:pStyle w:val="a5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Cs/>
          <w:sz w:val="28"/>
          <w:szCs w:val="28"/>
          <w:lang w:val="uk-UA"/>
        </w:rPr>
        <w:t>З перших днів занять рекомендується завести щоденник самоконтролю, де треба записувати короткий зміст і обсяг тренувального навантаження, а також дані про своє самопочуття.</w:t>
      </w:r>
    </w:p>
    <w:p w:rsidR="00A33016" w:rsidRPr="0018356F" w:rsidRDefault="00A33016" w:rsidP="001835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7438FC" w:rsidRPr="0018356F" w:rsidRDefault="007438FC" w:rsidP="0018356F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Значення волейболу в оздоровчому тренуванні</w:t>
      </w:r>
    </w:p>
    <w:p w:rsidR="007438FC" w:rsidRPr="0018356F" w:rsidRDefault="007438FC" w:rsidP="001835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Волейбол </w:t>
      </w:r>
      <w:r w:rsidRPr="0018356F">
        <w:rPr>
          <w:rFonts w:ascii="Times New Roman" w:hAnsi="Times New Roman" w:cs="Times New Roman"/>
          <w:sz w:val="28"/>
          <w:szCs w:val="28"/>
          <w:lang w:val="uk-UA"/>
        </w:rPr>
        <w:t>характеризується нескладними технічними прийомами й тактичними діями, відсутністю безпосередньої боротьби за м'яч. Інтенсивність рухів залежить від темпу гри, який може змінюватися відповідно до завдань, які вирішуються. Лікувально-оздоровчі можливості гри у волейбол значні, заняття пропонуються навіть хворим на атеросклероз та гіпертонію 1 ступеня. Результати досліджень свідчать про можливості волейболу щодо нормалізації артеріального тиску при гіпертонії та гіпотонії.</w:t>
      </w:r>
    </w:p>
    <w:p w:rsidR="006903EA" w:rsidRPr="0018356F" w:rsidRDefault="006903EA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Гра в волейбол сприяє розвитку таких життєво необхідних фізичних якості, як швидкість реакції, спритність, витривалість, зміцнює дихальну, серцево-судинну системи, знижує розумову втому.</w:t>
      </w:r>
    </w:p>
    <w:p w:rsidR="006903EA" w:rsidRPr="0018356F" w:rsidRDefault="006903EA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Заняття починаються з 15-20-хвилинної розминки, під час якої навантаження поступово збільшуються.</w:t>
      </w:r>
    </w:p>
    <w:p w:rsidR="006903EA" w:rsidRPr="0018356F" w:rsidRDefault="006903EA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Нехтування розминкою може привести до перенапруження опорно-рухового апарату і, як наслідок, до мікротравм. У розминку включають пробіжки на невеликі відстані, стрибки, вправи для м'язів рук, тулуба і ніг, кидки м'яча, імітація подачі, передачі, нападаючого удару, блокування. Потім переходять до спеціальних вправ з м'ячем.</w:t>
      </w:r>
    </w:p>
    <w:p w:rsidR="00F54738" w:rsidRPr="0018356F" w:rsidRDefault="00F54738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Вправи з м'ячем доцільно виконувати в парах.</w:t>
      </w:r>
    </w:p>
    <w:p w:rsidR="00F54738" w:rsidRPr="0018356F" w:rsidRDefault="00F54738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• З огляду на оздоровчу спрямованість гри, навантаження можна змінювати, підвищуючи або знижуючи інтенсивність виконуваних вправ,</w:t>
      </w:r>
    </w:p>
    <w:p w:rsidR="00F54738" w:rsidRPr="0018356F" w:rsidRDefault="00F54738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• збільшуючи або зменшуючи кількість м'ячів або гравців при двосторонніх іграх.</w:t>
      </w:r>
    </w:p>
    <w:p w:rsidR="00F54738" w:rsidRPr="0018356F" w:rsidRDefault="00F54738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Перерва між заняттями не повинна перевищувати 3 днів, в іншому випадку тренування не дасть бажаного результату.</w:t>
      </w:r>
    </w:p>
    <w:p w:rsidR="00A703C7" w:rsidRPr="0018356F" w:rsidRDefault="00A703C7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3C7" w:rsidRPr="0018356F" w:rsidRDefault="00A703C7" w:rsidP="0018356F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Значення настільного тенісу в оздоровчому тренуванні</w:t>
      </w:r>
    </w:p>
    <w:p w:rsidR="00A703C7" w:rsidRPr="0018356F" w:rsidRDefault="00A703C7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3C7" w:rsidRPr="0018356F" w:rsidRDefault="00A703C7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Настільний теніс – </w:t>
      </w: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менш складний та вибагливий у плані технічного оснащення. Якщо немає стола для гри, його можна змайструвати самому і встановити у кімнаті або на подвір'ї, спортивному майданчику. </w:t>
      </w:r>
    </w:p>
    <w:p w:rsidR="00A703C7" w:rsidRPr="0018356F" w:rsidRDefault="00A703C7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Комісія ЮНЕСКО назвала настільний теніс в числі найбільш перспективних видів спорту, широко доступних і який слугує на благо здоров'я людей.</w:t>
      </w:r>
    </w:p>
    <w:p w:rsidR="00A703C7" w:rsidRPr="0018356F" w:rsidRDefault="00A703C7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Гра в настільний теніс по праву може називатися універсальним оздоровчим засобом, вона знижує втому, напругу.</w:t>
      </w:r>
    </w:p>
    <w:p w:rsidR="00A703C7" w:rsidRPr="0018356F" w:rsidRDefault="00A703C7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Значна перевага настільного тенісу в доступності, нескладних правилах, дешевизні інвентарю, можливості грати як на відкритому повітрі, так і в приміщенні.</w:t>
      </w:r>
    </w:p>
    <w:p w:rsidR="00A703C7" w:rsidRPr="0018356F" w:rsidRDefault="00A703C7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/>
          <w:sz w:val="28"/>
          <w:szCs w:val="28"/>
          <w:lang w:val="uk-UA"/>
        </w:rPr>
        <w:t>Причини, за якими варто грати в настільний теніс</w:t>
      </w:r>
    </w:p>
    <w:p w:rsidR="00A703C7" w:rsidRPr="0018356F" w:rsidRDefault="00A703C7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1. Тренування зору. Допоможе гра людям з проблемами зору, оскільки очима спортсмен під час гри безперервно робить зарядку, фокусуючись на м'ячі, який то відлітає, то прилітає.</w:t>
      </w:r>
    </w:p>
    <w:p w:rsidR="00A703C7" w:rsidRPr="0018356F" w:rsidRDefault="00A703C7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2. Розвиток дрібної моторики. Настільний теніс розвиває дрібну моторику, тренує м'язи руки і кисті, звідси поліпшення почерку.</w:t>
      </w:r>
    </w:p>
    <w:p w:rsidR="00A703C7" w:rsidRPr="0018356F" w:rsidRDefault="00A703C7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3. Прискорення реакції.</w:t>
      </w:r>
    </w:p>
    <w:p w:rsidR="00A703C7" w:rsidRPr="0018356F" w:rsidRDefault="00A703C7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4. Розвиток спритності. Під час гри спортсмен вирішує складні рухово-координаційні завдання (середній темп гри - від 30 до 120 уд. / хв).</w:t>
      </w:r>
    </w:p>
    <w:p w:rsidR="007408F2" w:rsidRPr="0018356F" w:rsidRDefault="00A703C7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5. Розвиток швидкості, бігу. Поза гравця в настільному тенісі - ноги в напівзігнутому положенні - відмінно зміцнюють м'язи нижніх кінцівок. До того ж, як і біг, пінг-понг зміцнює дихальну і серцево-судинну системи. Регулярні заняття в настільний теніс допоможуть підвищити показники не тільки в бігу, але і у велоспорті, ковзанах та інших циклічних видах спорту, де багато працюють ноги.</w:t>
      </w:r>
    </w:p>
    <w:p w:rsidR="00A703C7" w:rsidRPr="0018356F" w:rsidRDefault="00A703C7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lastRenderedPageBreak/>
        <w:t>6. Розвине вибухову силу. Швидкість руху руки з ракеткою - до 40 км / ч. Руками можна буде швидко здійснювати різкі і потужні рухи, а це вміння стане в нагоді навіть у вуличній бійці.</w:t>
      </w:r>
    </w:p>
    <w:p w:rsidR="00A703C7" w:rsidRPr="0018356F" w:rsidRDefault="00A703C7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7. Активна старість. На відміну від великого тенісу, в настільний теніс можна грати і в літньому віці. Для людей середнього і похилого віку дуже важливо уникати зайвих енерговитрат і втоми.</w:t>
      </w:r>
    </w:p>
    <w:p w:rsidR="00A703C7" w:rsidRPr="0018356F" w:rsidRDefault="00A703C7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8. Рекомендується гра навіть людям з порушенням дихання, з пошкодженнями опорно-рухового апарату.</w:t>
      </w:r>
    </w:p>
    <w:p w:rsidR="00E54193" w:rsidRPr="0018356F" w:rsidRDefault="00E54193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Застереження при грі в настільний теніс.</w:t>
      </w:r>
    </w:p>
    <w:p w:rsidR="00E54193" w:rsidRPr="0018356F" w:rsidRDefault="00E54193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1. Сколіоз. Низько розташований стіл і активна робота тільки однією рукою посилять проблему.</w:t>
      </w:r>
    </w:p>
    <w:p w:rsidR="00E54193" w:rsidRPr="0018356F" w:rsidRDefault="00E54193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2. Короткозорість сильна або короткозорість з ускладненнями на очному дні. Однак треба проконсультуватися у лікаря.</w:t>
      </w:r>
    </w:p>
    <w:p w:rsidR="00A703C7" w:rsidRPr="0018356F" w:rsidRDefault="00E54193" w:rsidP="0018356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3. Хороші результати і певні досягнення у великому тенісі або ба</w:t>
      </w:r>
      <w:r w:rsidR="009B0D8D"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дмінтоні. Техніка роботи кистю</w:t>
      </w: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принципово відрізняється в цих видах спорту, тому для збереження «налаштувань» тенісистам-професіоналам пропонують грати в настільний теніс лівою рукою.</w:t>
      </w:r>
    </w:p>
    <w:p w:rsidR="007408F2" w:rsidRPr="0018356F" w:rsidRDefault="007408F2" w:rsidP="0018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9B0D8D" w:rsidRPr="0018356F" w:rsidRDefault="009B0D8D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Бадмінтон </w:t>
      </w:r>
      <w:r w:rsidRPr="0018356F">
        <w:rPr>
          <w:rFonts w:ascii="Times New Roman" w:hAnsi="Times New Roman" w:cs="Times New Roman"/>
          <w:sz w:val="28"/>
          <w:szCs w:val="28"/>
          <w:lang w:val="uk-UA"/>
        </w:rPr>
        <w:t>легко засвоюється початківцями. Після 2-3 занять грі у бадмінтон навчається кожна людина. Заняття бадмінтоном можуть використовуватися навіть хворими із паралічем нижніх кінцівок. Оздоровчі заняття з бадмінтону проводяться за спрощеними правилами і без застосування сітки. Гра використовується як засіб активного відпочинку і розповсюджена в місцях та закладах відпочинку населення.</w:t>
      </w:r>
    </w:p>
    <w:p w:rsidR="009B0D8D" w:rsidRPr="0018356F" w:rsidRDefault="009B0D8D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Теніс </w:t>
      </w: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називають "природною руховою терапією". Швидка зміна ситуацій, 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човниковість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 пересувань, вимоги до відчуття рівноваги роблять теніс корисним для осіб, які страждають неврозами, схильних до пригніченого стану, не впевнених у собі.</w:t>
      </w:r>
    </w:p>
    <w:p w:rsidR="009B0D8D" w:rsidRPr="0018356F" w:rsidRDefault="009B0D8D" w:rsidP="0018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7408F2" w:rsidRPr="0018356F" w:rsidRDefault="007408F2" w:rsidP="0018356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Особливості програмування та методики оздоровчих занять спортивними іграми</w:t>
      </w:r>
    </w:p>
    <w:p w:rsidR="004D38FA" w:rsidRPr="0018356F" w:rsidRDefault="004D38FA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К.Купер вважає, що оздоровчий ефект може бути досягнутий при використанні лише самих спортивних ігор. Ним розроблені програми </w:t>
      </w:r>
      <w:r w:rsidR="004D38FA" w:rsidRPr="0018356F">
        <w:rPr>
          <w:rFonts w:ascii="Times New Roman" w:hAnsi="Times New Roman" w:cs="Times New Roman"/>
          <w:sz w:val="28"/>
          <w:szCs w:val="28"/>
          <w:lang w:val="uk-UA"/>
        </w:rPr>
        <w:t>занять для осіб різного віку</w:t>
      </w:r>
      <w:r w:rsidRPr="0018356F">
        <w:rPr>
          <w:rFonts w:ascii="Times New Roman" w:hAnsi="Times New Roman" w:cs="Times New Roman"/>
          <w:sz w:val="28"/>
          <w:szCs w:val="28"/>
          <w:lang w:val="uk-UA"/>
        </w:rPr>
        <w:t>. Приклад такої програми наведено в табл.</w:t>
      </w:r>
      <w:r w:rsidR="004D38FA"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Вітчизняні фахівці пропонують використовувати спортивні ігри в комплексі з циклічними вправами. Поєднання спортивних ігор із циклічними вправами здійснюється двома шляхами: чергуванням у тижневому 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мікроциклі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 перших та других; використанням в одному занятті циклічних вправ з елементами спортивних ігор.</w:t>
      </w: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4D38FA" w:rsidRPr="0018356F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Cs/>
          <w:i/>
          <w:sz w:val="28"/>
          <w:szCs w:val="28"/>
          <w:lang w:val="uk-UA"/>
        </w:rPr>
        <w:t>Програма занять спортивними іграми для осіб до 30 років</w:t>
      </w:r>
    </w:p>
    <w:p w:rsidR="004D38FA" w:rsidRPr="0018356F" w:rsidRDefault="004D38FA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374"/>
        <w:gridCol w:w="2375"/>
        <w:gridCol w:w="2374"/>
        <w:gridCol w:w="2375"/>
      </w:tblGrid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Тиждень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 (хвилин)</w:t>
            </w:r>
          </w:p>
        </w:tc>
        <w:tc>
          <w:tcPr>
            <w:tcW w:w="23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занять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Очки (бали)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3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4D38FA"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</w:tr>
      <w:tr w:rsidR="007408F2" w:rsidRPr="0018356F" w:rsidTr="0079348A">
        <w:trPr>
          <w:trHeight w:val="260"/>
        </w:trPr>
        <w:tc>
          <w:tcPr>
            <w:tcW w:w="23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408F2" w:rsidRPr="0018356F" w:rsidRDefault="007408F2" w:rsidP="0018356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</w:tr>
    </w:tbl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*/ у перші 6 тижнів у загальний час заняття входять перерви для відпочинку;</w:t>
      </w: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**/ з 7 тижня враховується лише "чистий" час гри.</w:t>
      </w:r>
    </w:p>
    <w:p w:rsidR="00A33016" w:rsidRPr="0018356F" w:rsidRDefault="00A33016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З метою вдосконалення аеробних можливостей організму використовуються серії спеціальних вправ з м'ячем, які виконуються в різних режимах.</w:t>
      </w: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При виконанні ігрових вправ у рівномірному режимі їх тривалість складає 30 і більше хвилин, а інтенсивність, за показниками ЧСС, не перевищує 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При виконанні вправ з м'ячем у повторному режимі компоненти навантаження такі: тривалість вправ – 3-10 хв.; ЧСС не вище 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; інтервали відпочинку – час необхідний для зниження ЧСС до 130-140 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>./хв.</w:t>
      </w: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Тренувальне заняття із використанням спортивних ігор складається з трьох частин: підготовчої, основної та заключної. Підготовча частина триває 5-10 хвилин і включає загально-розвиваючі вправи, ходьбу, біг. Основна частина триває 20-30 хвилин - навчанню техніці гри. Заключна частина триває 6-8 хвилин - повільна ходьба, дихальні вправи, вправи на розслаблення.</w:t>
      </w:r>
    </w:p>
    <w:p w:rsidR="007408F2" w:rsidRPr="0018356F" w:rsidRDefault="007408F2" w:rsidP="001835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Рекомендована така послідовність вивчення технічних прийомів: загальне ознайомлення; вивчення у спрощених умовах; навчання в умовах, наближених до ігрових; ознайомлення з тактичними діями; засвоєння технічних прийомів і тактичних дій у процесі двосторонньої гри.</w:t>
      </w:r>
    </w:p>
    <w:p w:rsidR="007408F2" w:rsidRPr="0018356F" w:rsidRDefault="007408F2" w:rsidP="0018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6D26" w:rsidRPr="0018356F" w:rsidRDefault="00746D26" w:rsidP="0018356F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Не рекомендується грати в спортивні ігри</w:t>
      </w:r>
    </w:p>
    <w:p w:rsidR="00746D26" w:rsidRPr="0018356F" w:rsidRDefault="00746D26" w:rsidP="0018356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746D26" w:rsidRPr="0018356F" w:rsidRDefault="00746D26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Брати участь в спортивних іграх не рекомендується особам:</w:t>
      </w:r>
    </w:p>
    <w:p w:rsidR="00746D26" w:rsidRPr="0018356F" w:rsidRDefault="00746D26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• з схильністю до підвищення артеріального тиску;</w:t>
      </w:r>
    </w:p>
    <w:p w:rsidR="00746D26" w:rsidRPr="0018356F" w:rsidRDefault="00746D26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• при опущенні внутрішніх органів;</w:t>
      </w:r>
    </w:p>
    <w:p w:rsidR="00746D26" w:rsidRPr="0018356F" w:rsidRDefault="00746D26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• прогресуючій короткозорості;</w:t>
      </w:r>
    </w:p>
    <w:p w:rsidR="00746D26" w:rsidRPr="0018356F" w:rsidRDefault="00746D26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• перенесених в минулому ускладнених травмах черепа;</w:t>
      </w:r>
    </w:p>
    <w:p w:rsidR="00746D26" w:rsidRPr="0018356F" w:rsidRDefault="00746D26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• при остеоходрозі та радикуліті.</w:t>
      </w:r>
    </w:p>
    <w:p w:rsidR="007408F2" w:rsidRPr="0018356F" w:rsidRDefault="007408F2" w:rsidP="001835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46D26" w:rsidRPr="0018356F" w:rsidRDefault="00746D26" w:rsidP="00183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Контроль за інтенсивністю навантаження в іграх проводять по ЧСС.</w:t>
      </w:r>
    </w:p>
    <w:p w:rsidR="00746D26" w:rsidRPr="0018356F" w:rsidRDefault="00746D26" w:rsidP="00183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Підвищення значень ЧСС, наведених в табл. 1, свідчать про</w:t>
      </w:r>
    </w:p>
    <w:p w:rsidR="00746D26" w:rsidRPr="0018356F" w:rsidRDefault="00746D26" w:rsidP="00183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надмірн</w:t>
      </w:r>
      <w:r w:rsidR="00CC5CD8" w:rsidRPr="0018356F">
        <w:rPr>
          <w:rFonts w:ascii="Times New Roman" w:hAnsi="Times New Roman" w:cs="Times New Roman"/>
          <w:sz w:val="28"/>
          <w:szCs w:val="28"/>
          <w:lang w:val="uk-UA"/>
        </w:rPr>
        <w:t>е навантаження</w:t>
      </w: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 і необхідн</w:t>
      </w:r>
      <w:r w:rsidR="00CC5CD8" w:rsidRPr="0018356F"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 її зниження</w:t>
      </w:r>
    </w:p>
    <w:p w:rsidR="007408F2" w:rsidRPr="0018356F" w:rsidRDefault="007408F2" w:rsidP="001835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e"/>
        <w:tblW w:w="0" w:type="auto"/>
        <w:tblInd w:w="250" w:type="dxa"/>
        <w:shd w:val="clear" w:color="auto" w:fill="CCFFCC"/>
        <w:tblLook w:val="04A0"/>
      </w:tblPr>
      <w:tblGrid>
        <w:gridCol w:w="2552"/>
        <w:gridCol w:w="1559"/>
        <w:gridCol w:w="1417"/>
        <w:gridCol w:w="1418"/>
        <w:gridCol w:w="1417"/>
        <w:gridCol w:w="1276"/>
      </w:tblGrid>
      <w:tr w:rsidR="007408F2" w:rsidRPr="0018356F" w:rsidTr="00BD7E15">
        <w:tc>
          <w:tcPr>
            <w:tcW w:w="2552" w:type="dxa"/>
            <w:vMerge w:val="restart"/>
            <w:shd w:val="clear" w:color="auto" w:fill="CCFFCC"/>
            <w:vAlign w:val="center"/>
          </w:tcPr>
          <w:p w:rsidR="007408F2" w:rsidRPr="0018356F" w:rsidRDefault="00BD7E15" w:rsidP="0018356F">
            <w:pPr>
              <w:shd w:val="clear" w:color="auto" w:fill="CCFFC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Рівень фізичного стану</w:t>
            </w:r>
          </w:p>
        </w:tc>
        <w:tc>
          <w:tcPr>
            <w:tcW w:w="7087" w:type="dxa"/>
            <w:gridSpan w:val="5"/>
            <w:shd w:val="clear" w:color="auto" w:fill="CCFFCC"/>
          </w:tcPr>
          <w:p w:rsidR="007408F2" w:rsidRPr="0018356F" w:rsidRDefault="00BD7E15" w:rsidP="0018356F">
            <w:pPr>
              <w:shd w:val="clear" w:color="auto" w:fill="CCFFC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</w:t>
            </w:r>
          </w:p>
          <w:p w:rsidR="007408F2" w:rsidRPr="0018356F" w:rsidRDefault="007408F2" w:rsidP="0018356F">
            <w:pPr>
              <w:shd w:val="clear" w:color="auto" w:fill="CCFFCC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08F2" w:rsidRPr="0018356F" w:rsidTr="00CC5CD8">
        <w:tc>
          <w:tcPr>
            <w:tcW w:w="2552" w:type="dxa"/>
            <w:vMerge/>
            <w:shd w:val="clear" w:color="auto" w:fill="CCFFCC"/>
          </w:tcPr>
          <w:p w:rsidR="007408F2" w:rsidRPr="0018356F" w:rsidRDefault="007408F2" w:rsidP="001835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CCFFCC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20-29</w:t>
            </w:r>
          </w:p>
        </w:tc>
        <w:tc>
          <w:tcPr>
            <w:tcW w:w="1417" w:type="dxa"/>
            <w:shd w:val="clear" w:color="auto" w:fill="CCFFCC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30-39</w:t>
            </w:r>
          </w:p>
        </w:tc>
        <w:tc>
          <w:tcPr>
            <w:tcW w:w="1418" w:type="dxa"/>
            <w:shd w:val="clear" w:color="auto" w:fill="CCFFCC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40-49</w:t>
            </w:r>
          </w:p>
        </w:tc>
        <w:tc>
          <w:tcPr>
            <w:tcW w:w="1417" w:type="dxa"/>
            <w:shd w:val="clear" w:color="auto" w:fill="CCFFCC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50-59</w:t>
            </w:r>
          </w:p>
        </w:tc>
        <w:tc>
          <w:tcPr>
            <w:tcW w:w="1276" w:type="dxa"/>
            <w:shd w:val="clear" w:color="auto" w:fill="CCFFCC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60-69</w:t>
            </w:r>
          </w:p>
        </w:tc>
      </w:tr>
      <w:tr w:rsidR="007408F2" w:rsidRPr="0018356F" w:rsidTr="00CC5CD8">
        <w:tc>
          <w:tcPr>
            <w:tcW w:w="2552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Низ</w:t>
            </w:r>
            <w:r w:rsidR="00BD7E15"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кий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175-180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165-170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155-160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76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</w:tr>
      <w:tr w:rsidR="007408F2" w:rsidRPr="0018356F" w:rsidTr="00CC5CD8">
        <w:tc>
          <w:tcPr>
            <w:tcW w:w="2552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</w:t>
            </w:r>
            <w:r w:rsidR="00BD7E15"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жче середнього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180-185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170-175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160-165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76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</w:tr>
      <w:tr w:rsidR="007408F2" w:rsidRPr="0018356F" w:rsidTr="00CC5CD8">
        <w:tc>
          <w:tcPr>
            <w:tcW w:w="2552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BD7E15"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ередні</w:t>
            </w: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185-190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175-180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165-170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150-155</w:t>
            </w:r>
          </w:p>
        </w:tc>
        <w:tc>
          <w:tcPr>
            <w:tcW w:w="1276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140-145</w:t>
            </w:r>
          </w:p>
        </w:tc>
      </w:tr>
      <w:tr w:rsidR="007408F2" w:rsidRPr="0018356F" w:rsidTr="00CC5CD8">
        <w:tc>
          <w:tcPr>
            <w:tcW w:w="2552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BD7E15"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ищ</w:t>
            </w: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 с</w:t>
            </w:r>
            <w:r w:rsidR="00BD7E15"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редн</w:t>
            </w:r>
            <w:r w:rsidR="00BD7E15"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ьо</w:t>
            </w: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190-195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180-185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170-175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155-160</w:t>
            </w:r>
          </w:p>
        </w:tc>
        <w:tc>
          <w:tcPr>
            <w:tcW w:w="1276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145-150</w:t>
            </w:r>
          </w:p>
        </w:tc>
      </w:tr>
      <w:tr w:rsidR="007408F2" w:rsidRPr="0018356F" w:rsidTr="00CC5CD8">
        <w:tc>
          <w:tcPr>
            <w:tcW w:w="2552" w:type="dxa"/>
            <w:shd w:val="clear" w:color="auto" w:fill="CCFFCC"/>
            <w:vAlign w:val="center"/>
          </w:tcPr>
          <w:p w:rsidR="007408F2" w:rsidRPr="0018356F" w:rsidRDefault="00BD7E15" w:rsidP="001835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</w:t>
            </w:r>
            <w:r w:rsidR="007408F2"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сокий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195-200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185-190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175-180</w:t>
            </w:r>
          </w:p>
        </w:tc>
        <w:tc>
          <w:tcPr>
            <w:tcW w:w="1417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160-165</w:t>
            </w:r>
          </w:p>
        </w:tc>
        <w:tc>
          <w:tcPr>
            <w:tcW w:w="1276" w:type="dxa"/>
            <w:shd w:val="clear" w:color="auto" w:fill="CCFFCC"/>
            <w:vAlign w:val="center"/>
          </w:tcPr>
          <w:p w:rsidR="007408F2" w:rsidRPr="0018356F" w:rsidRDefault="007408F2" w:rsidP="00183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150-155</w:t>
            </w:r>
          </w:p>
        </w:tc>
      </w:tr>
    </w:tbl>
    <w:p w:rsidR="007408F2" w:rsidRPr="0018356F" w:rsidRDefault="007408F2" w:rsidP="001835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75B77" w:rsidRPr="0018356F" w:rsidRDefault="00A75B77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Оптимальним є комплексне використання спортивних ігор і таких циклічних вправ як біг, плавання, швидка ходьба, їзда на велосипеді, коли у людей з низьким і нижче середнього рівнями фізичного стану відводиться ігровим вправам 40% від загального обсягу засобів, 60% - циклічним; з середнім - 50% і 50%; з вище середнього і високим - обсяг занять підвищується до 60%.</w:t>
      </w:r>
    </w:p>
    <w:p w:rsidR="00A75B77" w:rsidRPr="0018356F" w:rsidRDefault="00A75B77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i/>
          <w:sz w:val="28"/>
          <w:szCs w:val="28"/>
          <w:lang w:val="uk-UA"/>
        </w:rPr>
        <w:t>Реалізація цієї умови можлива при використанні двох варіантів:</w:t>
      </w:r>
    </w:p>
    <w:p w:rsidR="00A75B77" w:rsidRPr="0018356F" w:rsidRDefault="00A75B77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I. проводяться чергування занять з переважним застосуванням вправ циклічного характеру або спортивних ігор;</w:t>
      </w:r>
    </w:p>
    <w:p w:rsidR="00A75B77" w:rsidRPr="0018356F" w:rsidRDefault="00A75B77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II. в одному занятті поєднуються різні види вправ. При цьому слід враховувати, що ігри повинні передувати заняттям з використанням бігу, плавання, 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велотренування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5B77" w:rsidRPr="0018356F" w:rsidRDefault="00A75B77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4971" w:rsidRPr="0018356F" w:rsidRDefault="00944971" w:rsidP="0018356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  <w:r w:rsidRPr="0018356F">
        <w:rPr>
          <w:rStyle w:val="af4"/>
          <w:b/>
          <w:bCs/>
          <w:sz w:val="28"/>
          <w:szCs w:val="28"/>
          <w:lang w:val="uk-UA"/>
        </w:rPr>
        <w:t xml:space="preserve">К о н т р о л ь н і   з а п и т а н </w:t>
      </w:r>
      <w:proofErr w:type="spellStart"/>
      <w:r w:rsidRPr="0018356F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18356F">
        <w:rPr>
          <w:rStyle w:val="af4"/>
          <w:b/>
          <w:bCs/>
          <w:sz w:val="28"/>
          <w:szCs w:val="28"/>
          <w:lang w:val="uk-UA"/>
        </w:rPr>
        <w:t xml:space="preserve"> я :</w:t>
      </w:r>
    </w:p>
    <w:p w:rsidR="009B43F4" w:rsidRPr="0018356F" w:rsidRDefault="009B43F4" w:rsidP="0018356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9B43F4" w:rsidRPr="0018356F" w:rsidRDefault="009B43F4" w:rsidP="0018356F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Назавіть застереження при грі в настільний теніс?</w:t>
      </w:r>
    </w:p>
    <w:p w:rsidR="009B43F4" w:rsidRPr="0018356F" w:rsidRDefault="009B43F4" w:rsidP="0018356F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З якими захворюваннями не рекомендується грати в спортивні ігри?</w:t>
      </w:r>
    </w:p>
    <w:p w:rsidR="00A10CCD" w:rsidRPr="0018356F" w:rsidRDefault="00A10CCD" w:rsidP="0018356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E96612" w:rsidRPr="0018356F" w:rsidRDefault="00E96612" w:rsidP="0018356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8356F">
        <w:rPr>
          <w:rStyle w:val="af4"/>
          <w:b/>
          <w:bCs/>
          <w:sz w:val="28"/>
          <w:szCs w:val="28"/>
          <w:lang w:val="uk-UA"/>
        </w:rPr>
        <w:t xml:space="preserve">Т Е С Т О В І    П И Т А Н </w:t>
      </w:r>
      <w:proofErr w:type="spellStart"/>
      <w:r w:rsidRPr="0018356F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18356F">
        <w:rPr>
          <w:rStyle w:val="af4"/>
          <w:b/>
          <w:bCs/>
          <w:sz w:val="28"/>
          <w:szCs w:val="28"/>
          <w:lang w:val="uk-UA"/>
        </w:rPr>
        <w:t xml:space="preserve"> Я</w:t>
      </w:r>
    </w:p>
    <w:p w:rsidR="004D1DEB" w:rsidRPr="0018356F" w:rsidRDefault="004D1DEB" w:rsidP="001835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</w:p>
    <w:p w:rsidR="009B43F4" w:rsidRPr="0018356F" w:rsidRDefault="009B43F4" w:rsidP="0018356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i/>
          <w:sz w:val="28"/>
          <w:szCs w:val="28"/>
          <w:lang w:val="uk-UA"/>
        </w:rPr>
        <w:t>Зі скількох частин складається оздоровче тренувальне заняття зі спортивних ігор?</w:t>
      </w:r>
    </w:p>
    <w:p w:rsidR="009B43F4" w:rsidRPr="0018356F" w:rsidRDefault="009B43F4" w:rsidP="0018356F">
      <w:pPr>
        <w:pStyle w:val="a5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Підготовча частина триває 15 хвилин і включає загально-розвиваючі вправи, ходьбу, біг. Основна частина триває 45 хвилин - навчанню техніці гри;</w:t>
      </w:r>
    </w:p>
    <w:p w:rsidR="009B43F4" w:rsidRPr="0018356F" w:rsidRDefault="009B43F4" w:rsidP="0018356F">
      <w:pPr>
        <w:pStyle w:val="a5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Підготовча частина триває 5-10 хвилин і включає загально-розвиваючі вправи, ходьбу, біг. Основна частина триває 20-30 хвилин - навчанню техніці гри. Заключна частина триває 6-8 хвилин - повільна ходьба, дихальні вправи, вправи на розслаблення.</w:t>
      </w:r>
    </w:p>
    <w:p w:rsidR="009B43F4" w:rsidRPr="0018356F" w:rsidRDefault="000E4046" w:rsidP="0018356F">
      <w:pPr>
        <w:pStyle w:val="21"/>
        <w:numPr>
          <w:ilvl w:val="0"/>
          <w:numId w:val="29"/>
        </w:numPr>
        <w:spacing w:line="240" w:lineRule="auto"/>
        <w:rPr>
          <w:b/>
          <w:i/>
          <w:szCs w:val="28"/>
        </w:rPr>
      </w:pPr>
      <w:r w:rsidRPr="0018356F">
        <w:rPr>
          <w:b/>
          <w:szCs w:val="28"/>
          <w:lang w:eastAsia="uk-UA"/>
        </w:rPr>
        <w:pict>
          <v:rect id="_x0000_s1028" style="position:absolute;left:0;text-align:left;margin-left:-1.9pt;margin-top:13.4pt;width:18pt;height:18pt;z-index:251662336"/>
        </w:pict>
      </w:r>
      <w:r w:rsidR="009B43F4" w:rsidRPr="0018356F">
        <w:rPr>
          <w:b/>
          <w:i/>
          <w:szCs w:val="28"/>
        </w:rPr>
        <w:t>Визначте причини, за якими варто грати в настільний теніс</w:t>
      </w:r>
    </w:p>
    <w:p w:rsidR="009B43F4" w:rsidRPr="0018356F" w:rsidRDefault="000E4046" w:rsidP="0018356F">
      <w:pPr>
        <w:pStyle w:val="21"/>
        <w:spacing w:line="240" w:lineRule="auto"/>
        <w:ind w:firstLine="0"/>
        <w:rPr>
          <w:b/>
          <w:szCs w:val="28"/>
        </w:rPr>
      </w:pPr>
      <w:r w:rsidRPr="0018356F">
        <w:rPr>
          <w:b/>
          <w:szCs w:val="28"/>
          <w:lang w:eastAsia="uk-UA"/>
        </w:rPr>
        <w:pict>
          <v:rect id="_x0000_s1027" style="position:absolute;left:0;text-align:left;margin-left:-1.9pt;margin-top:15.3pt;width:18pt;height:18pt;z-index:251661312"/>
        </w:pict>
      </w:r>
      <w:r w:rsidR="009B43F4" w:rsidRPr="0018356F">
        <w:rPr>
          <w:i/>
          <w:szCs w:val="28"/>
        </w:rPr>
        <w:t xml:space="preserve">        </w:t>
      </w:r>
      <w:r w:rsidR="009B43F4" w:rsidRPr="0018356F">
        <w:rPr>
          <w:szCs w:val="28"/>
        </w:rPr>
        <w:t>знижує втому, напругу;</w:t>
      </w:r>
    </w:p>
    <w:p w:rsidR="009B43F4" w:rsidRPr="0018356F" w:rsidRDefault="000E4046" w:rsidP="0018356F">
      <w:pPr>
        <w:pStyle w:val="21"/>
        <w:spacing w:line="240" w:lineRule="auto"/>
        <w:ind w:firstLine="0"/>
        <w:rPr>
          <w:b/>
          <w:szCs w:val="28"/>
        </w:rPr>
      </w:pPr>
      <w:r w:rsidRPr="0018356F">
        <w:rPr>
          <w:b/>
          <w:szCs w:val="28"/>
          <w:lang w:eastAsia="uk-UA"/>
        </w:rPr>
        <w:pict>
          <v:rect id="_x0000_s1026" style="position:absolute;left:0;text-align:left;margin-left:-1.9pt;margin-top:14.8pt;width:18pt;height:18pt;z-index:251660288"/>
        </w:pict>
      </w:r>
      <w:r w:rsidR="009B43F4" w:rsidRPr="0018356F">
        <w:rPr>
          <w:szCs w:val="28"/>
        </w:rPr>
        <w:t xml:space="preserve">        </w:t>
      </w:r>
      <w:r w:rsidR="009B43F4" w:rsidRPr="0018356F">
        <w:rPr>
          <w:noProof/>
          <w:szCs w:val="28"/>
        </w:rPr>
        <w:t>розвиває дрібну моторику;</w:t>
      </w:r>
    </w:p>
    <w:p w:rsidR="009B43F4" w:rsidRPr="0018356F" w:rsidRDefault="000E4046" w:rsidP="0018356F">
      <w:pPr>
        <w:pStyle w:val="21"/>
        <w:spacing w:line="240" w:lineRule="auto"/>
        <w:ind w:firstLine="0"/>
        <w:rPr>
          <w:b/>
          <w:szCs w:val="28"/>
        </w:rPr>
      </w:pPr>
      <w:r w:rsidRPr="0018356F">
        <w:rPr>
          <w:b/>
          <w:szCs w:val="28"/>
        </w:rPr>
        <w:pict>
          <v:rect id="_x0000_s1029" style="position:absolute;left:0;text-align:left;margin-left:-1.9pt;margin-top:14.3pt;width:18pt;height:18pt;z-index:251663360"/>
        </w:pict>
      </w:r>
      <w:r w:rsidR="009B43F4" w:rsidRPr="0018356F">
        <w:rPr>
          <w:szCs w:val="28"/>
        </w:rPr>
        <w:t xml:space="preserve">        </w:t>
      </w:r>
      <w:r w:rsidR="009B43F4" w:rsidRPr="0018356F">
        <w:rPr>
          <w:noProof/>
          <w:szCs w:val="28"/>
        </w:rPr>
        <w:t>розвивае спритність та швидкість;</w:t>
      </w:r>
    </w:p>
    <w:p w:rsidR="009B43F4" w:rsidRPr="0018356F" w:rsidRDefault="000E4046" w:rsidP="0018356F">
      <w:pPr>
        <w:pStyle w:val="21"/>
        <w:spacing w:line="240" w:lineRule="auto"/>
        <w:ind w:firstLine="0"/>
        <w:rPr>
          <w:b/>
          <w:szCs w:val="28"/>
        </w:rPr>
      </w:pPr>
      <w:r w:rsidRPr="0018356F">
        <w:rPr>
          <w:b/>
          <w:szCs w:val="28"/>
        </w:rPr>
        <w:pict>
          <v:rect id="_x0000_s1030" style="position:absolute;left:0;text-align:left;margin-left:-1.9pt;margin-top:13.75pt;width:18pt;height:18pt;z-index:251664384"/>
        </w:pict>
      </w:r>
      <w:r w:rsidR="009B43F4" w:rsidRPr="0018356F">
        <w:rPr>
          <w:szCs w:val="28"/>
        </w:rPr>
        <w:t xml:space="preserve">        </w:t>
      </w:r>
      <w:r w:rsidR="009B43F4" w:rsidRPr="0018356F">
        <w:rPr>
          <w:noProof/>
          <w:szCs w:val="28"/>
        </w:rPr>
        <w:t>активна старість;</w:t>
      </w:r>
    </w:p>
    <w:p w:rsidR="009B43F4" w:rsidRPr="0018356F" w:rsidRDefault="000E4046" w:rsidP="0018356F">
      <w:pPr>
        <w:pStyle w:val="21"/>
        <w:spacing w:line="240" w:lineRule="auto"/>
        <w:ind w:firstLine="0"/>
        <w:rPr>
          <w:b/>
          <w:szCs w:val="28"/>
        </w:rPr>
      </w:pPr>
      <w:r w:rsidRPr="0018356F">
        <w:rPr>
          <w:b/>
          <w:szCs w:val="28"/>
        </w:rPr>
        <w:pict>
          <v:rect id="_x0000_s1031" style="position:absolute;left:0;text-align:left;margin-left:-1.9pt;margin-top:13.25pt;width:18pt;height:18pt;z-index:251665408"/>
        </w:pict>
      </w:r>
      <w:r w:rsidR="009B43F4" w:rsidRPr="0018356F">
        <w:rPr>
          <w:szCs w:val="28"/>
        </w:rPr>
        <w:t xml:space="preserve">        тренує </w:t>
      </w:r>
      <w:proofErr w:type="spellStart"/>
      <w:r w:rsidR="009B43F4" w:rsidRPr="0018356F">
        <w:rPr>
          <w:szCs w:val="28"/>
        </w:rPr>
        <w:t>зор</w:t>
      </w:r>
      <w:proofErr w:type="spellEnd"/>
      <w:r w:rsidR="009B43F4" w:rsidRPr="0018356F">
        <w:rPr>
          <w:szCs w:val="28"/>
        </w:rPr>
        <w:t>;</w:t>
      </w:r>
    </w:p>
    <w:p w:rsidR="009B43F4" w:rsidRPr="0018356F" w:rsidRDefault="000E4046" w:rsidP="0018356F">
      <w:pPr>
        <w:pStyle w:val="21"/>
        <w:spacing w:line="240" w:lineRule="auto"/>
        <w:ind w:firstLine="0"/>
        <w:rPr>
          <w:szCs w:val="28"/>
        </w:rPr>
      </w:pPr>
      <w:r w:rsidRPr="0018356F">
        <w:rPr>
          <w:szCs w:val="28"/>
        </w:rPr>
        <w:pict>
          <v:rect id="_x0000_s1032" style="position:absolute;left:0;text-align:left;margin-left:-1.9pt;margin-top:12.75pt;width:18pt;height:18pt;z-index:251666432"/>
        </w:pict>
      </w:r>
      <w:r w:rsidR="009B43F4" w:rsidRPr="0018356F">
        <w:rPr>
          <w:szCs w:val="28"/>
        </w:rPr>
        <w:t xml:space="preserve">        розвиток витривалості;</w:t>
      </w:r>
    </w:p>
    <w:p w:rsidR="009B43F4" w:rsidRPr="0018356F" w:rsidRDefault="009B43F4" w:rsidP="0018356F">
      <w:pPr>
        <w:pStyle w:val="21"/>
        <w:spacing w:line="240" w:lineRule="auto"/>
        <w:ind w:firstLine="0"/>
        <w:rPr>
          <w:b/>
          <w:szCs w:val="28"/>
        </w:rPr>
      </w:pPr>
      <w:r w:rsidRPr="0018356F">
        <w:rPr>
          <w:szCs w:val="28"/>
        </w:rPr>
        <w:t xml:space="preserve">        </w:t>
      </w:r>
      <w:r w:rsidRPr="0018356F">
        <w:rPr>
          <w:noProof/>
          <w:szCs w:val="28"/>
        </w:rPr>
        <w:t>розвиває вибухову силу, прискорює реакцію;</w:t>
      </w:r>
    </w:p>
    <w:p w:rsidR="009B43F4" w:rsidRPr="0018356F" w:rsidRDefault="009B43F4" w:rsidP="001835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Відповідь: поставте плюс на правильній відповіді</w:t>
      </w:r>
    </w:p>
    <w:p w:rsidR="009B43F4" w:rsidRPr="0018356F" w:rsidRDefault="009B43F4" w:rsidP="0018356F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af4"/>
          <w:b/>
          <w:bCs/>
          <w:sz w:val="28"/>
          <w:szCs w:val="28"/>
          <w:lang w:val="uk-UA"/>
        </w:rPr>
      </w:pPr>
      <w:r w:rsidRPr="0018356F">
        <w:rPr>
          <w:rStyle w:val="af4"/>
          <w:b/>
          <w:bCs/>
          <w:sz w:val="28"/>
          <w:szCs w:val="28"/>
          <w:lang w:val="uk-UA"/>
        </w:rPr>
        <w:lastRenderedPageBreak/>
        <w:t>Кому можна запропонувати оздоровчі заняття волейболом?</w:t>
      </w:r>
    </w:p>
    <w:p w:rsidR="009B43F4" w:rsidRPr="0018356F" w:rsidRDefault="009B43F4" w:rsidP="0018356F">
      <w:pPr>
        <w:pStyle w:val="a7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8356F">
        <w:rPr>
          <w:sz w:val="28"/>
          <w:szCs w:val="28"/>
          <w:lang w:val="uk-UA"/>
        </w:rPr>
        <w:t>хворим на атеросклероз та гіпертонію 1 ступеня;</w:t>
      </w:r>
    </w:p>
    <w:p w:rsidR="009B43F4" w:rsidRPr="0018356F" w:rsidRDefault="009B43F4" w:rsidP="0018356F">
      <w:pPr>
        <w:pStyle w:val="a7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rStyle w:val="af4"/>
          <w:bCs/>
          <w:i w:val="0"/>
          <w:sz w:val="28"/>
          <w:szCs w:val="28"/>
          <w:lang w:val="uk-UA"/>
        </w:rPr>
      </w:pPr>
      <w:r w:rsidRPr="0018356F">
        <w:rPr>
          <w:rStyle w:val="af4"/>
          <w:bCs/>
          <w:i w:val="0"/>
          <w:sz w:val="28"/>
          <w:szCs w:val="28"/>
          <w:lang w:val="uk-UA"/>
        </w:rPr>
        <w:t>з схильністю до підвищення артеріального тиску;</w:t>
      </w:r>
    </w:p>
    <w:p w:rsidR="009B43F4" w:rsidRPr="0018356F" w:rsidRDefault="009B43F4" w:rsidP="0018356F">
      <w:pPr>
        <w:pStyle w:val="a7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rStyle w:val="af4"/>
          <w:bCs/>
          <w:i w:val="0"/>
          <w:sz w:val="28"/>
          <w:szCs w:val="28"/>
          <w:lang w:val="uk-UA"/>
        </w:rPr>
      </w:pPr>
      <w:r w:rsidRPr="0018356F">
        <w:rPr>
          <w:rStyle w:val="af4"/>
          <w:bCs/>
          <w:i w:val="0"/>
          <w:sz w:val="28"/>
          <w:szCs w:val="28"/>
          <w:lang w:val="uk-UA"/>
        </w:rPr>
        <w:t>прогресуючій короткозорості.</w:t>
      </w:r>
    </w:p>
    <w:p w:rsidR="009B43F4" w:rsidRPr="0018356F" w:rsidRDefault="009B43F4" w:rsidP="0018356F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af4"/>
          <w:b/>
          <w:bCs/>
          <w:sz w:val="28"/>
          <w:szCs w:val="28"/>
          <w:lang w:val="uk-UA"/>
        </w:rPr>
      </w:pPr>
      <w:r w:rsidRPr="0018356F">
        <w:rPr>
          <w:rStyle w:val="af4"/>
          <w:b/>
          <w:bCs/>
          <w:sz w:val="28"/>
          <w:szCs w:val="28"/>
          <w:lang w:val="uk-UA"/>
        </w:rPr>
        <w:t>Як впливає гра в волейбол на організм людини?</w:t>
      </w:r>
    </w:p>
    <w:p w:rsidR="009B43F4" w:rsidRPr="0018356F" w:rsidRDefault="009B43F4" w:rsidP="0018356F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Style w:val="af4"/>
          <w:bCs/>
          <w:i w:val="0"/>
          <w:sz w:val="28"/>
          <w:szCs w:val="28"/>
          <w:lang w:val="uk-UA"/>
        </w:rPr>
      </w:pPr>
      <w:r w:rsidRPr="0018356F">
        <w:rPr>
          <w:sz w:val="28"/>
          <w:szCs w:val="28"/>
          <w:lang w:val="uk-UA"/>
        </w:rPr>
        <w:t>зміцнює дихальну, серцево-судинну системи, знижує розумову втому;</w:t>
      </w:r>
    </w:p>
    <w:p w:rsidR="009B43F4" w:rsidRPr="0018356F" w:rsidRDefault="009B43F4" w:rsidP="0018356F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нормалізує артеріальний тиск при гіпертонії та гіпотонії;</w:t>
      </w:r>
    </w:p>
    <w:p w:rsidR="009B43F4" w:rsidRPr="0018356F" w:rsidRDefault="009B43F4" w:rsidP="0018356F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відповідь а, b.</w:t>
      </w:r>
    </w:p>
    <w:p w:rsidR="009B43F4" w:rsidRPr="0018356F" w:rsidRDefault="009B43F4" w:rsidP="0018356F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18356F">
        <w:rPr>
          <w:rStyle w:val="af4"/>
          <w:b/>
          <w:bCs/>
          <w:sz w:val="28"/>
          <w:szCs w:val="28"/>
          <w:lang w:val="uk-UA"/>
        </w:rPr>
        <w:t>Які</w:t>
      </w:r>
      <w:r w:rsidRPr="0018356F">
        <w:rPr>
          <w:rStyle w:val="af4"/>
          <w:b/>
          <w:bCs/>
          <w:i w:val="0"/>
          <w:sz w:val="28"/>
          <w:szCs w:val="28"/>
          <w:lang w:val="uk-UA"/>
        </w:rPr>
        <w:t xml:space="preserve"> </w:t>
      </w:r>
      <w:r w:rsidRPr="0018356F">
        <w:rPr>
          <w:b/>
          <w:i/>
          <w:sz w:val="28"/>
          <w:szCs w:val="28"/>
          <w:lang w:val="uk-UA"/>
        </w:rPr>
        <w:t>фізичні якості розвиваються в волейболі?</w:t>
      </w:r>
    </w:p>
    <w:p w:rsidR="009B43F4" w:rsidRPr="0018356F" w:rsidRDefault="009B43F4" w:rsidP="0018356F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швидкість реакції, спритність, витривалість; </w:t>
      </w:r>
    </w:p>
    <w:p w:rsidR="009B43F4" w:rsidRPr="0018356F" w:rsidRDefault="009B43F4" w:rsidP="0018356F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прискорює реакцію, </w:t>
      </w: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розвиває вибухову силу;</w:t>
      </w:r>
    </w:p>
    <w:p w:rsidR="009B43F4" w:rsidRPr="0018356F" w:rsidRDefault="009B43F4" w:rsidP="0018356F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noProof/>
          <w:sz w:val="28"/>
          <w:szCs w:val="28"/>
          <w:lang w:val="uk-UA"/>
        </w:rPr>
        <w:t>спритність, швидкість, реакцію, гнучкість, силу.</w:t>
      </w:r>
    </w:p>
    <w:p w:rsidR="009B43F4" w:rsidRPr="0018356F" w:rsidRDefault="009B43F4" w:rsidP="0018356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i/>
          <w:sz w:val="28"/>
          <w:szCs w:val="28"/>
          <w:lang w:val="uk-UA"/>
        </w:rPr>
        <w:t>До чого може привести нехтування розминкою?</w:t>
      </w:r>
    </w:p>
    <w:p w:rsidR="009B43F4" w:rsidRPr="0018356F" w:rsidRDefault="009B43F4" w:rsidP="0018356F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до перенапруження опорно-рухового апарату;</w:t>
      </w:r>
    </w:p>
    <w:p w:rsidR="009B43F4" w:rsidRPr="0018356F" w:rsidRDefault="009B43F4" w:rsidP="0018356F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до мікротравм; </w:t>
      </w:r>
    </w:p>
    <w:p w:rsidR="009B43F4" w:rsidRPr="0018356F" w:rsidRDefault="009B43F4" w:rsidP="0018356F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відповідь a, b.</w:t>
      </w:r>
    </w:p>
    <w:p w:rsidR="009B43F4" w:rsidRPr="0018356F" w:rsidRDefault="009B43F4" w:rsidP="0018356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Щоб досягти значного результату в грі у волейбол перерва між заняттями не повинна перевищувати: </w:t>
      </w:r>
    </w:p>
    <w:p w:rsidR="009B43F4" w:rsidRPr="0018356F" w:rsidRDefault="009B43F4" w:rsidP="0018356F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2 днів;</w:t>
      </w:r>
    </w:p>
    <w:p w:rsidR="009B43F4" w:rsidRPr="0018356F" w:rsidRDefault="009B43F4" w:rsidP="0018356F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>3 днів;</w:t>
      </w:r>
    </w:p>
    <w:p w:rsidR="009B43F4" w:rsidRPr="0018356F" w:rsidRDefault="009B43F4" w:rsidP="0018356F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4 днів. </w:t>
      </w:r>
    </w:p>
    <w:p w:rsidR="009B43F4" w:rsidRPr="0018356F" w:rsidRDefault="009B43F4" w:rsidP="0018356F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af4"/>
          <w:b/>
          <w:bCs/>
          <w:sz w:val="28"/>
          <w:szCs w:val="28"/>
          <w:lang w:val="uk-UA"/>
        </w:rPr>
      </w:pPr>
      <w:r w:rsidRPr="0018356F">
        <w:rPr>
          <w:rStyle w:val="af4"/>
          <w:b/>
          <w:bCs/>
          <w:sz w:val="28"/>
          <w:szCs w:val="28"/>
          <w:lang w:val="uk-UA"/>
        </w:rPr>
        <w:t>Визначте думку зарубіжних і вітчизняних фахівців щодо оздоровчого ефекту при використанні спортивних ігор?</w:t>
      </w:r>
    </w:p>
    <w:p w:rsidR="009B43F4" w:rsidRPr="0018356F" w:rsidRDefault="009B43F4" w:rsidP="0018356F">
      <w:pPr>
        <w:pStyle w:val="a7"/>
        <w:shd w:val="clear" w:color="auto" w:fill="FFFFFF"/>
        <w:spacing w:before="0" w:beforeAutospacing="0" w:after="0" w:afterAutospacing="0"/>
        <w:jc w:val="both"/>
        <w:rPr>
          <w:rStyle w:val="af4"/>
          <w:b/>
          <w:bCs/>
          <w:sz w:val="28"/>
          <w:szCs w:val="28"/>
          <w:lang w:val="uk-UA"/>
        </w:rPr>
      </w:pPr>
      <w:r w:rsidRPr="0018356F">
        <w:rPr>
          <w:rStyle w:val="af4"/>
          <w:b/>
          <w:bCs/>
          <w:sz w:val="28"/>
          <w:szCs w:val="28"/>
          <w:lang w:val="uk-UA"/>
        </w:rPr>
        <w:t xml:space="preserve">           Фахівці                                                     Думка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7088"/>
      </w:tblGrid>
      <w:tr w:rsidR="009B43F4" w:rsidRPr="0018356F" w:rsidTr="006D50E7">
        <w:tc>
          <w:tcPr>
            <w:tcW w:w="2410" w:type="dxa"/>
          </w:tcPr>
          <w:p w:rsidR="009B43F4" w:rsidRPr="0018356F" w:rsidRDefault="009B43F4" w:rsidP="0018356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1) Вітчизняні</w:t>
            </w:r>
          </w:p>
          <w:p w:rsidR="009B43F4" w:rsidRPr="0018356F" w:rsidRDefault="000E4046" w:rsidP="0018356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i/>
                <w:sz w:val="28"/>
                <w:szCs w:val="28"/>
                <w:lang w:val="uk-UA" w:eastAsia="en-US"/>
              </w:rPr>
              <w:pict>
                <v:line id="_x0000_s1033" style="position:absolute;left:0;text-align:left;z-index:251667456" from="107.05pt,.65pt" to="116.05pt,18.65pt">
                  <v:stroke endarrow="block"/>
                </v:line>
              </w:pict>
            </w:r>
          </w:p>
        </w:tc>
        <w:tc>
          <w:tcPr>
            <w:tcW w:w="7088" w:type="dxa"/>
          </w:tcPr>
          <w:p w:rsidR="009B43F4" w:rsidRPr="0018356F" w:rsidRDefault="009B43F4" w:rsidP="0018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 оздоровчий ефект може бути досягнутий при використанні лише самих спортивних ігор</w:t>
            </w:r>
          </w:p>
        </w:tc>
      </w:tr>
      <w:tr w:rsidR="009B43F4" w:rsidRPr="0018356F" w:rsidTr="006D50E7">
        <w:tc>
          <w:tcPr>
            <w:tcW w:w="2410" w:type="dxa"/>
          </w:tcPr>
          <w:p w:rsidR="009B43F4" w:rsidRPr="0018356F" w:rsidRDefault="009B43F4" w:rsidP="001835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8356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2) Зарубіжні</w:t>
            </w:r>
          </w:p>
          <w:p w:rsidR="009B43F4" w:rsidRPr="0018356F" w:rsidRDefault="009B43F4" w:rsidP="001835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9B43F4" w:rsidRPr="0018356F" w:rsidRDefault="009B43F4" w:rsidP="0018356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8356F">
              <w:rPr>
                <w:sz w:val="28"/>
                <w:szCs w:val="28"/>
                <w:lang w:val="uk-UA"/>
              </w:rPr>
              <w:t>б) використовувати спортивні ігри в комплексі з циклічними вправами</w:t>
            </w:r>
          </w:p>
        </w:tc>
      </w:tr>
    </w:tbl>
    <w:p w:rsidR="009B43F4" w:rsidRPr="0018356F" w:rsidRDefault="0018356F" w:rsidP="0018356F">
      <w:pPr>
        <w:pStyle w:val="21"/>
        <w:spacing w:line="240" w:lineRule="auto"/>
        <w:ind w:firstLine="0"/>
        <w:rPr>
          <w:szCs w:val="28"/>
        </w:rPr>
      </w:pPr>
      <w:r>
        <w:rPr>
          <w:szCs w:val="28"/>
        </w:rPr>
        <w:t>Відповідь:</w:t>
      </w:r>
      <w:r w:rsidR="009B43F4" w:rsidRPr="0018356F">
        <w:rPr>
          <w:szCs w:val="28"/>
        </w:rPr>
        <w:t xml:space="preserve"> _______________________</w:t>
      </w:r>
    </w:p>
    <w:p w:rsidR="00484129" w:rsidRDefault="00484129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8356F" w:rsidRPr="0018356F" w:rsidRDefault="0018356F" w:rsidP="0018356F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356F">
        <w:rPr>
          <w:rFonts w:ascii="Times New Roman" w:hAnsi="Times New Roman"/>
          <w:b/>
          <w:sz w:val="28"/>
          <w:szCs w:val="28"/>
          <w:lang w:val="uk-UA"/>
        </w:rPr>
        <w:t>САМОСТІЙНЕ ЗАВДАННЯ № 9</w:t>
      </w:r>
    </w:p>
    <w:p w:rsidR="0018356F" w:rsidRDefault="0018356F" w:rsidP="0018356F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p w:rsidR="0018356F" w:rsidRPr="005D1C55" w:rsidRDefault="0018356F" w:rsidP="0018356F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</w:pPr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1. </w:t>
      </w:r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sym w:font="Wingdings" w:char="F03F"/>
      </w:r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 Записати одну національну гру її роль та місце в традиціях та культурі народу в якому вона зародилас</w:t>
      </w:r>
      <w:r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>ь</w:t>
      </w:r>
    </w:p>
    <w:p w:rsidR="0018356F" w:rsidRPr="003A1184" w:rsidRDefault="0018356F" w:rsidP="001835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Самостійне  завдання  </w:t>
      </w:r>
      <w:r w:rsidRPr="003A1184">
        <w:rPr>
          <w:rFonts w:ascii="Times New Roman" w:hAnsi="Times New Roman"/>
          <w:b/>
          <w:i/>
          <w:sz w:val="24"/>
          <w:szCs w:val="24"/>
          <w:lang w:val="uk-UA"/>
        </w:rPr>
        <w:t>студента</w:t>
      </w: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 ______________________    групи___________ </w:t>
      </w:r>
    </w:p>
    <w:p w:rsidR="0018356F" w:rsidRDefault="0018356F" w:rsidP="0018356F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tbl>
      <w:tblPr>
        <w:tblStyle w:val="ae"/>
        <w:tblW w:w="0" w:type="auto"/>
        <w:tblLook w:val="04A0"/>
      </w:tblPr>
      <w:tblGrid>
        <w:gridCol w:w="1365"/>
        <w:gridCol w:w="8949"/>
      </w:tblGrid>
      <w:tr w:rsidR="0018356F" w:rsidTr="0018356F">
        <w:trPr>
          <w:cantSplit/>
          <w:trHeight w:val="820"/>
        </w:trPr>
        <w:tc>
          <w:tcPr>
            <w:tcW w:w="1365" w:type="dxa"/>
            <w:shd w:val="clear" w:color="auto" w:fill="CCFFFF"/>
          </w:tcPr>
          <w:p w:rsidR="0018356F" w:rsidRPr="00A50461" w:rsidRDefault="0018356F" w:rsidP="0018356F">
            <w:pPr>
              <w:shd w:val="clear" w:color="auto" w:fill="CCFFFF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A5046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Назва гри Країна</w:t>
            </w:r>
          </w:p>
        </w:tc>
        <w:tc>
          <w:tcPr>
            <w:tcW w:w="8949" w:type="dxa"/>
            <w:shd w:val="clear" w:color="auto" w:fill="CCFFFF"/>
          </w:tcPr>
          <w:p w:rsidR="0018356F" w:rsidRPr="008F0A6A" w:rsidRDefault="0018356F" w:rsidP="0018356F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8F0A6A">
              <w:rPr>
                <w:rFonts w:ascii="Times New Roman" w:hAnsi="Times New Roman"/>
                <w:i/>
                <w:sz w:val="24"/>
                <w:szCs w:val="24"/>
                <w:u w:val="single"/>
                <w:lang w:val="uk-UA"/>
              </w:rPr>
              <w:t>Наприклад: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uk-UA"/>
              </w:rPr>
              <w:t xml:space="preserve">   </w:t>
            </w:r>
            <w:proofErr w:type="spellStart"/>
            <w:r w:rsidRPr="008F0A6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Лякросс</w:t>
            </w:r>
            <w:proofErr w:type="spellEnd"/>
          </w:p>
          <w:p w:rsidR="0018356F" w:rsidRPr="008F0A6A" w:rsidRDefault="0018356F" w:rsidP="0018356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0A6A">
              <w:rPr>
                <w:rFonts w:ascii="Times New Roman" w:hAnsi="Times New Roman"/>
                <w:sz w:val="28"/>
                <w:szCs w:val="28"/>
                <w:lang w:val="uk-UA"/>
              </w:rPr>
              <w:t>Канада</w:t>
            </w:r>
          </w:p>
          <w:p w:rsidR="0018356F" w:rsidRDefault="0018356F" w:rsidP="0018356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18356F" w:rsidTr="0018356F">
        <w:trPr>
          <w:cantSplit/>
          <w:trHeight w:val="1134"/>
        </w:trPr>
        <w:tc>
          <w:tcPr>
            <w:tcW w:w="1365" w:type="dxa"/>
            <w:shd w:val="clear" w:color="auto" w:fill="FEF1CE"/>
            <w:textDirection w:val="btLr"/>
          </w:tcPr>
          <w:p w:rsidR="0018356F" w:rsidRDefault="0018356F" w:rsidP="0018356F">
            <w:pPr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Історія гри</w:t>
            </w:r>
          </w:p>
        </w:tc>
        <w:tc>
          <w:tcPr>
            <w:tcW w:w="8949" w:type="dxa"/>
            <w:shd w:val="clear" w:color="auto" w:fill="FEF1CE"/>
          </w:tcPr>
          <w:p w:rsidR="0018356F" w:rsidRPr="00A60FC9" w:rsidRDefault="0018356F" w:rsidP="0018356F">
            <w:pPr>
              <w:jc w:val="both"/>
              <w:rPr>
                <w:rFonts w:ascii="Times New Roman" w:hAnsi="Times New Roman"/>
                <w:b/>
                <w:lang w:val="uk-UA"/>
              </w:rPr>
            </w:pPr>
            <w:r w:rsidRPr="00A60FC9">
              <w:rPr>
                <w:rFonts w:ascii="Times New Roman" w:hAnsi="Times New Roman"/>
                <w:lang w:val="uk-UA"/>
              </w:rPr>
              <w:t xml:space="preserve">В цю народну гру індіанців грали жителі Північної Америки за багато століть до Колумба на величезних майданчиках, цілі племена билися один проти одного. Це одна з тих бойових ігор, які проводилися між племенами і результат яких на довгий час міг визначити, наприклад, взаємини двох племен. Століттями в гру грали лише індіанці. Збереглися свідчення, згідно з якими близько 1820 року індіанці одного племені, зробивши вигляд, що грають в </w:t>
            </w:r>
            <w:proofErr w:type="spellStart"/>
            <w:r w:rsidRPr="00A60FC9">
              <w:rPr>
                <w:rFonts w:ascii="Times New Roman" w:hAnsi="Times New Roman"/>
                <w:lang w:val="uk-UA"/>
              </w:rPr>
              <w:t>лякросс</w:t>
            </w:r>
            <w:proofErr w:type="spellEnd"/>
            <w:r w:rsidRPr="00A60FC9">
              <w:rPr>
                <w:rFonts w:ascii="Times New Roman" w:hAnsi="Times New Roman"/>
                <w:lang w:val="uk-UA"/>
              </w:rPr>
              <w:t>, захопили форт в районі П’яти Озер. Солдати вийшли подивитися на тих, що грають біля стін форту індіанців, фортеця спорожніла, і індіанці під час «мирної» гри захопили її. На своїй давній батьківщині, в Канаді, вона стала національною грою з 1867 року.</w:t>
            </w:r>
          </w:p>
        </w:tc>
      </w:tr>
      <w:tr w:rsidR="0018356F" w:rsidTr="0018356F">
        <w:trPr>
          <w:cantSplit/>
          <w:trHeight w:val="1134"/>
        </w:trPr>
        <w:tc>
          <w:tcPr>
            <w:tcW w:w="1365" w:type="dxa"/>
            <w:shd w:val="clear" w:color="auto" w:fill="CCECFF"/>
            <w:textDirection w:val="btLr"/>
          </w:tcPr>
          <w:p w:rsidR="0018356F" w:rsidRPr="00A60FC9" w:rsidRDefault="0018356F" w:rsidP="0018356F">
            <w:pPr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FC9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Правила гри </w:t>
            </w:r>
            <w:r w:rsidRPr="00A60FC9">
              <w:rPr>
                <w:rFonts w:ascii="Times New Roman" w:hAnsi="Times New Roman"/>
                <w:sz w:val="28"/>
                <w:szCs w:val="28"/>
                <w:lang w:val="uk-UA"/>
              </w:rPr>
              <w:t>(схематичне зображення майданчика)</w:t>
            </w:r>
          </w:p>
        </w:tc>
        <w:tc>
          <w:tcPr>
            <w:tcW w:w="8949" w:type="dxa"/>
            <w:shd w:val="clear" w:color="auto" w:fill="CCECFF"/>
          </w:tcPr>
          <w:p w:rsidR="0018356F" w:rsidRDefault="0018356F" w:rsidP="0018356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грі беруть участь дві команди, які прагнуть вразити ворота суперника гумовим м'ячем (62.8-64.77 мм., 140-147 м) за допомогою спеціальної ключки. На верхній частині ключки, прикріплена сітка таким чином, щоб гравець міг зловити і утримати в ній м'яч. Основна мета гри для нападників - закинути м'яч у ворота суперника. Для цього гравці передають паси і використовують ведення м'яча. Основна мета захисників - запобігти гол команди суперника. Для цього вони можуть вибивати м'яч ключкою або штовхати гравця в тіло. Команда складається з чотирьох типів гравців: нападник, півзахисник, захисник, воротар. Як правило, в </w:t>
            </w:r>
            <w:proofErr w:type="spellStart"/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>лякроссу</w:t>
            </w:r>
            <w:proofErr w:type="spellEnd"/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нападники грають тільки в зоні біля воріт суперника, захисники тільки в зоні біля своїх воріт, а півзахисники можуть розташовуватися в будь-якій зоні і грати в якості нападників або в якості захисників. У командах високого рівня півзахисники бувають атакуючі (грають в основному під час атаки своєї команди) і захищають (грають в основному під час атаки команди суперника).</w:t>
            </w:r>
            <w:r w:rsidRPr="00A60FC9"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19913</wp:posOffset>
                  </wp:positionH>
                  <wp:positionV relativeFrom="paragraph">
                    <wp:posOffset>1725</wp:posOffset>
                  </wp:positionV>
                  <wp:extent cx="1904640" cy="1293963"/>
                  <wp:effectExtent l="19050" t="0" r="360" b="0"/>
                  <wp:wrapSquare wrapText="bothSides"/>
                  <wp:docPr id="7" name="Рисунок 6" descr="200px-Mens_lacrosse_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200px-Mens_lacrosse_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640" cy="12939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8356F" w:rsidTr="0018356F">
        <w:trPr>
          <w:cantSplit/>
          <w:trHeight w:val="1134"/>
        </w:trPr>
        <w:tc>
          <w:tcPr>
            <w:tcW w:w="1365" w:type="dxa"/>
            <w:shd w:val="clear" w:color="auto" w:fill="FFFFCC"/>
            <w:textDirection w:val="btLr"/>
          </w:tcPr>
          <w:p w:rsidR="0018356F" w:rsidRDefault="0018356F" w:rsidP="0018356F">
            <w:pPr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F0A6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Її статус у 21 столітті</w:t>
            </w:r>
          </w:p>
        </w:tc>
        <w:tc>
          <w:tcPr>
            <w:tcW w:w="8949" w:type="dxa"/>
            <w:shd w:val="clear" w:color="auto" w:fill="FFFFCC"/>
          </w:tcPr>
          <w:p w:rsidR="0018356F" w:rsidRPr="008F0A6A" w:rsidRDefault="0018356F" w:rsidP="0018356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>Лякросс</w:t>
            </w:r>
            <w:proofErr w:type="spellEnd"/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двічі включався в програму літніх Олімпійських Ігор - в 1904 р і 1908 роках, а також був показовим видом спорту на Олімпіадах 1928 і одна тисячу дев'ятсот тридцять дві 1948 років.</w:t>
            </w:r>
          </w:p>
          <w:p w:rsidR="0018356F" w:rsidRDefault="0018356F" w:rsidP="0018356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світі існує більше трьох десятків національних федерацій </w:t>
            </w:r>
            <w:proofErr w:type="spellStart"/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>лякросса</w:t>
            </w:r>
            <w:proofErr w:type="spellEnd"/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З них більшість знаходяться в Європі і створені в останньому десятилітті XX століття, проте провідними країнами залишаються США і Канада, де </w:t>
            </w:r>
            <w:proofErr w:type="spellStart"/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>лякросс</w:t>
            </w:r>
            <w:proofErr w:type="spellEnd"/>
            <w:r w:rsidRPr="008F0A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користується великою популярністю.</w:t>
            </w:r>
          </w:p>
        </w:tc>
      </w:tr>
    </w:tbl>
    <w:p w:rsidR="0018356F" w:rsidRPr="0018356F" w:rsidRDefault="0018356F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84129" w:rsidRPr="0018356F" w:rsidRDefault="00E96612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356F">
        <w:rPr>
          <w:rFonts w:ascii="Times New Roman" w:hAnsi="Times New Roman" w:cs="Times New Roman"/>
          <w:b/>
          <w:sz w:val="28"/>
          <w:szCs w:val="28"/>
          <w:lang w:val="uk-UA"/>
        </w:rPr>
        <w:t>ЛІ</w:t>
      </w:r>
      <w:r w:rsidR="00484129" w:rsidRPr="0018356F">
        <w:rPr>
          <w:rFonts w:ascii="Times New Roman" w:hAnsi="Times New Roman" w:cs="Times New Roman"/>
          <w:b/>
          <w:sz w:val="28"/>
          <w:szCs w:val="28"/>
          <w:lang w:val="uk-UA"/>
        </w:rPr>
        <w:t>ТЕРАТУРА</w:t>
      </w:r>
    </w:p>
    <w:p w:rsidR="00484129" w:rsidRPr="0018356F" w:rsidRDefault="00484129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7B5D" w:rsidRPr="0018356F" w:rsidRDefault="00C37B5D" w:rsidP="0018356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 О.В. Курс лекцій з дисципліни «Загальна теорія спорту для всіх» для студентів фак. фіз. вих. напряму 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підг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. : 6.010203 «Здоров’я людини» / уклад. О.В. 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 xml:space="preserve">, В.І. 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Кемкіна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>, О.І.</w:t>
      </w:r>
      <w:proofErr w:type="spellStart"/>
      <w:r w:rsidRPr="0018356F">
        <w:rPr>
          <w:rFonts w:ascii="Times New Roman" w:hAnsi="Times New Roman" w:cs="Times New Roman"/>
          <w:sz w:val="28"/>
          <w:szCs w:val="28"/>
          <w:lang w:val="uk-UA"/>
        </w:rPr>
        <w:t>Ванюк</w:t>
      </w:r>
      <w:proofErr w:type="spellEnd"/>
      <w:r w:rsidRPr="0018356F">
        <w:rPr>
          <w:rFonts w:ascii="Times New Roman" w:hAnsi="Times New Roman" w:cs="Times New Roman"/>
          <w:sz w:val="28"/>
          <w:szCs w:val="28"/>
          <w:lang w:val="uk-UA"/>
        </w:rPr>
        <w:t>. – Запоріжжя : ЗНТУ, 2016. – 88 с. </w:t>
      </w:r>
      <w:r w:rsidRPr="00183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84129" w:rsidRPr="0018356F" w:rsidRDefault="00484129" w:rsidP="001835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84129" w:rsidRPr="0018356F" w:rsidSect="0004538C">
      <w:pgSz w:w="11906" w:h="16838"/>
      <w:pgMar w:top="1134" w:right="28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7A0"/>
    <w:multiLevelType w:val="hybridMultilevel"/>
    <w:tmpl w:val="D602922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9E275E"/>
    <w:multiLevelType w:val="hybridMultilevel"/>
    <w:tmpl w:val="8A4E76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6947982"/>
    <w:multiLevelType w:val="hybridMultilevel"/>
    <w:tmpl w:val="A3D83308"/>
    <w:lvl w:ilvl="0" w:tplc="04190013">
      <w:start w:val="1"/>
      <w:numFmt w:val="upperRoman"/>
      <w:lvlText w:val="%1."/>
      <w:lvlJc w:val="righ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C329C5"/>
    <w:multiLevelType w:val="hybridMultilevel"/>
    <w:tmpl w:val="4E2A2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4F1FD9"/>
    <w:multiLevelType w:val="hybridMultilevel"/>
    <w:tmpl w:val="FA44B7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64836"/>
    <w:multiLevelType w:val="hybridMultilevel"/>
    <w:tmpl w:val="2C24E3F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05F86"/>
    <w:multiLevelType w:val="hybridMultilevel"/>
    <w:tmpl w:val="D68092A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A6A10"/>
    <w:multiLevelType w:val="hybridMultilevel"/>
    <w:tmpl w:val="ED16E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23952"/>
    <w:multiLevelType w:val="hybridMultilevel"/>
    <w:tmpl w:val="7CBE0FE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74C7120"/>
    <w:multiLevelType w:val="hybridMultilevel"/>
    <w:tmpl w:val="2E8CF6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733ACC"/>
    <w:multiLevelType w:val="hybridMultilevel"/>
    <w:tmpl w:val="2682C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962AC1"/>
    <w:multiLevelType w:val="hybridMultilevel"/>
    <w:tmpl w:val="585084B0"/>
    <w:lvl w:ilvl="0" w:tplc="667E4E3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FA07B13"/>
    <w:multiLevelType w:val="hybridMultilevel"/>
    <w:tmpl w:val="B6C055D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7593E"/>
    <w:multiLevelType w:val="hybridMultilevel"/>
    <w:tmpl w:val="B52C0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E51DD4"/>
    <w:multiLevelType w:val="hybridMultilevel"/>
    <w:tmpl w:val="F76EC272"/>
    <w:lvl w:ilvl="0" w:tplc="E2BCD0C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303925"/>
    <w:multiLevelType w:val="hybridMultilevel"/>
    <w:tmpl w:val="E0F6E37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CF7111"/>
    <w:multiLevelType w:val="hybridMultilevel"/>
    <w:tmpl w:val="C36A6A7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34D75A58"/>
    <w:multiLevelType w:val="hybridMultilevel"/>
    <w:tmpl w:val="7938F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A5057"/>
    <w:multiLevelType w:val="hybridMultilevel"/>
    <w:tmpl w:val="9B32493A"/>
    <w:lvl w:ilvl="0" w:tplc="EA1E18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B72F52"/>
    <w:multiLevelType w:val="hybridMultilevel"/>
    <w:tmpl w:val="1D8615BA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>
    <w:nsid w:val="50701BB2"/>
    <w:multiLevelType w:val="hybridMultilevel"/>
    <w:tmpl w:val="8516FBAC"/>
    <w:lvl w:ilvl="0" w:tplc="7EA879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1">
    <w:nsid w:val="5095345B"/>
    <w:multiLevelType w:val="hybridMultilevel"/>
    <w:tmpl w:val="6790761E"/>
    <w:lvl w:ilvl="0" w:tplc="0419000F">
      <w:start w:val="1"/>
      <w:numFmt w:val="decimal"/>
      <w:lvlText w:val="%1."/>
      <w:lvlJc w:val="left"/>
      <w:pPr>
        <w:ind w:left="6" w:hanging="360"/>
      </w:p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>
    <w:nsid w:val="50A16DE1"/>
    <w:multiLevelType w:val="multilevel"/>
    <w:tmpl w:val="4A2CF95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3">
    <w:nsid w:val="54C1398D"/>
    <w:multiLevelType w:val="hybridMultilevel"/>
    <w:tmpl w:val="4358EC5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0B4611"/>
    <w:multiLevelType w:val="hybridMultilevel"/>
    <w:tmpl w:val="5198B5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8A15479"/>
    <w:multiLevelType w:val="hybridMultilevel"/>
    <w:tmpl w:val="E6364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16AB3"/>
    <w:multiLevelType w:val="hybridMultilevel"/>
    <w:tmpl w:val="2CFC17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0F1E8E"/>
    <w:multiLevelType w:val="hybridMultilevel"/>
    <w:tmpl w:val="E99A4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21542A"/>
    <w:multiLevelType w:val="hybridMultilevel"/>
    <w:tmpl w:val="0F5A2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0A3B54"/>
    <w:multiLevelType w:val="hybridMultilevel"/>
    <w:tmpl w:val="A5541EAE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68A01AA0"/>
    <w:multiLevelType w:val="hybridMultilevel"/>
    <w:tmpl w:val="336AD13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E730EA5"/>
    <w:multiLevelType w:val="hybridMultilevel"/>
    <w:tmpl w:val="ED462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E86858"/>
    <w:multiLevelType w:val="hybridMultilevel"/>
    <w:tmpl w:val="8418256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57A1F99"/>
    <w:multiLevelType w:val="hybridMultilevel"/>
    <w:tmpl w:val="B24CB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1D137D"/>
    <w:multiLevelType w:val="hybridMultilevel"/>
    <w:tmpl w:val="A8CC2B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1"/>
  </w:num>
  <w:num w:numId="3">
    <w:abstractNumId w:val="9"/>
  </w:num>
  <w:num w:numId="4">
    <w:abstractNumId w:val="34"/>
  </w:num>
  <w:num w:numId="5">
    <w:abstractNumId w:val="2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7"/>
  </w:num>
  <w:num w:numId="9">
    <w:abstractNumId w:val="31"/>
  </w:num>
  <w:num w:numId="10">
    <w:abstractNumId w:val="2"/>
  </w:num>
  <w:num w:numId="11">
    <w:abstractNumId w:val="26"/>
  </w:num>
  <w:num w:numId="12">
    <w:abstractNumId w:val="25"/>
  </w:num>
  <w:num w:numId="13">
    <w:abstractNumId w:val="33"/>
  </w:num>
  <w:num w:numId="14">
    <w:abstractNumId w:val="32"/>
  </w:num>
  <w:num w:numId="15">
    <w:abstractNumId w:val="17"/>
  </w:num>
  <w:num w:numId="16">
    <w:abstractNumId w:val="30"/>
  </w:num>
  <w:num w:numId="17">
    <w:abstractNumId w:val="10"/>
  </w:num>
  <w:num w:numId="18">
    <w:abstractNumId w:val="7"/>
  </w:num>
  <w:num w:numId="19">
    <w:abstractNumId w:val="21"/>
  </w:num>
  <w:num w:numId="20">
    <w:abstractNumId w:val="8"/>
  </w:num>
  <w:num w:numId="21">
    <w:abstractNumId w:val="0"/>
  </w:num>
  <w:num w:numId="22">
    <w:abstractNumId w:val="3"/>
  </w:num>
  <w:num w:numId="23">
    <w:abstractNumId w:val="18"/>
  </w:num>
  <w:num w:numId="24">
    <w:abstractNumId w:val="29"/>
  </w:num>
  <w:num w:numId="25">
    <w:abstractNumId w:val="16"/>
  </w:num>
  <w:num w:numId="26">
    <w:abstractNumId w:val="19"/>
  </w:num>
  <w:num w:numId="27">
    <w:abstractNumId w:val="11"/>
  </w:num>
  <w:num w:numId="28">
    <w:abstractNumId w:val="13"/>
  </w:num>
  <w:num w:numId="29">
    <w:abstractNumId w:val="24"/>
  </w:num>
  <w:num w:numId="30">
    <w:abstractNumId w:val="23"/>
  </w:num>
  <w:num w:numId="31">
    <w:abstractNumId w:val="4"/>
  </w:num>
  <w:num w:numId="32">
    <w:abstractNumId w:val="6"/>
  </w:num>
  <w:num w:numId="33">
    <w:abstractNumId w:val="15"/>
  </w:num>
  <w:num w:numId="34">
    <w:abstractNumId w:val="5"/>
  </w:num>
  <w:num w:numId="35">
    <w:abstractNumId w:val="1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71"/>
    <w:rsid w:val="0004538C"/>
    <w:rsid w:val="00051FD2"/>
    <w:rsid w:val="000D3E67"/>
    <w:rsid w:val="000E4046"/>
    <w:rsid w:val="001016CC"/>
    <w:rsid w:val="00134446"/>
    <w:rsid w:val="0018356F"/>
    <w:rsid w:val="001A0A88"/>
    <w:rsid w:val="001C53D1"/>
    <w:rsid w:val="001E1D2D"/>
    <w:rsid w:val="002453B3"/>
    <w:rsid w:val="00254AC5"/>
    <w:rsid w:val="00303F5C"/>
    <w:rsid w:val="00355A33"/>
    <w:rsid w:val="004375A1"/>
    <w:rsid w:val="00484129"/>
    <w:rsid w:val="004D1DEB"/>
    <w:rsid w:val="004D38FA"/>
    <w:rsid w:val="005006B9"/>
    <w:rsid w:val="00545758"/>
    <w:rsid w:val="005D0AD4"/>
    <w:rsid w:val="006903EA"/>
    <w:rsid w:val="006D1E84"/>
    <w:rsid w:val="006F26CA"/>
    <w:rsid w:val="007408F2"/>
    <w:rsid w:val="007438FC"/>
    <w:rsid w:val="00746D26"/>
    <w:rsid w:val="007763D6"/>
    <w:rsid w:val="007803D8"/>
    <w:rsid w:val="00787EB8"/>
    <w:rsid w:val="007A3CBE"/>
    <w:rsid w:val="00827B39"/>
    <w:rsid w:val="00836019"/>
    <w:rsid w:val="0084364A"/>
    <w:rsid w:val="00875990"/>
    <w:rsid w:val="00914429"/>
    <w:rsid w:val="00944971"/>
    <w:rsid w:val="00973E9E"/>
    <w:rsid w:val="00982F71"/>
    <w:rsid w:val="009B0D8D"/>
    <w:rsid w:val="009B43F4"/>
    <w:rsid w:val="009E551A"/>
    <w:rsid w:val="009F5995"/>
    <w:rsid w:val="00A02A01"/>
    <w:rsid w:val="00A10CCD"/>
    <w:rsid w:val="00A13149"/>
    <w:rsid w:val="00A163B5"/>
    <w:rsid w:val="00A33016"/>
    <w:rsid w:val="00A47695"/>
    <w:rsid w:val="00A703C7"/>
    <w:rsid w:val="00A75B77"/>
    <w:rsid w:val="00A96047"/>
    <w:rsid w:val="00AA0812"/>
    <w:rsid w:val="00AD794F"/>
    <w:rsid w:val="00AF4656"/>
    <w:rsid w:val="00B24DC8"/>
    <w:rsid w:val="00B5278E"/>
    <w:rsid w:val="00B83671"/>
    <w:rsid w:val="00BC6811"/>
    <w:rsid w:val="00BD7E15"/>
    <w:rsid w:val="00BE1865"/>
    <w:rsid w:val="00C14267"/>
    <w:rsid w:val="00C37B5D"/>
    <w:rsid w:val="00C4666C"/>
    <w:rsid w:val="00C55376"/>
    <w:rsid w:val="00C62CC3"/>
    <w:rsid w:val="00CC5CD8"/>
    <w:rsid w:val="00D259AC"/>
    <w:rsid w:val="00D26D64"/>
    <w:rsid w:val="00D40561"/>
    <w:rsid w:val="00D54E89"/>
    <w:rsid w:val="00D638BD"/>
    <w:rsid w:val="00DD6947"/>
    <w:rsid w:val="00E01830"/>
    <w:rsid w:val="00E425FC"/>
    <w:rsid w:val="00E54193"/>
    <w:rsid w:val="00E74364"/>
    <w:rsid w:val="00E96612"/>
    <w:rsid w:val="00E976ED"/>
    <w:rsid w:val="00F27E2A"/>
    <w:rsid w:val="00F504CC"/>
    <w:rsid w:val="00F54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4497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9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9449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49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a3">
    <w:name w:val="Лекция"/>
    <w:basedOn w:val="1"/>
    <w:rsid w:val="00944971"/>
    <w:pPr>
      <w:keepLines w:val="0"/>
      <w:spacing w:before="0"/>
      <w:jc w:val="center"/>
    </w:pPr>
    <w:rPr>
      <w:rFonts w:ascii="Times New Roman" w:eastAsia="Times New Roman" w:hAnsi="Times New Roman" w:cs="Times New Roman"/>
      <w:iCs/>
      <w:caps/>
      <w:color w:val="000000"/>
      <w:sz w:val="32"/>
      <w:szCs w:val="32"/>
    </w:rPr>
  </w:style>
  <w:style w:type="paragraph" w:customStyle="1" w:styleId="a4">
    <w:name w:val="подзаголовок лекции"/>
    <w:basedOn w:val="a"/>
    <w:rsid w:val="00944971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944971"/>
    <w:pPr>
      <w:ind w:left="720"/>
      <w:contextualSpacing/>
    </w:pPr>
  </w:style>
  <w:style w:type="character" w:customStyle="1" w:styleId="rvts0">
    <w:name w:val="rvts0"/>
    <w:basedOn w:val="a0"/>
    <w:uiPriority w:val="99"/>
    <w:rsid w:val="00944971"/>
    <w:rPr>
      <w:rFonts w:cs="Times New Roman"/>
    </w:rPr>
  </w:style>
  <w:style w:type="paragraph" w:customStyle="1" w:styleId="rvps2">
    <w:name w:val="rvps2"/>
    <w:basedOn w:val="a"/>
    <w:uiPriority w:val="99"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4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49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944971"/>
  </w:style>
  <w:style w:type="character" w:styleId="a6">
    <w:name w:val="Hyperlink"/>
    <w:uiPriority w:val="99"/>
    <w:rsid w:val="009449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44971"/>
  </w:style>
  <w:style w:type="paragraph" w:styleId="a7">
    <w:name w:val="Normal (Web)"/>
    <w:basedOn w:val="a"/>
    <w:uiPriority w:val="99"/>
    <w:unhideWhenUsed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944971"/>
    <w:pPr>
      <w:spacing w:after="0" w:line="240" w:lineRule="auto"/>
      <w:ind w:firstLine="62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944971"/>
    <w:rPr>
      <w:rFonts w:ascii="Times New Roman" w:eastAsia="Calibri" w:hAnsi="Times New Roman" w:cs="Times New Roman"/>
      <w:sz w:val="28"/>
      <w:szCs w:val="28"/>
    </w:rPr>
  </w:style>
  <w:style w:type="character" w:customStyle="1" w:styleId="FontStyle19">
    <w:name w:val="Font Style19"/>
    <w:basedOn w:val="a0"/>
    <w:uiPriority w:val="99"/>
    <w:rsid w:val="0094497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944971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944971"/>
    <w:rPr>
      <w:rFonts w:ascii="Times New Roman" w:hAnsi="Times New Roman" w:cs="Times New Roman" w:hint="default"/>
      <w:i/>
      <w:iCs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497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4971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9449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4497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449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Indent 3"/>
    <w:basedOn w:val="a"/>
    <w:link w:val="32"/>
    <w:rsid w:val="00944971"/>
    <w:pPr>
      <w:spacing w:after="0" w:line="240" w:lineRule="auto"/>
      <w:ind w:left="720" w:firstLine="698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449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944971"/>
    <w:pPr>
      <w:widowControl w:val="0"/>
      <w:spacing w:after="0" w:line="260" w:lineRule="auto"/>
      <w:ind w:left="240" w:right="600"/>
      <w:jc w:val="center"/>
    </w:pPr>
    <w:rPr>
      <w:rFonts w:ascii="Arial" w:eastAsia="Times New Roman" w:hAnsi="Arial" w:cs="Times New Roman"/>
      <w:b/>
      <w:i/>
      <w:snapToGrid w:val="0"/>
      <w:sz w:val="28"/>
      <w:szCs w:val="20"/>
      <w:lang w:val="uk-UA" w:eastAsia="ru-RU"/>
    </w:rPr>
  </w:style>
  <w:style w:type="paragraph" w:styleId="23">
    <w:name w:val="Body Text 2"/>
    <w:aliases w:val=" Знак2"/>
    <w:basedOn w:val="a"/>
    <w:link w:val="24"/>
    <w:rsid w:val="00944971"/>
    <w:pPr>
      <w:tabs>
        <w:tab w:val="num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aliases w:val=" Знак2 Знак"/>
    <w:basedOn w:val="a0"/>
    <w:link w:val="23"/>
    <w:rsid w:val="009449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44971"/>
    <w:pPr>
      <w:widowControl w:val="0"/>
      <w:spacing w:before="420" w:after="0" w:line="420" w:lineRule="auto"/>
      <w:ind w:left="200"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customStyle="1" w:styleId="FR3">
    <w:name w:val="FR3"/>
    <w:rsid w:val="00944971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971"/>
    <w:rPr>
      <w:rFonts w:ascii="Tahoma" w:eastAsiaTheme="minorEastAsia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4497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44971"/>
    <w:rPr>
      <w:rFonts w:eastAsiaTheme="minorEastAsia"/>
      <w:lang w:eastAsia="ru-RU"/>
    </w:rPr>
  </w:style>
  <w:style w:type="character" w:styleId="af3">
    <w:name w:val="Strong"/>
    <w:basedOn w:val="a0"/>
    <w:uiPriority w:val="22"/>
    <w:qFormat/>
    <w:rsid w:val="00944971"/>
    <w:rPr>
      <w:b/>
      <w:bCs/>
    </w:rPr>
  </w:style>
  <w:style w:type="character" w:styleId="af4">
    <w:name w:val="Emphasis"/>
    <w:basedOn w:val="a0"/>
    <w:uiPriority w:val="20"/>
    <w:qFormat/>
    <w:rsid w:val="009449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6724</TotalTime>
  <Pages>7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dcterms:created xsi:type="dcterms:W3CDTF">2017-08-24T08:09:00Z</dcterms:created>
  <dcterms:modified xsi:type="dcterms:W3CDTF">2018-01-20T14:28:00Z</dcterms:modified>
</cp:coreProperties>
</file>