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00963" w:rsidRDefault="00947A51" w:rsidP="00947A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b/>
          <w:sz w:val="28"/>
          <w:szCs w:val="28"/>
          <w:lang w:val="uk-UA"/>
        </w:rPr>
        <w:t>Теми лекцій з дисципліни «Проблематика ЗМІ. Міжнародна»</w:t>
      </w:r>
    </w:p>
    <w:p w:rsidR="00947A51" w:rsidRPr="00500963" w:rsidRDefault="00947A51" w:rsidP="00947A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b/>
          <w:sz w:val="28"/>
          <w:szCs w:val="28"/>
          <w:lang w:val="uk-UA"/>
        </w:rPr>
        <w:t>І модуль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 xml:space="preserve">Основні фактори та етапи розвитку системи міжнародних новин. 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Міжнародна інформація: термінологічний апарат і основні різновиди.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Основні типи та напрямки міжнародних інформаційних потоків.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Джерела міжнародної інформації.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 xml:space="preserve">Міжнародні організації (Рада Європи, ООН) як джерела інформації. </w:t>
      </w:r>
    </w:p>
    <w:p w:rsidR="00947A51" w:rsidRPr="00500963" w:rsidRDefault="00947A51" w:rsidP="005009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Особливості функціонування міжнародної журналістики та системи дипломатичних відносин.</w:t>
      </w:r>
    </w:p>
    <w:p w:rsidR="00947A51" w:rsidRPr="00500963" w:rsidRDefault="00947A51" w:rsidP="00947A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b/>
          <w:sz w:val="28"/>
          <w:szCs w:val="28"/>
          <w:lang w:val="uk-UA"/>
        </w:rPr>
        <w:t>ІІ модуль</w:t>
      </w:r>
    </w:p>
    <w:p w:rsidR="00947A51" w:rsidRPr="00500963" w:rsidRDefault="00947A51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Жанри міжнародної журналістики. Вітчизняні та зарубіжні стандарти.</w:t>
      </w:r>
    </w:p>
    <w:p w:rsidR="00947A51" w:rsidRPr="00500963" w:rsidRDefault="00947A51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Міжнародне право та робота журналіста-міжнародника. Міжнародні стандарти журналістської етики.</w:t>
      </w:r>
    </w:p>
    <w:p w:rsidR="00947A51" w:rsidRPr="00500963" w:rsidRDefault="00947A51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Особливості роботи власного і спеціального кореспондента закордоном.</w:t>
      </w:r>
    </w:p>
    <w:p w:rsidR="00947A51" w:rsidRPr="00500963" w:rsidRDefault="00947A51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>Врахування специфіки країни перебування. Робота журналіста-міжнародника в «гарячих точках».</w:t>
      </w:r>
    </w:p>
    <w:p w:rsidR="00500963" w:rsidRDefault="00500963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963">
        <w:rPr>
          <w:rFonts w:ascii="Times New Roman" w:hAnsi="Times New Roman" w:cs="Times New Roman"/>
          <w:sz w:val="28"/>
          <w:szCs w:val="28"/>
          <w:lang w:val="uk-UA"/>
        </w:rPr>
        <w:t xml:space="preserve">Сучасна система українських міжнародних ЗМІ. </w:t>
      </w:r>
    </w:p>
    <w:p w:rsidR="00500963" w:rsidRPr="00500963" w:rsidRDefault="00500963" w:rsidP="0050096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Підсумкова атестаційна робота. </w:t>
      </w:r>
    </w:p>
    <w:p w:rsidR="00947A51" w:rsidRPr="00500963" w:rsidRDefault="00947A51" w:rsidP="00947A5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A51" w:rsidRPr="00500963" w:rsidRDefault="00947A51" w:rsidP="00947A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7A51" w:rsidRPr="00500963" w:rsidRDefault="00947A51" w:rsidP="00947A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7A51" w:rsidRPr="0050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417B"/>
    <w:multiLevelType w:val="hybridMultilevel"/>
    <w:tmpl w:val="7E1A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F361D"/>
    <w:multiLevelType w:val="hybridMultilevel"/>
    <w:tmpl w:val="6BFA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E7420"/>
    <w:multiLevelType w:val="hybridMultilevel"/>
    <w:tmpl w:val="9DE26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72AE1"/>
    <w:multiLevelType w:val="hybridMultilevel"/>
    <w:tmpl w:val="6BFA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47A51"/>
    <w:rsid w:val="00500963"/>
    <w:rsid w:val="00947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A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2019-01-30T16:37:00Z</dcterms:created>
  <dcterms:modified xsi:type="dcterms:W3CDTF">2019-01-30T16:48:00Z</dcterms:modified>
</cp:coreProperties>
</file>