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A3" w:rsidRPr="00CA0867" w:rsidRDefault="006F26A3" w:rsidP="006F26A3">
      <w:pPr>
        <w:spacing w:after="0"/>
        <w:jc w:val="center"/>
        <w:rPr>
          <w:rFonts w:ascii="Times New Roman" w:eastAsia="Calibri" w:hAnsi="Times New Roman" w:cs="Times New Roman"/>
          <w:sz w:val="24"/>
          <w:szCs w:val="28"/>
          <w:lang w:eastAsia="ar-SA"/>
        </w:rPr>
      </w:pPr>
      <w:proofErr w:type="spellStart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>МІНІСТЕРСТВО</w:t>
      </w:r>
      <w:proofErr w:type="spellEnd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 xml:space="preserve"> </w:t>
      </w:r>
      <w:proofErr w:type="spellStart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>ОСВІТИ</w:t>
      </w:r>
      <w:proofErr w:type="spellEnd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 xml:space="preserve"> І НАУКИ </w:t>
      </w:r>
      <w:proofErr w:type="spellStart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>УКРАЇНИ</w:t>
      </w:r>
      <w:proofErr w:type="spellEnd"/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ar-SA"/>
        </w:rPr>
      </w:pPr>
      <w:proofErr w:type="spellStart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>ЗАПОРІЗЬКИЙ</w:t>
      </w:r>
      <w:proofErr w:type="spellEnd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 xml:space="preserve"> </w:t>
      </w:r>
      <w:proofErr w:type="spellStart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>НАЦІОНАЛЬНИЙ</w:t>
      </w:r>
      <w:proofErr w:type="spellEnd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 xml:space="preserve"> </w:t>
      </w:r>
      <w:proofErr w:type="spellStart"/>
      <w:r w:rsidRPr="00CA0867">
        <w:rPr>
          <w:rFonts w:ascii="Times New Roman" w:eastAsia="Calibri" w:hAnsi="Times New Roman" w:cs="Times New Roman"/>
          <w:sz w:val="24"/>
          <w:szCs w:val="28"/>
          <w:lang w:eastAsia="ar-SA"/>
        </w:rPr>
        <w:t>УНІВЕРСИТЕТ</w:t>
      </w:r>
      <w:proofErr w:type="spellEnd"/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aps/>
          <w:sz w:val="24"/>
          <w:szCs w:val="28"/>
          <w:lang w:eastAsia="ar-SA"/>
        </w:rPr>
      </w:pPr>
      <w:r w:rsidRPr="00CA0867">
        <w:rPr>
          <w:rFonts w:ascii="Times New Roman" w:eastAsia="Calibri" w:hAnsi="Times New Roman" w:cs="Times New Roman"/>
          <w:caps/>
          <w:sz w:val="24"/>
          <w:szCs w:val="28"/>
          <w:lang w:eastAsia="ar-SA"/>
        </w:rPr>
        <w:t xml:space="preserve">Факультет </w:t>
      </w:r>
      <w:proofErr w:type="spellStart"/>
      <w:r w:rsidRPr="00CA0867">
        <w:rPr>
          <w:rFonts w:ascii="Times New Roman" w:eastAsia="Calibri" w:hAnsi="Times New Roman" w:cs="Times New Roman"/>
          <w:caps/>
          <w:sz w:val="24"/>
          <w:szCs w:val="28"/>
          <w:lang w:eastAsia="ar-SA"/>
        </w:rPr>
        <w:t>журналістики</w:t>
      </w:r>
      <w:proofErr w:type="spellEnd"/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 w:eastAsia="ar-SA"/>
        </w:rPr>
      </w:pPr>
      <w:r w:rsidRPr="00CA0867">
        <w:rPr>
          <w:rFonts w:ascii="Times New Roman" w:eastAsia="Calibri" w:hAnsi="Times New Roman" w:cs="Times New Roman"/>
          <w:caps/>
          <w:sz w:val="24"/>
          <w:szCs w:val="24"/>
          <w:lang w:eastAsia="ar-SA"/>
        </w:rPr>
        <w:t>Кафедра</w:t>
      </w:r>
      <w:r w:rsidRPr="00CA086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СОЦІАЛЬНИХ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КОМУНІКАЦІЙ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ТА ІНФОРМАЦІЙНОЇ ДІЯЛЬНОСТІ</w:t>
      </w: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A086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</w:t>
      </w: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A086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                                                      </w:t>
      </w:r>
      <w:proofErr w:type="spellStart"/>
      <w:r w:rsidRPr="00CA086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ЗАТВЕРДЖУЮ</w:t>
      </w:r>
      <w:proofErr w:type="spellEnd"/>
    </w:p>
    <w:p w:rsidR="006F26A3" w:rsidRPr="00CA0867" w:rsidRDefault="006F26A3" w:rsidP="006F26A3">
      <w:pPr>
        <w:suppressAutoHyphens/>
        <w:spacing w:after="0" w:line="240" w:lineRule="auto"/>
        <w:ind w:left="5400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ind w:left="5400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A0867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Декан факультету журналістики</w:t>
      </w:r>
    </w:p>
    <w:p w:rsidR="006F26A3" w:rsidRPr="00CA0867" w:rsidRDefault="006F26A3" w:rsidP="006F26A3">
      <w:pPr>
        <w:suppressAutoHyphens/>
        <w:spacing w:after="0" w:line="240" w:lineRule="auto"/>
        <w:ind w:left="5400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A0867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                            В. В. Костюк </w:t>
      </w:r>
    </w:p>
    <w:p w:rsidR="006F26A3" w:rsidRPr="00CA0867" w:rsidRDefault="006F26A3" w:rsidP="006F26A3">
      <w:pPr>
        <w:suppressAutoHyphens/>
        <w:spacing w:after="0" w:line="240" w:lineRule="auto"/>
        <w:ind w:left="5400"/>
        <w:rPr>
          <w:rFonts w:ascii="Times New Roman" w:eastAsia="Calibri" w:hAnsi="Times New Roman" w:cs="Times New Roman"/>
          <w:sz w:val="16"/>
          <w:szCs w:val="24"/>
          <w:lang w:val="uk-UA" w:eastAsia="ar-SA"/>
        </w:rPr>
      </w:pPr>
      <w:r w:rsidRPr="00CA0867">
        <w:rPr>
          <w:rFonts w:ascii="Times New Roman" w:eastAsia="Calibri" w:hAnsi="Times New Roman" w:cs="Times New Roman"/>
          <w:sz w:val="16"/>
          <w:szCs w:val="24"/>
          <w:lang w:val="uk-UA" w:eastAsia="ar-SA"/>
        </w:rPr>
        <w:t xml:space="preserve">   </w:t>
      </w:r>
    </w:p>
    <w:p w:rsidR="006F26A3" w:rsidRPr="00CA0867" w:rsidRDefault="006F26A3" w:rsidP="006F26A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A0867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  «______»_______________2021</w:t>
      </w:r>
    </w:p>
    <w:p w:rsidR="006F26A3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 w:eastAsia="ar-SA"/>
        </w:rPr>
      </w:pPr>
    </w:p>
    <w:p w:rsidR="006F26A3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uk-UA" w:eastAsia="ar-SA"/>
        </w:rPr>
      </w:pPr>
    </w:p>
    <w:p w:rsidR="006F26A3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ЖУРНАЛІСТСЬКА ЕТИКА</w:t>
      </w: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  <w:lang w:val="uk-UA" w:eastAsia="ar-SA"/>
        </w:rPr>
      </w:pPr>
      <w:r w:rsidRPr="00CA0867">
        <w:rPr>
          <w:rFonts w:ascii="Times New Roman" w:eastAsia="Calibri" w:hAnsi="Times New Roman" w:cs="Times New Roman"/>
          <w:iCs/>
          <w:sz w:val="28"/>
          <w:szCs w:val="28"/>
          <w:lang w:val="uk-UA" w:eastAsia="ar-SA"/>
        </w:rPr>
        <w:t>РОБОЧА ПРОГРАМА НАВЧАЛЬНОЇ ДИСЦИПЛІНИ</w:t>
      </w:r>
      <w:r w:rsidRPr="00CA0867">
        <w:rPr>
          <w:rFonts w:ascii="Times New Roman" w:eastAsia="Calibri" w:hAnsi="Times New Roman" w:cs="Times New Roman"/>
          <w:i/>
          <w:iCs/>
          <w:sz w:val="28"/>
          <w:szCs w:val="28"/>
          <w:lang w:val="uk-UA" w:eastAsia="ar-SA"/>
        </w:rPr>
        <w:t xml:space="preserve"> </w:t>
      </w:r>
    </w:p>
    <w:p w:rsidR="006F26A3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ar-SA"/>
        </w:rPr>
      </w:pPr>
      <w:r w:rsidRPr="00CA0867">
        <w:rPr>
          <w:rFonts w:ascii="Times New Roman" w:eastAsia="Calibri" w:hAnsi="Times New Roman" w:cs="Times New Roman"/>
          <w:bCs/>
          <w:sz w:val="28"/>
          <w:szCs w:val="28"/>
          <w:lang w:val="uk-UA" w:eastAsia="ar-SA"/>
        </w:rPr>
        <w:t>підготовки бакалавра</w:t>
      </w: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val="uk-UA" w:eastAsia="ar-SA"/>
        </w:rPr>
      </w:pPr>
      <w:r w:rsidRPr="00CA0867">
        <w:rPr>
          <w:rFonts w:ascii="Times New Roman" w:eastAsia="Calibri" w:hAnsi="Times New Roman" w:cs="Times New Roman"/>
          <w:iCs/>
          <w:sz w:val="28"/>
          <w:szCs w:val="28"/>
          <w:lang w:val="uk-UA" w:eastAsia="ar-SA"/>
        </w:rPr>
        <w:t>очної (денної) та заочної (дистанційної) форм здобуття освіти</w:t>
      </w: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CA086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спеціальності </w:t>
      </w:r>
      <w:r w:rsidRPr="00CA086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061 Журналістика</w:t>
      </w:r>
    </w:p>
    <w:p w:rsidR="006F26A3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CA0867">
        <w:rPr>
          <w:rFonts w:ascii="Times New Roman" w:eastAsia="Calibri" w:hAnsi="Times New Roman" w:cs="Times New Roman"/>
          <w:sz w:val="16"/>
          <w:szCs w:val="16"/>
          <w:lang w:val="uk-UA" w:eastAsia="ar-SA"/>
        </w:rPr>
        <w:t xml:space="preserve">       </w:t>
      </w:r>
      <w:r w:rsidRPr="00CA086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спеціалізації / предметної спеціальності </w:t>
      </w:r>
      <w:r w:rsidRPr="00CA086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061 Журналістика</w:t>
      </w: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CA086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освітньо-професійна програма </w:t>
      </w:r>
      <w:r w:rsidRPr="00CA086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Журналістика</w:t>
      </w:r>
    </w:p>
    <w:p w:rsidR="006F26A3" w:rsidRPr="00CA0867" w:rsidRDefault="006F26A3" w:rsidP="006F26A3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CA0867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 xml:space="preserve">Укладачка: Бондаренко </w:t>
      </w:r>
      <w:proofErr w:type="spellStart"/>
      <w:r w:rsidRPr="00CA0867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>І.С</w:t>
      </w:r>
      <w:proofErr w:type="spellEnd"/>
      <w:r w:rsidRPr="00CA0867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 xml:space="preserve">., к. </w:t>
      </w:r>
      <w:proofErr w:type="spellStart"/>
      <w:r w:rsidRPr="00CA0867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>філол</w:t>
      </w:r>
      <w:proofErr w:type="spellEnd"/>
      <w:r w:rsidRPr="00CA0867">
        <w:rPr>
          <w:rFonts w:ascii="Times New Roman" w:eastAsia="Calibri" w:hAnsi="Times New Roman" w:cs="Times New Roman"/>
          <w:b/>
          <w:bCs/>
          <w:sz w:val="24"/>
          <w:szCs w:val="24"/>
          <w:lang w:val="uk-UA" w:eastAsia="ar-SA"/>
        </w:rPr>
        <w:t>. н., доцент</w:t>
      </w: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6F26A3" w:rsidRPr="00CA0867" w:rsidTr="002D7806">
        <w:tc>
          <w:tcPr>
            <w:tcW w:w="4826" w:type="dxa"/>
          </w:tcPr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Обговорено та ухвалено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на засіданні кафедри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соціальних комунікацій та інформаційної діяльності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Протокол № 1 від “30</w:t>
            </w: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”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серпня 2021</w:t>
            </w: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р.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Завідувач кафедри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соціальних </w:t>
            </w: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комунікацій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та інформаційної діяльності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_______________     В. В. </w:t>
            </w:r>
            <w:proofErr w:type="spellStart"/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Березенко</w:t>
            </w:r>
            <w:proofErr w:type="spellEnd"/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uk-UA" w:eastAsia="ar-SA"/>
              </w:rPr>
            </w:pPr>
          </w:p>
        </w:tc>
        <w:tc>
          <w:tcPr>
            <w:tcW w:w="4745" w:type="dxa"/>
          </w:tcPr>
          <w:p w:rsidR="006F26A3" w:rsidRPr="00CA0867" w:rsidRDefault="006F26A3" w:rsidP="002D7806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Ухвалено науково-методичною радою 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факультету журналістики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Протокол № 1 від  “31</w:t>
            </w: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”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серпня 2021</w:t>
            </w: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 р.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Голова науково-методичної ради факультету журналістики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________________       Н. В. Романюк 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6F26A3" w:rsidRPr="00CA0867" w:rsidTr="002D7806">
        <w:trPr>
          <w:trHeight w:val="1477"/>
        </w:trPr>
        <w:tc>
          <w:tcPr>
            <w:tcW w:w="4785" w:type="dxa"/>
          </w:tcPr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 xml:space="preserve">Погоджено 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 навчально-методичним відділом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________________________________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 xml:space="preserve">          (підпис)                                                     (ініціали, прізвище)</w:t>
            </w: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86" w:type="dxa"/>
          </w:tcPr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Погоджено  з навчальною лабораторією інформаційного забезпечення освітнього процесу</w:t>
            </w:r>
          </w:p>
          <w:p w:rsidR="006F26A3" w:rsidRPr="00CA0867" w:rsidRDefault="006F26A3" w:rsidP="002D7806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6F26A3" w:rsidRPr="00CA0867" w:rsidRDefault="006F26A3" w:rsidP="002D78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CA0867">
              <w:rPr>
                <w:rFonts w:ascii="Times New Roman" w:eastAsia="Calibri" w:hAnsi="Times New Roman" w:cs="Times New Roman"/>
                <w:sz w:val="16"/>
                <w:szCs w:val="16"/>
                <w:lang w:val="uk-UA" w:eastAsia="ar-SA"/>
              </w:rPr>
              <w:t xml:space="preserve">          (підпис)                                                     (ініціали, прізвище)</w:t>
            </w:r>
          </w:p>
        </w:tc>
      </w:tr>
    </w:tbl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F26A3" w:rsidRPr="00CA0867" w:rsidRDefault="006F26A3" w:rsidP="006F26A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2021</w:t>
      </w:r>
      <w:r w:rsidRPr="00CA086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рік</w:t>
      </w:r>
    </w:p>
    <w:p w:rsidR="006F26A3" w:rsidRDefault="006F26A3" w:rsidP="006F26A3">
      <w:pPr>
        <w:rPr>
          <w:rFonts w:ascii="Times New Roman" w:eastAsia="Calibri" w:hAnsi="Times New Roman" w:cs="Times New Roman"/>
          <w:sz w:val="28"/>
          <w:szCs w:val="28"/>
        </w:rPr>
      </w:pPr>
    </w:p>
    <w:p w:rsidR="006F26A3" w:rsidRDefault="006F26A3">
      <w:pPr>
        <w:rPr>
          <w:rFonts w:ascii="Times New Roman" w:eastAsia="Calibri" w:hAnsi="Times New Roman" w:cs="Times New Roman"/>
          <w:sz w:val="28"/>
          <w:szCs w:val="28"/>
        </w:rPr>
      </w:pPr>
    </w:p>
    <w:p w:rsidR="00D462A5" w:rsidRDefault="00D462A5" w:rsidP="00D462A5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D462A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Опис</w:t>
      </w:r>
      <w:proofErr w:type="spellEnd"/>
      <w:r w:rsidRPr="00D462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462A5">
        <w:rPr>
          <w:rFonts w:ascii="Times New Roman" w:eastAsia="Calibri" w:hAnsi="Times New Roman" w:cs="Times New Roman"/>
          <w:b/>
          <w:sz w:val="28"/>
          <w:szCs w:val="28"/>
        </w:rPr>
        <w:t>навчальної</w:t>
      </w:r>
      <w:proofErr w:type="spellEnd"/>
      <w:r w:rsidRPr="00D462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462A5">
        <w:rPr>
          <w:rFonts w:ascii="Times New Roman" w:eastAsia="Calibri" w:hAnsi="Times New Roman" w:cs="Times New Roman"/>
          <w:b/>
          <w:sz w:val="28"/>
          <w:szCs w:val="28"/>
        </w:rPr>
        <w:t>дисципліни</w:t>
      </w:r>
      <w:proofErr w:type="spellEnd"/>
    </w:p>
    <w:p w:rsidR="002D7806" w:rsidRPr="00315098" w:rsidRDefault="002D7806" w:rsidP="002D7806">
      <w:pPr>
        <w:pStyle w:val="a7"/>
        <w:jc w:val="center"/>
        <w:rPr>
          <w:b/>
          <w:bCs/>
          <w:sz w:val="28"/>
          <w:szCs w:val="28"/>
          <w:lang w:val="uk-UA"/>
        </w:rPr>
      </w:pP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976"/>
        <w:gridCol w:w="1503"/>
        <w:gridCol w:w="1800"/>
      </w:tblGrid>
      <w:tr w:rsidR="002D7806" w:rsidRPr="002D7806" w:rsidTr="002D7806">
        <w:trPr>
          <w:trHeight w:val="110"/>
        </w:trPr>
        <w:tc>
          <w:tcPr>
            <w:tcW w:w="3119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303" w:type="dxa"/>
            <w:gridSpan w:val="2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2D7806" w:rsidRPr="002D7806" w:rsidTr="002D7806">
        <w:trPr>
          <w:trHeight w:val="671"/>
        </w:trPr>
        <w:tc>
          <w:tcPr>
            <w:tcW w:w="3119" w:type="dxa"/>
            <w:vMerge w:val="restart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Галузь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знань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спеціальність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освітня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програма</w:t>
            </w:r>
            <w:proofErr w:type="spellEnd"/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рівень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вищої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освіти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Merge w:val="restart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Нормативні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показники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планування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і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розподілу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дисципліни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змістові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модулі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03" w:type="dxa"/>
            <w:gridSpan w:val="2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навчальної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дисципліни</w:t>
            </w:r>
            <w:proofErr w:type="spellEnd"/>
          </w:p>
        </w:tc>
      </w:tr>
      <w:tr w:rsidR="002D7806" w:rsidRPr="002D7806" w:rsidTr="002D7806">
        <w:trPr>
          <w:trHeight w:val="643"/>
        </w:trPr>
        <w:tc>
          <w:tcPr>
            <w:tcW w:w="3119" w:type="dxa"/>
            <w:vMerge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очна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денна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 xml:space="preserve">) форма </w:t>
            </w: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здобуття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освіти</w:t>
            </w:r>
            <w:proofErr w:type="spellEnd"/>
          </w:p>
        </w:tc>
        <w:tc>
          <w:tcPr>
            <w:tcW w:w="1800" w:type="dxa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заочна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дистанційна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806">
              <w:rPr>
                <w:rFonts w:ascii="Times New Roman" w:hAnsi="Times New Roman" w:cs="Times New Roman"/>
                <w:sz w:val="20"/>
                <w:szCs w:val="20"/>
              </w:rPr>
              <w:t xml:space="preserve">форма </w:t>
            </w: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здобуття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освіти</w:t>
            </w:r>
            <w:proofErr w:type="spellEnd"/>
          </w:p>
        </w:tc>
      </w:tr>
      <w:tr w:rsidR="002D7806" w:rsidRPr="002D7806" w:rsidTr="002D7806">
        <w:trPr>
          <w:trHeight w:val="365"/>
        </w:trPr>
        <w:tc>
          <w:tcPr>
            <w:tcW w:w="3119" w:type="dxa"/>
            <w:vMerge w:val="restart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Галузь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знань</w:t>
            </w:r>
            <w:proofErr w:type="spellEnd"/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80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06 </w:t>
            </w:r>
            <w:proofErr w:type="spellStart"/>
            <w:r w:rsidRPr="002D7806">
              <w:rPr>
                <w:rFonts w:ascii="Times New Roman" w:hAnsi="Times New Roman" w:cs="Times New Roman"/>
                <w:i/>
                <w:sz w:val="20"/>
                <w:szCs w:val="20"/>
              </w:rPr>
              <w:t>Журналістика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:rsidR="002D7806" w:rsidRPr="002D7806" w:rsidRDefault="002D7806" w:rsidP="002D7806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2D7806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</w:rPr>
              <w:t>кредитів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– 5 </w:t>
            </w:r>
          </w:p>
        </w:tc>
        <w:tc>
          <w:tcPr>
            <w:tcW w:w="3303" w:type="dxa"/>
            <w:gridSpan w:val="2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Обов’язкова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2D7806" w:rsidRPr="002D7806" w:rsidTr="002D7806">
        <w:trPr>
          <w:trHeight w:val="480"/>
        </w:trPr>
        <w:tc>
          <w:tcPr>
            <w:tcW w:w="3119" w:type="dxa"/>
            <w:vMerge/>
          </w:tcPr>
          <w:p w:rsidR="002D7806" w:rsidRPr="002D7806" w:rsidRDefault="002D7806" w:rsidP="002D7806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2D7806" w:rsidRPr="002D7806" w:rsidRDefault="002D7806" w:rsidP="002D7806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gridSpan w:val="2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Цикл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професійної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підготовки</w:t>
            </w:r>
            <w:proofErr w:type="spellEnd"/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2D7806" w:rsidRPr="002D7806" w:rsidTr="002D7806">
        <w:trPr>
          <w:trHeight w:val="631"/>
        </w:trPr>
        <w:tc>
          <w:tcPr>
            <w:tcW w:w="3119" w:type="dxa"/>
            <w:vMerge w:val="restart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Спеціальність</w:t>
            </w:r>
            <w:proofErr w:type="spellEnd"/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80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061 </w:t>
            </w:r>
            <w:proofErr w:type="spellStart"/>
            <w:r w:rsidRPr="002D7806">
              <w:rPr>
                <w:rFonts w:ascii="Times New Roman" w:hAnsi="Times New Roman" w:cs="Times New Roman"/>
                <w:i/>
                <w:sz w:val="20"/>
                <w:szCs w:val="20"/>
              </w:rPr>
              <w:t>Журналістика</w:t>
            </w:r>
            <w:proofErr w:type="spellEnd"/>
          </w:p>
        </w:tc>
        <w:tc>
          <w:tcPr>
            <w:tcW w:w="2976" w:type="dxa"/>
            <w:vMerge w:val="restart"/>
            <w:vAlign w:val="center"/>
          </w:tcPr>
          <w:p w:rsidR="002D7806" w:rsidRPr="002D7806" w:rsidRDefault="002D7806" w:rsidP="002D7806">
            <w:pPr>
              <w:spacing w:before="60" w:after="60"/>
              <w:rPr>
                <w:rFonts w:ascii="Times New Roman" w:hAnsi="Times New Roman" w:cs="Times New Roman"/>
              </w:rPr>
            </w:pPr>
            <w:proofErr w:type="spellStart"/>
            <w:r w:rsidRPr="002D7806">
              <w:rPr>
                <w:rFonts w:ascii="Times New Roman" w:hAnsi="Times New Roman" w:cs="Times New Roman"/>
              </w:rPr>
              <w:t>Загальна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годин – 150</w:t>
            </w:r>
          </w:p>
        </w:tc>
        <w:tc>
          <w:tcPr>
            <w:tcW w:w="3303" w:type="dxa"/>
            <w:gridSpan w:val="2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806">
              <w:rPr>
                <w:rFonts w:ascii="Times New Roman" w:hAnsi="Times New Roman" w:cs="Times New Roman"/>
                <w:b/>
              </w:rPr>
              <w:t xml:space="preserve">Семестр: </w:t>
            </w:r>
          </w:p>
        </w:tc>
      </w:tr>
      <w:tr w:rsidR="002D7806" w:rsidRPr="002D7806" w:rsidTr="002D7806">
        <w:trPr>
          <w:trHeight w:val="364"/>
        </w:trPr>
        <w:tc>
          <w:tcPr>
            <w:tcW w:w="3119" w:type="dxa"/>
            <w:vMerge/>
            <w:vAlign w:val="center"/>
          </w:tcPr>
          <w:p w:rsidR="002D7806" w:rsidRPr="002D7806" w:rsidRDefault="002D7806" w:rsidP="002D780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2D7806" w:rsidRPr="002D7806" w:rsidRDefault="002D7806" w:rsidP="002D7806">
            <w:pPr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2D7806">
              <w:rPr>
                <w:rFonts w:ascii="Times New Roman" w:hAnsi="Times New Roman" w:cs="Times New Roman"/>
              </w:rPr>
              <w:t>-й</w:t>
            </w:r>
          </w:p>
        </w:tc>
        <w:tc>
          <w:tcPr>
            <w:tcW w:w="1800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  <w:r w:rsidRPr="002D7806">
              <w:rPr>
                <w:rFonts w:ascii="Times New Roman" w:hAnsi="Times New Roman" w:cs="Times New Roman"/>
              </w:rPr>
              <w:t>-й</w:t>
            </w:r>
          </w:p>
        </w:tc>
      </w:tr>
      <w:tr w:rsidR="002D7806" w:rsidRPr="002D7806" w:rsidTr="002D7806">
        <w:trPr>
          <w:trHeight w:val="47"/>
        </w:trPr>
        <w:tc>
          <w:tcPr>
            <w:tcW w:w="3119" w:type="dxa"/>
            <w:vMerge/>
            <w:vAlign w:val="center"/>
          </w:tcPr>
          <w:p w:rsidR="002D7806" w:rsidRPr="002D7806" w:rsidRDefault="002D7806" w:rsidP="002D7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2D7806" w:rsidRPr="002D7806" w:rsidRDefault="002D7806" w:rsidP="002D7806">
            <w:pPr>
              <w:rPr>
                <w:rFonts w:ascii="Times New Roman" w:hAnsi="Times New Roman" w:cs="Times New Roman"/>
              </w:rPr>
            </w:pPr>
            <w:proofErr w:type="spellStart"/>
            <w:r w:rsidRPr="002D7806">
              <w:rPr>
                <w:rFonts w:ascii="Times New Roman" w:hAnsi="Times New Roman" w:cs="Times New Roman"/>
              </w:rPr>
              <w:t>Змістових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</w:rPr>
              <w:t>модулів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– 8</w:t>
            </w:r>
          </w:p>
        </w:tc>
        <w:tc>
          <w:tcPr>
            <w:tcW w:w="3303" w:type="dxa"/>
            <w:gridSpan w:val="2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</w:rPr>
              <w:t>Лекції</w:t>
            </w:r>
            <w:proofErr w:type="spellEnd"/>
          </w:p>
        </w:tc>
      </w:tr>
      <w:tr w:rsidR="002D7806" w:rsidRPr="002D7806" w:rsidTr="002D7806">
        <w:trPr>
          <w:trHeight w:val="320"/>
        </w:trPr>
        <w:tc>
          <w:tcPr>
            <w:tcW w:w="3119" w:type="dxa"/>
            <w:vMerge w:val="restart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Освітньо-професійна</w:t>
            </w:r>
            <w:proofErr w:type="spellEnd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програма</w:t>
            </w:r>
            <w:proofErr w:type="spellEnd"/>
          </w:p>
          <w:p w:rsidR="002D7806" w:rsidRPr="0017392B" w:rsidRDefault="0017392B" w:rsidP="002D780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  <w:t xml:space="preserve">Журналістика </w:t>
            </w:r>
          </w:p>
        </w:tc>
        <w:tc>
          <w:tcPr>
            <w:tcW w:w="2976" w:type="dxa"/>
            <w:vMerge/>
            <w:vAlign w:val="center"/>
          </w:tcPr>
          <w:p w:rsidR="002D7806" w:rsidRPr="002D7806" w:rsidRDefault="002D7806" w:rsidP="002D7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  <w:r w:rsidRPr="002D7806">
              <w:rPr>
                <w:rFonts w:ascii="Times New Roman" w:hAnsi="Times New Roman" w:cs="Times New Roman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  <w:r w:rsidRPr="002D7806">
              <w:rPr>
                <w:rFonts w:ascii="Times New Roman" w:hAnsi="Times New Roman" w:cs="Times New Roman"/>
              </w:rPr>
              <w:t>6 год.</w:t>
            </w:r>
          </w:p>
        </w:tc>
      </w:tr>
      <w:tr w:rsidR="002D7806" w:rsidRPr="002D7806" w:rsidTr="002D7806">
        <w:trPr>
          <w:trHeight w:val="1066"/>
        </w:trPr>
        <w:tc>
          <w:tcPr>
            <w:tcW w:w="3119" w:type="dxa"/>
            <w:vMerge/>
            <w:vAlign w:val="center"/>
          </w:tcPr>
          <w:p w:rsidR="002D7806" w:rsidRPr="002D7806" w:rsidRDefault="002D7806" w:rsidP="002D7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2D7806" w:rsidRPr="002D7806" w:rsidRDefault="002D7806" w:rsidP="002D7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gridSpan w:val="2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</w:rPr>
              <w:t>Практичні</w:t>
            </w:r>
            <w:proofErr w:type="spellEnd"/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2D7806" w:rsidRPr="002D7806" w:rsidTr="002D7806">
        <w:trPr>
          <w:trHeight w:val="562"/>
        </w:trPr>
        <w:tc>
          <w:tcPr>
            <w:tcW w:w="3119" w:type="dxa"/>
            <w:vMerge w:val="restart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Рівень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вищої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освіти</w:t>
            </w:r>
            <w:proofErr w:type="spellEnd"/>
            <w:r w:rsidRPr="002D780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  <w:b/>
                <w:sz w:val="20"/>
                <w:szCs w:val="20"/>
              </w:rPr>
              <w:t>бакалаврський</w:t>
            </w:r>
            <w:proofErr w:type="spellEnd"/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2D7806" w:rsidRPr="002D7806" w:rsidRDefault="002D7806" w:rsidP="002D7806">
            <w:pPr>
              <w:rPr>
                <w:rFonts w:ascii="Times New Roman" w:hAnsi="Times New Roman" w:cs="Times New Roman"/>
              </w:rPr>
            </w:pPr>
            <w:proofErr w:type="spellStart"/>
            <w:r w:rsidRPr="002D7806">
              <w:rPr>
                <w:rFonts w:ascii="Times New Roman" w:hAnsi="Times New Roman" w:cs="Times New Roman"/>
              </w:rPr>
              <w:t>Кількість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</w:rPr>
              <w:t>поточних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</w:rPr>
              <w:t>контрольних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806">
              <w:rPr>
                <w:rFonts w:ascii="Times New Roman" w:hAnsi="Times New Roman" w:cs="Times New Roman"/>
              </w:rPr>
              <w:t>заходів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– 16</w:t>
            </w:r>
          </w:p>
          <w:p w:rsidR="002D7806" w:rsidRPr="002D7806" w:rsidRDefault="002D7806" w:rsidP="002D7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2D7806">
              <w:rPr>
                <w:rFonts w:ascii="Times New Roman" w:hAnsi="Times New Roman" w:cs="Times New Roman"/>
              </w:rPr>
              <w:t>8 год.</w:t>
            </w:r>
          </w:p>
        </w:tc>
        <w:tc>
          <w:tcPr>
            <w:tcW w:w="1800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  <w:r w:rsidRPr="002D7806">
              <w:rPr>
                <w:rFonts w:ascii="Times New Roman" w:hAnsi="Times New Roman" w:cs="Times New Roman"/>
              </w:rPr>
              <w:t>10 год.</w:t>
            </w:r>
          </w:p>
        </w:tc>
      </w:tr>
      <w:tr w:rsidR="002D7806" w:rsidRPr="002D7806" w:rsidTr="002D7806">
        <w:trPr>
          <w:trHeight w:val="138"/>
        </w:trPr>
        <w:tc>
          <w:tcPr>
            <w:tcW w:w="3119" w:type="dxa"/>
            <w:vMerge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gridSpan w:val="2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D7806">
              <w:rPr>
                <w:rFonts w:ascii="Times New Roman" w:hAnsi="Times New Roman" w:cs="Times New Roman"/>
                <w:b/>
              </w:rPr>
              <w:t>Самостійна</w:t>
            </w:r>
            <w:proofErr w:type="spellEnd"/>
            <w:r w:rsidRPr="002D7806">
              <w:rPr>
                <w:rFonts w:ascii="Times New Roman" w:hAnsi="Times New Roman" w:cs="Times New Roman"/>
                <w:b/>
              </w:rPr>
              <w:t xml:space="preserve"> робота</w:t>
            </w:r>
          </w:p>
        </w:tc>
      </w:tr>
      <w:tr w:rsidR="002D7806" w:rsidRPr="002D7806" w:rsidTr="002D7806">
        <w:trPr>
          <w:trHeight w:val="138"/>
        </w:trPr>
        <w:tc>
          <w:tcPr>
            <w:tcW w:w="3119" w:type="dxa"/>
            <w:vMerge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lang w:val="uk-UA"/>
              </w:rPr>
              <w:t>94</w:t>
            </w:r>
            <w:r w:rsidRPr="002D7806">
              <w:rPr>
                <w:rFonts w:ascii="Times New Roman" w:hAnsi="Times New Roman" w:cs="Times New Roman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  <w:r w:rsidRPr="002D7806">
              <w:rPr>
                <w:rFonts w:ascii="Times New Roman" w:hAnsi="Times New Roman" w:cs="Times New Roman"/>
              </w:rPr>
              <w:t>104 год.</w:t>
            </w:r>
          </w:p>
        </w:tc>
      </w:tr>
      <w:tr w:rsidR="002D7806" w:rsidRPr="002D7806" w:rsidTr="002D7806">
        <w:trPr>
          <w:trHeight w:val="138"/>
        </w:trPr>
        <w:tc>
          <w:tcPr>
            <w:tcW w:w="3119" w:type="dxa"/>
            <w:vMerge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3" w:type="dxa"/>
            <w:gridSpan w:val="2"/>
            <w:vAlign w:val="center"/>
          </w:tcPr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  <w:r w:rsidRPr="002D7806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r w:rsidRPr="002D7806">
              <w:rPr>
                <w:rFonts w:ascii="Times New Roman" w:hAnsi="Times New Roman" w:cs="Times New Roman"/>
                <w:b/>
              </w:rPr>
              <w:t>підсумкового</w:t>
            </w:r>
            <w:proofErr w:type="spellEnd"/>
            <w:r w:rsidRPr="002D7806">
              <w:rPr>
                <w:rFonts w:ascii="Times New Roman" w:hAnsi="Times New Roman" w:cs="Times New Roman"/>
                <w:b/>
              </w:rPr>
              <w:t xml:space="preserve"> семестрового контролю</w:t>
            </w:r>
            <w:r w:rsidRPr="002D7806">
              <w:rPr>
                <w:rFonts w:ascii="Times New Roman" w:hAnsi="Times New Roman" w:cs="Times New Roman"/>
              </w:rPr>
              <w:t xml:space="preserve">: </w:t>
            </w:r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7806">
              <w:rPr>
                <w:rFonts w:ascii="Times New Roman" w:hAnsi="Times New Roman" w:cs="Times New Roman"/>
              </w:rPr>
              <w:t>екзамен</w:t>
            </w:r>
            <w:proofErr w:type="spellEnd"/>
            <w:r w:rsidRPr="002D7806">
              <w:rPr>
                <w:rFonts w:ascii="Times New Roman" w:hAnsi="Times New Roman" w:cs="Times New Roman"/>
              </w:rPr>
              <w:t xml:space="preserve"> </w:t>
            </w:r>
          </w:p>
          <w:p w:rsidR="002D7806" w:rsidRPr="002D7806" w:rsidRDefault="002D7806" w:rsidP="002D780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D462A5" w:rsidRPr="006D5369" w:rsidRDefault="00D462A5" w:rsidP="00D462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D536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Мета та завдання навчальної дисципліни</w:t>
      </w:r>
    </w:p>
    <w:p w:rsidR="009C187D" w:rsidRPr="004B3E5F" w:rsidRDefault="00D462A5" w:rsidP="00CF7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B3E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Метою</w:t>
      </w:r>
      <w:r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викладання навчальної дисципліни «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Журналістська етика» є формування про</w:t>
      </w:r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>фесійної моральної свідомості й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культури майбутнього журналіста, враховуючи світові традиції регулювання ЗМІ, а також здатності до самостійного морального вибору </w:t>
      </w:r>
      <w:proofErr w:type="spellStart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медіафахівця</w:t>
      </w:r>
      <w:proofErr w:type="spellEnd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складних творчо-виробничих ситуаціях. Новим змістовим наповненням курсу «</w:t>
      </w:r>
      <w:proofErr w:type="spellStart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Журналістька</w:t>
      </w:r>
      <w:proofErr w:type="spellEnd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етика» є тематика навчальних блоків, спрямована на вивчення проблеми дискримінації людини за ознаками раси, національності, сексуальної орієнтації, соціального походження, мови, </w:t>
      </w:r>
      <w:proofErr w:type="spellStart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гендеру</w:t>
      </w:r>
      <w:proofErr w:type="spellEnd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політичних поглядів у сучасному </w:t>
      </w:r>
      <w:proofErr w:type="spellStart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медіадискурсі</w:t>
      </w:r>
      <w:proofErr w:type="spellEnd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D462A5" w:rsidRDefault="00D462A5" w:rsidP="001739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B3E5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Основними </w:t>
      </w:r>
      <w:r w:rsidRPr="004B3E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завданнями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вивчення дисципліни «Журналістська етика» є</w:t>
      </w:r>
      <w:r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 w:rsidR="001739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ознайом</w:t>
      </w:r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>итися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основними міжнародними, національними, корпоративними нормативно-кодифікаційними документами, що визначають основні </w:t>
      </w:r>
      <w:proofErr w:type="spellStart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професійно</w:t>
      </w:r>
      <w:proofErr w:type="spellEnd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-моральні вимоги до журналістської праці; </w:t>
      </w:r>
      <w:r w:rsidR="0017392B" w:rsidRPr="0017392B">
        <w:rPr>
          <w:rFonts w:ascii="Times New Roman" w:eastAsia="Calibri" w:hAnsi="Times New Roman" w:cs="Times New Roman"/>
          <w:sz w:val="28"/>
          <w:szCs w:val="28"/>
          <w:lang w:val="uk-UA"/>
        </w:rPr>
        <w:t>осягнути</w:t>
      </w:r>
      <w:r w:rsidR="001739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>правозахисні аспекти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етичних стандартів журналіста; </w:t>
      </w:r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зрозуміти сучасні </w:t>
      </w:r>
      <w:proofErr w:type="spellStart"/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>професійно</w:t>
      </w:r>
      <w:proofErr w:type="spellEnd"/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>-етичні й моральні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проблем</w:t>
      </w:r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українських мас-медіа; осмисл</w:t>
      </w:r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>ити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основ</w:t>
      </w:r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>и журналістської етики й складові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професійної моралі журналіста – професійного обов’язку, професійної відповідальності, професійної совісті, професійної честі, професійного авторитету; </w:t>
      </w:r>
      <w:r w:rsidR="0017392B" w:rsidRPr="001739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зрозуміти </w:t>
      </w:r>
      <w:r w:rsidR="001739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роль 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культури недискримінації й толерантності майбутніх журналістів</w:t>
      </w:r>
      <w:r w:rsidR="00DE424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7392B" w:rsidRPr="0017392B" w:rsidRDefault="0017392B" w:rsidP="001739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7392B">
        <w:rPr>
          <w:rFonts w:ascii="Times New Roman" w:eastAsia="Calibri" w:hAnsi="Times New Roman" w:cs="Times New Roman"/>
          <w:sz w:val="28"/>
          <w:szCs w:val="28"/>
          <w:lang w:val="uk-UA"/>
        </w:rPr>
        <w:t>У результаті вивчення навчальної дисципліни студент повинен набути таких результатів навчання:</w:t>
      </w:r>
    </w:p>
    <w:p w:rsidR="00DE4247" w:rsidRPr="0017392B" w:rsidRDefault="0017392B" w:rsidP="001739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7392B">
        <w:rPr>
          <w:rFonts w:ascii="Times New Roman" w:eastAsia="Calibri" w:hAnsi="Times New Roman" w:cs="Times New Roman"/>
          <w:sz w:val="28"/>
          <w:szCs w:val="28"/>
          <w:lang w:val="uk-UA"/>
        </w:rPr>
        <w:t>знати: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міжнародні, національні, корпоративні нормативно-кодифікаційні документи, що визначають основні </w:t>
      </w:r>
      <w:proofErr w:type="spellStart"/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професійно</w:t>
      </w:r>
      <w:proofErr w:type="spellEnd"/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-моральні вимоги до журналістської праці;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сучасні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професійно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-етичні й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моральні проблеми українських мас-медіа; складов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професійної моралі журналіста – професійн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ий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обов’яз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ок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 професійн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у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відповідальн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ст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ь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 професійн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у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совіст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ь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 професійн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у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чест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ь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 професійн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ий</w:t>
      </w:r>
      <w:r w:rsidR="00DE4247" w:rsidRPr="0017392B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авторитет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;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специфічні принципи роботи журналіста з різними категорі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ями населення – національними й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соціальними меншинами, людей з інвалідністю, соціально вразливими групами;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E4247" w:rsidRPr="00DE424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міжнародну й національну нормативно-правову базу у галузі прав та свобод людини й громадянина.</w:t>
      </w:r>
    </w:p>
    <w:p w:rsidR="009C187D" w:rsidRDefault="0017392B" w:rsidP="001739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У</w:t>
      </w:r>
      <w:r w:rsidR="00D462A5" w:rsidRPr="0017392B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міти</w:t>
      </w:r>
      <w:r w:rsidR="00D462A5" w:rsidRPr="0017392B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осмислювати пробл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емні питання професійної етики; 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стояти 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захисті суспільних інтересів; 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аналізувати типові помилки й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порушення журналістської етики; 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критично осягати власну творчість з пози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цій духовно-моральної культури; 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працювати з різними за своєю унікальністю героями журналістських матеріалів – соціальними й національними меншинами, людьми, що належать до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вразливих категорій населення; 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сприяти правовому вирішенню проблемних питань людей, які є пре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дставниками будь-якої меншості; </w:t>
      </w:r>
      <w:proofErr w:type="spellStart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коректно</w:t>
      </w:r>
      <w:proofErr w:type="spellEnd"/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>, на підставах к</w:t>
      </w:r>
      <w:r w:rsidR="00C94C08">
        <w:rPr>
          <w:rFonts w:ascii="Times New Roman" w:eastAsia="Calibri" w:hAnsi="Times New Roman" w:cs="Times New Roman"/>
          <w:sz w:val="28"/>
          <w:szCs w:val="28"/>
          <w:lang w:val="uk-UA"/>
        </w:rPr>
        <w:t>ультури толерантності</w:t>
      </w:r>
      <w:r w:rsidR="009C187D" w:rsidRPr="004B3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зображати унікальність кожної людини.</w:t>
      </w:r>
    </w:p>
    <w:p w:rsidR="0017392B" w:rsidRDefault="0017392B" w:rsidP="001739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2"/>
        <w:gridCol w:w="5871"/>
      </w:tblGrid>
      <w:tr w:rsidR="0017392B" w:rsidRPr="0017392B" w:rsidTr="00BD2E2E">
        <w:tc>
          <w:tcPr>
            <w:tcW w:w="4052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ind w:firstLine="29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Заплановані робочою програмою результати навчання</w:t>
            </w:r>
          </w:p>
          <w:p w:rsidR="0017392B" w:rsidRPr="0017392B" w:rsidRDefault="0017392B" w:rsidP="0017392B">
            <w:pPr>
              <w:suppressAutoHyphens/>
              <w:spacing w:after="0" w:line="240" w:lineRule="auto"/>
              <w:ind w:firstLine="29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та компетентності </w:t>
            </w:r>
          </w:p>
        </w:tc>
        <w:tc>
          <w:tcPr>
            <w:tcW w:w="5871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ind w:firstLine="29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Методи і контрольні заходи</w:t>
            </w:r>
          </w:p>
        </w:tc>
      </w:tr>
      <w:tr w:rsidR="0017392B" w:rsidRPr="0017392B" w:rsidTr="00BD2E2E">
        <w:tc>
          <w:tcPr>
            <w:tcW w:w="4052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ind w:firstLine="29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5871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ind w:firstLine="29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ar-SA"/>
              </w:rPr>
              <w:t>2</w:t>
            </w:r>
          </w:p>
        </w:tc>
      </w:tr>
      <w:tr w:rsidR="0017392B" w:rsidRPr="0017392B" w:rsidTr="00BD2E2E">
        <w:trPr>
          <w:trHeight w:val="187"/>
        </w:trPr>
        <w:tc>
          <w:tcPr>
            <w:tcW w:w="4052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</w:t>
            </w:r>
          </w:p>
          <w:p w:rsidR="0017392B" w:rsidRPr="0017392B" w:rsidRDefault="0017392B" w:rsidP="0017392B">
            <w:pPr>
              <w:suppressAutoHyphens/>
              <w:spacing w:after="0" w:line="240" w:lineRule="auto"/>
              <w:ind w:firstLine="29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5871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lastRenderedPageBreak/>
              <w:t xml:space="preserve">Методи: </w:t>
            </w:r>
            <w:proofErr w:type="spellStart"/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пояснювально</w:t>
            </w:r>
            <w:proofErr w:type="spellEnd"/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-ілюстративний метод, метод проблемного викладу, дослідницький метод, дискусії, ділова гра, круглі столи, методи моделювання проблемної ситуації. Конкретизація навчальних методів: моделювання типових ситуацій журналістсько</w:t>
            </w:r>
            <w:r w:rsidR="00AF3901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ї діяльності відповідно до стандартів журналістської етики</w:t>
            </w: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; використання кейс-методів (ситуаційні завдання); виконання групових </w:t>
            </w:r>
            <w:proofErr w:type="spellStart"/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проєктів</w:t>
            </w:r>
            <w:proofErr w:type="spellEnd"/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; </w:t>
            </w: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lastRenderedPageBreak/>
              <w:t>аналіз, синтез, порівняння, узагальнення явищ, фактів, закономірностей, викладених у різних джерелах інформації, з метою підготовки відповідей на поставлені напередодні запитання.</w:t>
            </w:r>
          </w:p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Контрольні заходи: тести, опитування</w:t>
            </w:r>
          </w:p>
        </w:tc>
      </w:tr>
      <w:tr w:rsidR="0017392B" w:rsidRPr="0017392B" w:rsidTr="00BD2E2E">
        <w:trPr>
          <w:trHeight w:val="1893"/>
        </w:trPr>
        <w:tc>
          <w:tcPr>
            <w:tcW w:w="4052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lastRenderedPageBreak/>
              <w:t>Знання та розуміння предметної області та розуміння професійної діяльності.</w:t>
            </w:r>
          </w:p>
        </w:tc>
        <w:tc>
          <w:tcPr>
            <w:tcW w:w="5871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Методи: репродуктивний метод, метод проблемного викладу, дослідницький метод, дискусії, ділова гра, круглі столи, методи моделювання проблемної ситуації. </w:t>
            </w:r>
          </w:p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Контрольні заходи: тести, опитування.</w:t>
            </w:r>
          </w:p>
        </w:tc>
      </w:tr>
      <w:tr w:rsidR="0017392B" w:rsidRPr="0017392B" w:rsidTr="00BD2E2E">
        <w:trPr>
          <w:trHeight w:val="2011"/>
        </w:trPr>
        <w:tc>
          <w:tcPr>
            <w:tcW w:w="4052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Зд</w:t>
            </w:r>
            <w:r w:rsidR="006057E3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атність до пошуку, оброблення й</w:t>
            </w: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 аналізу інформації з різних джерел.</w:t>
            </w:r>
          </w:p>
        </w:tc>
        <w:tc>
          <w:tcPr>
            <w:tcW w:w="5871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Методи: </w:t>
            </w:r>
            <w:proofErr w:type="spellStart"/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пояснювально</w:t>
            </w:r>
            <w:proofErr w:type="spellEnd"/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-ілюстративний метод, репродуктивний метод, метод проблемного викладу, дослідницький метод, дискусії, ділова гра, круглі столи, методи моделювання проблемної ситуації. </w:t>
            </w:r>
          </w:p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Контрольні заходи: тести, опитування</w:t>
            </w:r>
          </w:p>
        </w:tc>
      </w:tr>
      <w:tr w:rsidR="0017392B" w:rsidRPr="0017392B" w:rsidTr="00BD2E2E">
        <w:trPr>
          <w:trHeight w:val="1599"/>
        </w:trPr>
        <w:tc>
          <w:tcPr>
            <w:tcW w:w="4052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Здатність застосовувати знання зі сфери соціальних комунікацій у своїй професійній діяльності.</w:t>
            </w:r>
          </w:p>
        </w:tc>
        <w:tc>
          <w:tcPr>
            <w:tcW w:w="5871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Методи: метод проблемного викладу, дослідницький метод, дискусії, ділова гра, круглі столи, методи моделювання проблемної ситуації. </w:t>
            </w:r>
          </w:p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Контрольні заходи: тести, опитування</w:t>
            </w:r>
          </w:p>
        </w:tc>
      </w:tr>
      <w:tr w:rsidR="0017392B" w:rsidRPr="0017392B" w:rsidTr="00BD2E2E">
        <w:trPr>
          <w:trHeight w:val="968"/>
        </w:trPr>
        <w:tc>
          <w:tcPr>
            <w:tcW w:w="4052" w:type="dxa"/>
            <w:tcBorders>
              <w:bottom w:val="single" w:sz="4" w:space="0" w:color="auto"/>
            </w:tcBorders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Здатність формувати інформаційний контент.</w:t>
            </w:r>
          </w:p>
        </w:tc>
        <w:tc>
          <w:tcPr>
            <w:tcW w:w="5871" w:type="dxa"/>
          </w:tcPr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Методи: </w:t>
            </w:r>
            <w:proofErr w:type="spellStart"/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пояснювально</w:t>
            </w:r>
            <w:proofErr w:type="spellEnd"/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 xml:space="preserve">-ілюстративний метод, репродуктивний метод, метод проблемного викладу, дискусії, ділова гра, круглі столи, методи моделювання проблемної ситуації. </w:t>
            </w:r>
          </w:p>
          <w:p w:rsidR="0017392B" w:rsidRPr="0017392B" w:rsidRDefault="0017392B" w:rsidP="0017392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17392B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Контрольні заходи: тести, опитування</w:t>
            </w:r>
          </w:p>
        </w:tc>
      </w:tr>
    </w:tbl>
    <w:p w:rsidR="00D462A5" w:rsidRPr="004B3E5F" w:rsidRDefault="00D462A5" w:rsidP="006057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2A5" w:rsidRPr="006057E3" w:rsidRDefault="00D462A5" w:rsidP="006057E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B3E5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Міждисциплінарні зв’язки. </w:t>
      </w:r>
      <w:r w:rsidR="00AC3EFD" w:rsidRPr="004B3E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9C187D" w:rsidRPr="004B3E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урс «Ж</w:t>
      </w:r>
      <w:r w:rsidR="006057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урналістська етика» пов’язаний </w:t>
      </w:r>
      <w:r w:rsidR="009C187D" w:rsidRPr="004B3E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 такими дисциплінами, як «</w:t>
      </w:r>
      <w:proofErr w:type="spellStart"/>
      <w:r w:rsid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Медіаправо</w:t>
      </w:r>
      <w:proofErr w:type="spellEnd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», «Теорія масової інформації», «</w:t>
      </w:r>
      <w:proofErr w:type="spellStart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Газетно</w:t>
      </w:r>
      <w:proofErr w:type="spellEnd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-журнальне виробництво», «</w:t>
      </w:r>
      <w:proofErr w:type="spellStart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Медіаметрія</w:t>
      </w:r>
      <w:proofErr w:type="spellEnd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», «Журналістське розслідування», «</w:t>
      </w:r>
      <w:proofErr w:type="spellStart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Агенційна</w:t>
      </w:r>
      <w:proofErr w:type="spellEnd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журналістика», «Інтернет-журналістика», «</w:t>
      </w:r>
      <w:proofErr w:type="spellStart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Радіовиробництво</w:t>
      </w:r>
      <w:proofErr w:type="spellEnd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», «</w:t>
      </w:r>
      <w:proofErr w:type="spellStart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Телевиробництво</w:t>
      </w:r>
      <w:proofErr w:type="spellEnd"/>
      <w:r w:rsidR="006057E3" w:rsidRPr="006057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».</w:t>
      </w:r>
    </w:p>
    <w:p w:rsidR="006057E3" w:rsidRPr="006057E3" w:rsidRDefault="00D462A5" w:rsidP="006057E3">
      <w:pPr>
        <w:pStyle w:val="a9"/>
        <w:numPr>
          <w:ilvl w:val="0"/>
          <w:numId w:val="1"/>
        </w:numPr>
        <w:tabs>
          <w:tab w:val="left" w:pos="284"/>
          <w:tab w:val="left" w:pos="567"/>
        </w:tabs>
        <w:spacing w:after="0"/>
        <w:jc w:val="center"/>
        <w:rPr>
          <w:b/>
          <w:bCs/>
          <w:szCs w:val="28"/>
          <w:lang w:val="uk-UA"/>
        </w:rPr>
      </w:pPr>
      <w:proofErr w:type="spellStart"/>
      <w:r w:rsidRPr="006057E3">
        <w:rPr>
          <w:b/>
          <w:bCs/>
          <w:szCs w:val="28"/>
        </w:rPr>
        <w:t>Програма</w:t>
      </w:r>
      <w:proofErr w:type="spellEnd"/>
      <w:r w:rsidRPr="006057E3">
        <w:rPr>
          <w:b/>
          <w:bCs/>
          <w:szCs w:val="28"/>
        </w:rPr>
        <w:t xml:space="preserve"> </w:t>
      </w:r>
      <w:proofErr w:type="spellStart"/>
      <w:r w:rsidRPr="006057E3">
        <w:rPr>
          <w:b/>
          <w:bCs/>
          <w:szCs w:val="28"/>
        </w:rPr>
        <w:t>навчальної</w:t>
      </w:r>
      <w:proofErr w:type="spellEnd"/>
      <w:r w:rsidRPr="006057E3">
        <w:rPr>
          <w:b/>
          <w:bCs/>
          <w:szCs w:val="28"/>
        </w:rPr>
        <w:t xml:space="preserve"> </w:t>
      </w:r>
      <w:proofErr w:type="spellStart"/>
      <w:r w:rsidRPr="006057E3">
        <w:rPr>
          <w:b/>
          <w:bCs/>
          <w:szCs w:val="28"/>
        </w:rPr>
        <w:t>дисципліни</w:t>
      </w:r>
      <w:proofErr w:type="spellEnd"/>
    </w:p>
    <w:p w:rsidR="006057E3" w:rsidRDefault="006057E3" w:rsidP="006057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6057E3">
        <w:rPr>
          <w:rFonts w:ascii="Times New Roman" w:eastAsia="Calibri" w:hAnsi="Times New Roman" w:cs="Times New Roman"/>
          <w:b/>
          <w:sz w:val="28"/>
          <w:szCs w:val="28"/>
        </w:rPr>
        <w:t>Змістовий</w:t>
      </w:r>
      <w:proofErr w:type="spellEnd"/>
      <w:r w:rsidRPr="006057E3">
        <w:rPr>
          <w:rFonts w:ascii="Times New Roman" w:eastAsia="Calibri" w:hAnsi="Times New Roman" w:cs="Times New Roman"/>
          <w:b/>
          <w:sz w:val="28"/>
          <w:szCs w:val="28"/>
        </w:rPr>
        <w:t xml:space="preserve"> модуль 1. </w:t>
      </w:r>
    </w:p>
    <w:p w:rsidR="006057E3" w:rsidRPr="006057E3" w:rsidRDefault="006057E3" w:rsidP="006057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057E3">
        <w:rPr>
          <w:rFonts w:ascii="Times New Roman" w:eastAsia="Calibri" w:hAnsi="Times New Roman" w:cs="Times New Roman"/>
          <w:i/>
          <w:sz w:val="28"/>
          <w:szCs w:val="28"/>
          <w:lang w:val="uk-UA"/>
        </w:rPr>
        <w:t>Джерела журналістської етики:</w:t>
      </w:r>
    </w:p>
    <w:p w:rsidR="006057E3" w:rsidRPr="006057E3" w:rsidRDefault="006057E3" w:rsidP="006057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057E3">
        <w:rPr>
          <w:rFonts w:ascii="Times New Roman" w:eastAsia="Calibri" w:hAnsi="Times New Roman" w:cs="Times New Roman"/>
          <w:i/>
          <w:sz w:val="28"/>
          <w:szCs w:val="28"/>
          <w:lang w:val="uk-UA"/>
        </w:rPr>
        <w:t>світова практика регулювання морально-професійних завдань</w:t>
      </w:r>
    </w:p>
    <w:p w:rsidR="006057E3" w:rsidRDefault="006057E3" w:rsidP="006057E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7E3">
        <w:rPr>
          <w:rFonts w:ascii="Times New Roman" w:hAnsi="Times New Roman" w:cs="Times New Roman"/>
          <w:sz w:val="28"/>
          <w:szCs w:val="28"/>
          <w:lang w:val="uk-UA"/>
        </w:rPr>
        <w:t>Класифіка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ція джерел журналістської етики.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Інституціональні й виробничі документи у сфері журналістської етики.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Диференціація документів у сфері журналістської етики за рівнем узагальнення вимог і за формальними показниками (декларації, кодекси, хартії, канони, принципи).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Міжнародні документи з журналістської ети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 та їх принципи.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 xml:space="preserve">Аналіз Глобальної етичної хартії журналістів (Міжнародна федерація журналістів, 2019 р.). Інститути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lastRenderedPageBreak/>
        <w:t>саморегуляції працівників ЗМІ: світовий досвід.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Діяльність Міжнародної федерації журналістів.</w:t>
      </w:r>
    </w:p>
    <w:p w:rsidR="006057E3" w:rsidRPr="006057E3" w:rsidRDefault="006057E3" w:rsidP="006057E3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6057E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Змістовий модуль 2.</w:t>
      </w:r>
    </w:p>
    <w:p w:rsidR="006057E3" w:rsidRPr="006057E3" w:rsidRDefault="006057E3" w:rsidP="006057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057E3">
        <w:rPr>
          <w:rFonts w:ascii="Times New Roman" w:eastAsia="Calibri" w:hAnsi="Times New Roman" w:cs="Times New Roman"/>
          <w:i/>
          <w:sz w:val="28"/>
          <w:szCs w:val="28"/>
          <w:lang w:val="uk-UA"/>
        </w:rPr>
        <w:t>Вітчизняні етичні практики</w:t>
      </w:r>
    </w:p>
    <w:p w:rsidR="006057E3" w:rsidRPr="006057E3" w:rsidRDefault="006057E3" w:rsidP="006057E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057E3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регуляції діяльності журналістів </w:t>
      </w:r>
    </w:p>
    <w:p w:rsidR="006057E3" w:rsidRPr="006057E3" w:rsidRDefault="006057E3" w:rsidP="006057E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57E3">
        <w:rPr>
          <w:rFonts w:ascii="Times New Roman" w:hAnsi="Times New Roman" w:cs="Times New Roman"/>
          <w:sz w:val="28"/>
          <w:szCs w:val="28"/>
          <w:lang w:val="uk-UA"/>
        </w:rPr>
        <w:t>Вітчизняні інститути саморе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гулювання журналістської праці.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Діяльність Національної спілки журналістів України у розрізі журналістських стандартів.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Діяльність Незал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ежної медіа-профспілки України.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Комісія з журналістської етики як вітчизняний орган саморегулювання журналістської діяльності.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Кодекс етики українського журналіста як основний документ спільноти українських журналістів.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Редакційний статут телерадіоорганізацій як юридичний документ і звід журналістських стандартів.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>Журналіст і влада: специфіка взаємодії. Журналістська діяльність під час виборів.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7E3">
        <w:rPr>
          <w:rFonts w:ascii="Times New Roman" w:hAnsi="Times New Roman" w:cs="Times New Roman"/>
          <w:sz w:val="28"/>
          <w:szCs w:val="28"/>
          <w:lang w:val="uk-UA"/>
        </w:rPr>
        <w:t xml:space="preserve">Корупційні </w:t>
      </w:r>
      <w:proofErr w:type="spellStart"/>
      <w:r w:rsidRPr="006057E3">
        <w:rPr>
          <w:rFonts w:ascii="Times New Roman" w:hAnsi="Times New Roman" w:cs="Times New Roman"/>
          <w:sz w:val="28"/>
          <w:szCs w:val="28"/>
          <w:lang w:val="uk-UA"/>
        </w:rPr>
        <w:t>медіапрактики</w:t>
      </w:r>
      <w:proofErr w:type="spellEnd"/>
      <w:r w:rsidRPr="006057E3">
        <w:rPr>
          <w:rFonts w:ascii="Times New Roman" w:hAnsi="Times New Roman" w:cs="Times New Roman"/>
          <w:sz w:val="28"/>
          <w:szCs w:val="28"/>
          <w:lang w:val="uk-UA"/>
        </w:rPr>
        <w:t>. Проблема замовних матеріалів («джинси») в українській політичній журналістиці.</w:t>
      </w:r>
    </w:p>
    <w:p w:rsidR="006057E3" w:rsidRPr="006057E3" w:rsidRDefault="006057E3" w:rsidP="006057E3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6057E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Змістовий модуль 3.</w:t>
      </w:r>
    </w:p>
    <w:p w:rsidR="006057E3" w:rsidRPr="006057E3" w:rsidRDefault="006057E3" w:rsidP="006057E3">
      <w:pPr>
        <w:tabs>
          <w:tab w:val="left" w:pos="0"/>
        </w:tabs>
        <w:spacing w:after="0" w:line="240" w:lineRule="auto"/>
        <w:ind w:left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057E3">
        <w:rPr>
          <w:rFonts w:ascii="Times New Roman" w:eastAsia="Calibri" w:hAnsi="Times New Roman" w:cs="Times New Roman"/>
          <w:i/>
          <w:sz w:val="28"/>
          <w:szCs w:val="28"/>
          <w:lang w:val="uk-UA"/>
        </w:rPr>
        <w:t>Корпоративні документи з журналістської етики: світовий досвід регулювання діяльності журналістського колективу</w:t>
      </w:r>
    </w:p>
    <w:p w:rsidR="006057E3" w:rsidRDefault="006057E3" w:rsidP="006057E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Поняття «корпоративна етика» у розрізі ет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ичних стандартів журналістики.  </w:t>
      </w:r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Редакційні цінності газети «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The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New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York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Times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» (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Handbook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of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Values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and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Practices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for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the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Ne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ws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and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Editorial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Departments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). </w:t>
      </w:r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Редакційна політика газети «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The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Washington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Post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» (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Eth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ics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Policy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of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Washington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Post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). </w:t>
      </w:r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Редакційні настанови </w:t>
      </w:r>
      <w:proofErr w:type="spellStart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ВВС</w:t>
      </w:r>
      <w:proofErr w:type="spellEnd"/>
      <w:r w:rsidRPr="006057E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057E3" w:rsidRPr="006057E3" w:rsidRDefault="006057E3" w:rsidP="006057E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Змістовий модуль 4</w:t>
      </w:r>
      <w:r w:rsidRPr="006057E3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Моральна свідомість журналіста та його громадянська позиція. Категорії журналістської етики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Поняття «моральна свідомість» і «моральна діяльність»</w:t>
      </w: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у системі етичних учень. Моральна свідомість журналіста в сучасних економічних і соціокультурних умовах. Основні категорії журналістської етики: професійний обов’язок, професійна відповідальність, професійна совість, професійна честь, професійний авторитет.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Проблема морального вибору в системі журналістської діяльності.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Основні вектори взаємодії журналіста із соціальними суб’єктами й інституціями: журналіст – аудиторія, журналіст – суспільство, журналіст – влада, журналіст – джерело інформації, журналіст – герої публікації, журналіст – колеги.</w:t>
      </w:r>
    </w:p>
    <w:p w:rsidR="006E5A95" w:rsidRPr="006057E3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Змістовий модуль 5</w:t>
      </w:r>
      <w:r w:rsidRPr="006057E3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Найвищі моральні цінності людини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як першооснови творчості журналіста</w:t>
      </w:r>
    </w:p>
    <w:p w:rsidR="006057E3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Моральні цінності як синтез знань, почуттів і прагнень. Система особистих цінностей журналіста; поняття ціннісні 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рієнтації у системі аксіології.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Моральні категорії добра та зла у про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фесійній діяльності журналіста.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Поняття моральної культури журналіста; концепт духовність у структурі моральної культури.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Щастя як моральна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категорія. Щастя і сенс життя.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Любов як моральна категорія і об’єкт пізнання в етичній думці. Поняття патріотизму.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Репрезентація моральних цінностей сім’ї та шлюбу в сучасному інформаційному просторі України. «Жовта преса» як соціокультурний феномен. Проблема моральної культури журналіста у виданнях такого типу.</w:t>
      </w:r>
    </w:p>
    <w:p w:rsidR="006E5A95" w:rsidRDefault="006E5A95" w:rsidP="00111D74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Змістовий модуль 6</w:t>
      </w:r>
      <w:r w:rsidRPr="006057E3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Журналістські стандарти в умовах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воєнного конфлікту</w:t>
      </w:r>
    </w:p>
    <w:p w:rsidR="006E5A95" w:rsidRDefault="006E5A95" w:rsidP="006E5A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Міжнародні ст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андарти журналістики конфлікту.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Точність інформації й етичні стандарти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висвітлення воєнних конфліктів.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Специфіка роботи журналіста у зоні конфлікту: загальні правила й рекомендації.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Робота журналіста з особами / групами, які постраждали внаслідок конфлікту. Пропаганда й журналістика: точки взаємодії.</w:t>
      </w:r>
    </w:p>
    <w:p w:rsid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Змістовий модуль 7</w:t>
      </w:r>
      <w:r w:rsidRPr="006057E3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Дії на захист суспільних інтересів у </w:t>
      </w:r>
      <w:proofErr w:type="spellStart"/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медіапрактиці</w:t>
      </w:r>
      <w:proofErr w:type="spellEnd"/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: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підходи меншості, вразливих соціальних груп,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протидії системним порушенням, </w:t>
      </w:r>
      <w:proofErr w:type="spellStart"/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активізм</w:t>
      </w:r>
      <w:proofErr w:type="spellEnd"/>
    </w:p>
    <w:p w:rsidR="006E5A95" w:rsidRDefault="006E5A95" w:rsidP="006E5A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ЗМІ як суспільний інститут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захисту прав та свобод людини.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Поняття суспільний / публічний / громадський інтерес у вітчизняному праві: колізії </w:t>
      </w:r>
      <w:proofErr w:type="spellStart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терміновжитку</w:t>
      </w:r>
      <w:proofErr w:type="spellEnd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Право суспільного інтересу («</w:t>
      </w:r>
      <w:proofErr w:type="spellStart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рublic</w:t>
      </w:r>
      <w:proofErr w:type="spellEnd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interest</w:t>
      </w:r>
      <w:proofErr w:type="spellEnd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law</w:t>
      </w:r>
      <w:proofErr w:type="spellEnd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») у світовій правозахисній практиці. Концепти «</w:t>
      </w:r>
      <w:proofErr w:type="spellStart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pro</w:t>
      </w:r>
      <w:proofErr w:type="spellEnd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bono</w:t>
      </w:r>
      <w:proofErr w:type="spellEnd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» / «</w:t>
      </w:r>
      <w:proofErr w:type="spellStart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pro</w:t>
      </w:r>
      <w:proofErr w:type="spellEnd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bono</w:t>
      </w:r>
      <w:proofErr w:type="spellEnd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publico</w:t>
      </w:r>
      <w:proofErr w:type="spellEnd"/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».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Суспільні інтереси меншин, соціально вразливих груп населення та їх репрезентація у мас-медіа.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Змістовий модуль 8</w:t>
      </w:r>
      <w:r w:rsidRPr="006E5A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Професійна діяльність журналіста</w:t>
      </w:r>
    </w:p>
    <w:p w:rsidR="006E5A95" w:rsidRPr="006E5A95" w:rsidRDefault="006E5A95" w:rsidP="006E5A9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i/>
          <w:sz w:val="28"/>
          <w:szCs w:val="28"/>
          <w:lang w:val="uk-UA"/>
        </w:rPr>
        <w:t>й приватне життя людини</w:t>
      </w:r>
    </w:p>
    <w:p w:rsidR="006E5A95" w:rsidRDefault="006E5A95" w:rsidP="006E5A9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Гуманізм – основа морального вибору журналіста. Місце людини в журналістському творі. Фу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нкції гуманізму в журналістиці.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Етика взаємодії журналіста з героєм публікації. Феномен соціальної оцінки персонажа.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Етичні принципи відображення дитячих 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бразів 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теле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-, фотоматеріалах.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Тема приватного життя та інтим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них стосунків у «жовтій» пресі.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Поняття приватного життя людини. Втручання журналіста у приватне життя особи: етичний та законодавчий аспекти.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Честь, гідність, ділова репутація особи в системі журналістської діяльності. Поняття моральної шкоди.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Поняття публічної персони. Висвітлення пр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иватного життя публічних осіб.  </w:t>
      </w:r>
      <w:r w:rsidRPr="006E5A95">
        <w:rPr>
          <w:rFonts w:ascii="Times New Roman" w:eastAsia="Calibri" w:hAnsi="Times New Roman" w:cs="Times New Roman"/>
          <w:sz w:val="28"/>
          <w:szCs w:val="28"/>
          <w:lang w:val="uk-UA"/>
        </w:rPr>
        <w:t>Інформація про злочини й нещасні випадки: етичні особливості відображення.</w:t>
      </w:r>
    </w:p>
    <w:p w:rsidR="006E5A95" w:rsidRDefault="006E5A95">
      <w:pPr>
        <w:rPr>
          <w:rFonts w:ascii="Times New Roman" w:eastAsia="Calibri" w:hAnsi="Times New Roman" w:cs="Times New Roman"/>
          <w:bCs/>
          <w:sz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lang w:val="uk-UA"/>
        </w:rPr>
        <w:br w:type="page"/>
      </w:r>
    </w:p>
    <w:p w:rsidR="006E5A95" w:rsidRPr="006E5A95" w:rsidRDefault="006E5A95" w:rsidP="006E5A95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lastRenderedPageBreak/>
        <w:t>4</w:t>
      </w:r>
      <w:r w:rsidRPr="006E5A95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. Структура навчальної дисципліни</w:t>
      </w:r>
    </w:p>
    <w:p w:rsidR="006E5A95" w:rsidRPr="006E5A95" w:rsidRDefault="006E5A95" w:rsidP="006E5A95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</w:p>
    <w:tbl>
      <w:tblPr>
        <w:tblpPr w:leftFromText="180" w:rightFromText="180" w:vertAnchor="page" w:horzAnchor="margin" w:tblpX="108" w:tblpY="1806"/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534"/>
        <w:gridCol w:w="425"/>
        <w:gridCol w:w="461"/>
        <w:gridCol w:w="777"/>
        <w:gridCol w:w="640"/>
        <w:gridCol w:w="778"/>
        <w:gridCol w:w="498"/>
        <w:gridCol w:w="777"/>
        <w:gridCol w:w="924"/>
        <w:gridCol w:w="992"/>
        <w:gridCol w:w="851"/>
      </w:tblGrid>
      <w:tr w:rsidR="006E5A95" w:rsidRPr="006E5A95" w:rsidTr="00BD2E2E">
        <w:tc>
          <w:tcPr>
            <w:tcW w:w="1418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Змістовий модуль</w:t>
            </w:r>
          </w:p>
        </w:tc>
        <w:tc>
          <w:tcPr>
            <w:tcW w:w="850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годин</w:t>
            </w:r>
          </w:p>
        </w:tc>
        <w:tc>
          <w:tcPr>
            <w:tcW w:w="3615" w:type="dxa"/>
            <w:gridSpan w:val="6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Самостійна робота, год</w:t>
            </w:r>
          </w:p>
        </w:tc>
        <w:tc>
          <w:tcPr>
            <w:tcW w:w="2767" w:type="dxa"/>
            <w:gridSpan w:val="3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Система накопичення балів</w:t>
            </w:r>
          </w:p>
        </w:tc>
      </w:tr>
      <w:tr w:rsidR="006E5A95" w:rsidRPr="006E5A95" w:rsidTr="00BD2E2E">
        <w:tc>
          <w:tcPr>
            <w:tcW w:w="1418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59" w:type="dxa"/>
            <w:gridSpan w:val="2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годин</w:t>
            </w:r>
          </w:p>
        </w:tc>
        <w:tc>
          <w:tcPr>
            <w:tcW w:w="1238" w:type="dxa"/>
            <w:gridSpan w:val="2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Лекційні 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заняття, год</w:t>
            </w:r>
          </w:p>
        </w:tc>
        <w:tc>
          <w:tcPr>
            <w:tcW w:w="1418" w:type="dxa"/>
            <w:gridSpan w:val="2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Семінарські/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Практичні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/Лабораторні заняття, год</w:t>
            </w:r>
          </w:p>
        </w:tc>
        <w:tc>
          <w:tcPr>
            <w:tcW w:w="1275" w:type="dxa"/>
            <w:gridSpan w:val="2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24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Теор</w:t>
            </w:r>
            <w:proofErr w:type="spellEnd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зав-ня,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к-ть балів</w:t>
            </w:r>
          </w:p>
        </w:tc>
        <w:tc>
          <w:tcPr>
            <w:tcW w:w="992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</w:t>
            </w:r>
            <w:proofErr w:type="spellEnd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зав-ня,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к-ть балів</w:t>
            </w:r>
          </w:p>
        </w:tc>
        <w:tc>
          <w:tcPr>
            <w:tcW w:w="851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балів</w:t>
            </w:r>
          </w:p>
        </w:tc>
      </w:tr>
      <w:tr w:rsidR="006E5A95" w:rsidRPr="006E5A95" w:rsidTr="00BD2E2E">
        <w:tc>
          <w:tcPr>
            <w:tcW w:w="1418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959" w:type="dxa"/>
            <w:gridSpan w:val="2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6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</w:t>
            </w:r>
            <w:proofErr w:type="spellStart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дф</w:t>
            </w:r>
            <w:proofErr w:type="spellEnd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.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</w:t>
            </w:r>
            <w:proofErr w:type="spellStart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дист</w:t>
            </w:r>
            <w:proofErr w:type="spellEnd"/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ф.</w:t>
            </w:r>
          </w:p>
        </w:tc>
        <w:tc>
          <w:tcPr>
            <w:tcW w:w="64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о/д ф.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</w:t>
            </w:r>
            <w:proofErr w:type="spellStart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дист</w:t>
            </w:r>
            <w:proofErr w:type="spellEnd"/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ф.</w:t>
            </w:r>
          </w:p>
        </w:tc>
        <w:tc>
          <w:tcPr>
            <w:tcW w:w="49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о/д ф.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</w:t>
            </w:r>
            <w:proofErr w:type="spellStart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дист</w:t>
            </w:r>
            <w:proofErr w:type="spellEnd"/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ф.</w:t>
            </w:r>
          </w:p>
        </w:tc>
        <w:tc>
          <w:tcPr>
            <w:tcW w:w="924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992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851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</w:tr>
      <w:tr w:rsidR="006E5A95" w:rsidRPr="006E5A95" w:rsidTr="00BD2E2E">
        <w:trPr>
          <w:trHeight w:val="150"/>
        </w:trPr>
        <w:tc>
          <w:tcPr>
            <w:tcW w:w="1418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959" w:type="dxa"/>
            <w:gridSpan w:val="2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461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7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40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78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498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777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24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992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1" w:type="dxa"/>
            <w:vMerge w:val="restart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12</w:t>
            </w:r>
          </w:p>
        </w:tc>
      </w:tr>
      <w:tr w:rsidR="006E5A95" w:rsidRPr="006E5A95" w:rsidTr="00BD2E2E">
        <w:trPr>
          <w:trHeight w:val="75"/>
        </w:trPr>
        <w:tc>
          <w:tcPr>
            <w:tcW w:w="1418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дф</w:t>
            </w:r>
            <w:proofErr w:type="spellEnd"/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з/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proofErr w:type="spellStart"/>
            <w:r w:rsidRPr="006E5A95">
              <w:rPr>
                <w:rFonts w:ascii="Times New Roman" w:eastAsia="Times New Roman" w:hAnsi="Times New Roman" w:cs="Times New Roman"/>
                <w:sz w:val="18"/>
                <w:szCs w:val="18"/>
                <w:lang w:val="uk-UA" w:eastAsia="ar-SA"/>
              </w:rPr>
              <w:t>дф</w:t>
            </w:r>
            <w:proofErr w:type="spellEnd"/>
          </w:p>
        </w:tc>
        <w:tc>
          <w:tcPr>
            <w:tcW w:w="461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77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640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78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498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77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924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992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vMerge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</w:tr>
      <w:tr w:rsidR="006E5A95" w:rsidRPr="006E5A95" w:rsidTr="00BD2E2E">
        <w:trPr>
          <w:trHeight w:val="268"/>
        </w:trPr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46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640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98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</w:tr>
      <w:tr w:rsidR="006E5A95" w:rsidRPr="006E5A95" w:rsidTr="00BD2E2E"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</w:t>
            </w:r>
          </w:p>
        </w:tc>
        <w:tc>
          <w:tcPr>
            <w:tcW w:w="46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40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8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</w:tr>
      <w:tr w:rsidR="006E5A95" w:rsidRPr="006E5A95" w:rsidTr="00BD2E2E"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46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640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98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</w:tr>
      <w:tr w:rsidR="006E5A95" w:rsidRPr="006E5A95" w:rsidTr="00BD2E2E">
        <w:trPr>
          <w:trHeight w:val="308"/>
        </w:trPr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</w:t>
            </w:r>
          </w:p>
        </w:tc>
        <w:tc>
          <w:tcPr>
            <w:tcW w:w="46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40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8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</w:tr>
      <w:tr w:rsidR="006E5A95" w:rsidRPr="006E5A95" w:rsidTr="00BD2E2E">
        <w:trPr>
          <w:trHeight w:val="132"/>
        </w:trPr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6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40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98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</w:tr>
      <w:tr w:rsidR="006E5A95" w:rsidRPr="006E5A95" w:rsidTr="00BD2E2E">
        <w:trPr>
          <w:trHeight w:val="98"/>
        </w:trPr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46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640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98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</w:tr>
      <w:tr w:rsidR="006E5A95" w:rsidRPr="006E5A95" w:rsidTr="00BD2E2E">
        <w:trPr>
          <w:trHeight w:val="197"/>
        </w:trPr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61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40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498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13</w:t>
            </w: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</w:tr>
      <w:tr w:rsidR="006E5A95" w:rsidRPr="006E5A95" w:rsidTr="00BD2E2E">
        <w:trPr>
          <w:trHeight w:val="122"/>
        </w:trPr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0</w:t>
            </w:r>
          </w:p>
        </w:tc>
        <w:tc>
          <w:tcPr>
            <w:tcW w:w="461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640" w:type="dxa"/>
          </w:tcPr>
          <w:p w:rsidR="006E5A95" w:rsidRPr="006E5A95" w:rsidRDefault="00BF277D" w:rsidP="00BF27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  2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498" w:type="dxa"/>
          </w:tcPr>
          <w:p w:rsidR="006E5A95" w:rsidRPr="006E5A95" w:rsidRDefault="00BF277D" w:rsidP="00BF27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15</w:t>
            </w: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</w:t>
            </w:r>
          </w:p>
        </w:tc>
      </w:tr>
      <w:tr w:rsidR="006E5A95" w:rsidRPr="006E5A95" w:rsidTr="00BD2E2E"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за змістові модулі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120</w:t>
            </w:r>
          </w:p>
        </w:tc>
        <w:tc>
          <w:tcPr>
            <w:tcW w:w="53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80</w:t>
            </w:r>
          </w:p>
        </w:tc>
        <w:tc>
          <w:tcPr>
            <w:tcW w:w="425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16</w:t>
            </w:r>
          </w:p>
        </w:tc>
        <w:tc>
          <w:tcPr>
            <w:tcW w:w="461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640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28</w:t>
            </w: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498" w:type="dxa"/>
          </w:tcPr>
          <w:p w:rsidR="006E5A95" w:rsidRPr="006E5A95" w:rsidRDefault="00BF277D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94</w:t>
            </w: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104</w:t>
            </w: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27</w:t>
            </w: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33</w:t>
            </w: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60</w:t>
            </w:r>
          </w:p>
        </w:tc>
      </w:tr>
      <w:tr w:rsidR="006E5A95" w:rsidRPr="006E5A95" w:rsidTr="00BD2E2E"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Підсумковий семестровий контроль:</w:t>
            </w:r>
          </w:p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екзамен</w:t>
            </w:r>
          </w:p>
        </w:tc>
        <w:tc>
          <w:tcPr>
            <w:tcW w:w="85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30</w:t>
            </w:r>
          </w:p>
        </w:tc>
        <w:tc>
          <w:tcPr>
            <w:tcW w:w="959" w:type="dxa"/>
            <w:gridSpan w:val="2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6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40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77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9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777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924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992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851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40</w:t>
            </w:r>
          </w:p>
        </w:tc>
      </w:tr>
      <w:tr w:rsidR="006E5A95" w:rsidRPr="006E5A95" w:rsidTr="00BD2E2E">
        <w:tc>
          <w:tcPr>
            <w:tcW w:w="1418" w:type="dxa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Загалом</w:t>
            </w:r>
          </w:p>
        </w:tc>
        <w:tc>
          <w:tcPr>
            <w:tcW w:w="5740" w:type="dxa"/>
            <w:gridSpan w:val="9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150</w:t>
            </w:r>
          </w:p>
        </w:tc>
        <w:tc>
          <w:tcPr>
            <w:tcW w:w="2767" w:type="dxa"/>
            <w:gridSpan w:val="3"/>
          </w:tcPr>
          <w:p w:rsidR="006E5A95" w:rsidRPr="006E5A95" w:rsidRDefault="006E5A95" w:rsidP="006E5A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6E5A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100</w:t>
            </w:r>
          </w:p>
        </w:tc>
      </w:tr>
    </w:tbl>
    <w:p w:rsidR="00111D74" w:rsidRPr="006F54AE" w:rsidRDefault="00111D74" w:rsidP="00CF74C6">
      <w:pPr>
        <w:tabs>
          <w:tab w:val="left" w:pos="0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lang w:val="uk-UA"/>
        </w:rPr>
      </w:pPr>
    </w:p>
    <w:p w:rsidR="00BF277D" w:rsidRPr="00BF277D" w:rsidRDefault="00BF277D" w:rsidP="00BF277D">
      <w:pPr>
        <w:suppressAutoHyphens/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BF277D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5. Теми лекційних занять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978"/>
        <w:gridCol w:w="960"/>
        <w:gridCol w:w="851"/>
      </w:tblGrid>
      <w:tr w:rsidR="00BF277D" w:rsidRPr="00BF277D" w:rsidTr="00BD2E2E">
        <w:tc>
          <w:tcPr>
            <w:tcW w:w="1134" w:type="dxa"/>
            <w:vMerge w:val="restart"/>
          </w:tcPr>
          <w:p w:rsidR="00BF277D" w:rsidRPr="00BF277D" w:rsidRDefault="00BF277D" w:rsidP="00BF277D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 xml:space="preserve">№ змістового </w:t>
            </w:r>
          </w:p>
          <w:p w:rsidR="00BF277D" w:rsidRPr="00BF277D" w:rsidRDefault="00BF277D" w:rsidP="00BF277D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модуля</w:t>
            </w:r>
          </w:p>
        </w:tc>
        <w:tc>
          <w:tcPr>
            <w:tcW w:w="6978" w:type="dxa"/>
            <w:vMerge w:val="restart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Назва теми</w:t>
            </w:r>
          </w:p>
        </w:tc>
        <w:tc>
          <w:tcPr>
            <w:tcW w:w="1811" w:type="dxa"/>
            <w:gridSpan w:val="2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Кількість</w:t>
            </w:r>
          </w:p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годин</w:t>
            </w:r>
          </w:p>
        </w:tc>
      </w:tr>
      <w:tr w:rsidR="00BF277D" w:rsidRPr="00BF277D" w:rsidTr="00BD2E2E">
        <w:trPr>
          <w:trHeight w:val="268"/>
        </w:trPr>
        <w:tc>
          <w:tcPr>
            <w:tcW w:w="1134" w:type="dxa"/>
            <w:vMerge/>
          </w:tcPr>
          <w:p w:rsidR="00BF277D" w:rsidRPr="00BF277D" w:rsidRDefault="00BF277D" w:rsidP="00BF277D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6978" w:type="dxa"/>
            <w:vMerge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60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о/д</w:t>
            </w:r>
          </w:p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ф.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з/</w:t>
            </w:r>
            <w:proofErr w:type="spellStart"/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дист</w:t>
            </w:r>
            <w:proofErr w:type="spellEnd"/>
          </w:p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ф.</w:t>
            </w:r>
          </w:p>
        </w:tc>
      </w:tr>
      <w:tr w:rsidR="00BF277D" w:rsidRPr="00BF277D" w:rsidTr="00BD2E2E">
        <w:trPr>
          <w:trHeight w:val="117"/>
        </w:trPr>
        <w:tc>
          <w:tcPr>
            <w:tcW w:w="1134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1</w:t>
            </w:r>
          </w:p>
        </w:tc>
        <w:tc>
          <w:tcPr>
            <w:tcW w:w="6978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2</w:t>
            </w:r>
          </w:p>
        </w:tc>
        <w:tc>
          <w:tcPr>
            <w:tcW w:w="960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3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4</w:t>
            </w:r>
          </w:p>
        </w:tc>
      </w:tr>
      <w:tr w:rsidR="00BF277D" w:rsidRPr="00BF277D" w:rsidTr="00BD2E2E">
        <w:trPr>
          <w:trHeight w:val="234"/>
        </w:trPr>
        <w:tc>
          <w:tcPr>
            <w:tcW w:w="1134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6978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Джерела журналістської етики: </w:t>
            </w: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світова практика регулювання морально-професійних завдань</w:t>
            </w:r>
          </w:p>
        </w:tc>
        <w:tc>
          <w:tcPr>
            <w:tcW w:w="960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</w:tr>
      <w:tr w:rsidR="00BF277D" w:rsidRPr="00BF277D" w:rsidTr="00BD2E2E">
        <w:trPr>
          <w:trHeight w:val="103"/>
        </w:trPr>
        <w:tc>
          <w:tcPr>
            <w:tcW w:w="1134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6978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Вітчизняні етичні практики регуляції діяльності журналістів</w:t>
            </w:r>
          </w:p>
        </w:tc>
        <w:tc>
          <w:tcPr>
            <w:tcW w:w="960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BF277D" w:rsidRPr="00BF277D" w:rsidTr="00BD2E2E">
        <w:trPr>
          <w:trHeight w:val="150"/>
        </w:trPr>
        <w:tc>
          <w:tcPr>
            <w:tcW w:w="1134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3</w:t>
            </w:r>
          </w:p>
        </w:tc>
        <w:tc>
          <w:tcPr>
            <w:tcW w:w="6978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Корпоративні документи з журналістської етики: світовий досвід регулювання діяльності журналістського колективу</w:t>
            </w:r>
          </w:p>
        </w:tc>
        <w:tc>
          <w:tcPr>
            <w:tcW w:w="960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</w:tr>
      <w:tr w:rsidR="00BF277D" w:rsidRPr="00BF277D" w:rsidTr="00BD2E2E">
        <w:trPr>
          <w:trHeight w:val="150"/>
        </w:trPr>
        <w:tc>
          <w:tcPr>
            <w:tcW w:w="1134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6978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Моральна свідомість журналіста та його громадянська позиція. Категорії журналістської етики</w:t>
            </w:r>
          </w:p>
        </w:tc>
        <w:tc>
          <w:tcPr>
            <w:tcW w:w="960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BF277D" w:rsidRPr="00BF277D" w:rsidTr="00BD2E2E">
        <w:trPr>
          <w:trHeight w:val="150"/>
        </w:trPr>
        <w:tc>
          <w:tcPr>
            <w:tcW w:w="1134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5</w:t>
            </w:r>
          </w:p>
        </w:tc>
        <w:tc>
          <w:tcPr>
            <w:tcW w:w="6978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Найвищі моральні цінності людини як першооснови творчості журналіста</w:t>
            </w:r>
          </w:p>
        </w:tc>
        <w:tc>
          <w:tcPr>
            <w:tcW w:w="960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BF277D" w:rsidRPr="00BF277D" w:rsidTr="00BD2E2E">
        <w:trPr>
          <w:trHeight w:val="131"/>
        </w:trPr>
        <w:tc>
          <w:tcPr>
            <w:tcW w:w="1134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  <w:tc>
          <w:tcPr>
            <w:tcW w:w="6978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Журналістські стандарти в умовах воєнного конфлікту</w:t>
            </w:r>
          </w:p>
        </w:tc>
        <w:tc>
          <w:tcPr>
            <w:tcW w:w="960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</w:tr>
      <w:tr w:rsidR="00BF277D" w:rsidRPr="00BF277D" w:rsidTr="00BD2E2E">
        <w:trPr>
          <w:trHeight w:val="150"/>
        </w:trPr>
        <w:tc>
          <w:tcPr>
            <w:tcW w:w="1134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7</w:t>
            </w:r>
          </w:p>
        </w:tc>
        <w:tc>
          <w:tcPr>
            <w:tcW w:w="6978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Дії на захист суспільних інтересів у </w:t>
            </w:r>
            <w:proofErr w:type="spellStart"/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медіапрактиці</w:t>
            </w:r>
            <w:proofErr w:type="spellEnd"/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 xml:space="preserve">: підходи меншості, вразливих соціальних груп, протидії системним порушенням, </w:t>
            </w:r>
            <w:proofErr w:type="spellStart"/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активізм</w:t>
            </w:r>
            <w:proofErr w:type="spellEnd"/>
          </w:p>
        </w:tc>
        <w:tc>
          <w:tcPr>
            <w:tcW w:w="960" w:type="dxa"/>
          </w:tcPr>
          <w:p w:rsidR="00BF277D" w:rsidRPr="00BF277D" w:rsidRDefault="004327CB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BF277D" w:rsidRPr="00BF277D" w:rsidTr="00BD2E2E">
        <w:trPr>
          <w:trHeight w:val="94"/>
        </w:trPr>
        <w:tc>
          <w:tcPr>
            <w:tcW w:w="1134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8</w:t>
            </w:r>
          </w:p>
        </w:tc>
        <w:tc>
          <w:tcPr>
            <w:tcW w:w="6978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Професійна діяльність журналіста й приватне життя людини</w:t>
            </w:r>
          </w:p>
        </w:tc>
        <w:tc>
          <w:tcPr>
            <w:tcW w:w="960" w:type="dxa"/>
          </w:tcPr>
          <w:p w:rsidR="00BF277D" w:rsidRPr="00BF277D" w:rsidRDefault="004327CB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BF277D" w:rsidRPr="00BF277D" w:rsidTr="00BD2E2E">
        <w:tc>
          <w:tcPr>
            <w:tcW w:w="8112" w:type="dxa"/>
            <w:gridSpan w:val="2"/>
          </w:tcPr>
          <w:p w:rsidR="00BF277D" w:rsidRPr="00BF277D" w:rsidRDefault="00BF277D" w:rsidP="00BF277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Разом</w:t>
            </w:r>
          </w:p>
        </w:tc>
        <w:tc>
          <w:tcPr>
            <w:tcW w:w="960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28</w:t>
            </w:r>
          </w:p>
        </w:tc>
        <w:tc>
          <w:tcPr>
            <w:tcW w:w="851" w:type="dxa"/>
          </w:tcPr>
          <w:p w:rsidR="00BF277D" w:rsidRPr="00BF277D" w:rsidRDefault="00BF277D" w:rsidP="00BF2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</w:tr>
    </w:tbl>
    <w:p w:rsidR="00D462A5" w:rsidRPr="00D462A5" w:rsidRDefault="00D462A5" w:rsidP="004327CB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D462A5" w:rsidRPr="00D462A5" w:rsidRDefault="00D462A5" w:rsidP="00D462A5">
      <w:pPr>
        <w:tabs>
          <w:tab w:val="left" w:pos="3135"/>
          <w:tab w:val="center" w:pos="4960"/>
        </w:tabs>
        <w:spacing w:after="0" w:line="240" w:lineRule="auto"/>
        <w:ind w:hanging="7513"/>
        <w:rPr>
          <w:rFonts w:ascii="Times New Roman" w:eastAsia="Calibri" w:hAnsi="Times New Roman" w:cs="Times New Roman"/>
          <w:b/>
          <w:sz w:val="24"/>
          <w:lang w:val="uk-UA"/>
        </w:rPr>
      </w:pPr>
      <w:r w:rsidRPr="00D462A5">
        <w:rPr>
          <w:rFonts w:ascii="Times New Roman" w:eastAsia="Calibri" w:hAnsi="Times New Roman" w:cs="Times New Roman"/>
          <w:b/>
          <w:sz w:val="24"/>
          <w:lang w:val="uk-UA"/>
        </w:rPr>
        <w:tab/>
      </w:r>
      <w:r w:rsidRPr="00D462A5">
        <w:rPr>
          <w:rFonts w:ascii="Times New Roman" w:eastAsia="Calibri" w:hAnsi="Times New Roman" w:cs="Times New Roman"/>
          <w:b/>
          <w:sz w:val="24"/>
          <w:lang w:val="uk-UA"/>
        </w:rPr>
        <w:tab/>
      </w:r>
      <w:r w:rsidR="00E90073" w:rsidRPr="00E90073">
        <w:rPr>
          <w:rFonts w:ascii="Times New Roman" w:eastAsia="Calibri" w:hAnsi="Times New Roman" w:cs="Times New Roman"/>
          <w:b/>
          <w:sz w:val="24"/>
          <w:lang w:val="uk-UA"/>
        </w:rPr>
        <w:t>6. Теми практичних занять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978"/>
        <w:gridCol w:w="960"/>
        <w:gridCol w:w="851"/>
      </w:tblGrid>
      <w:tr w:rsidR="004327CB" w:rsidRPr="00BF277D" w:rsidTr="00BD2E2E">
        <w:tc>
          <w:tcPr>
            <w:tcW w:w="1134" w:type="dxa"/>
            <w:vMerge w:val="restart"/>
          </w:tcPr>
          <w:p w:rsidR="004327CB" w:rsidRPr="00BF277D" w:rsidRDefault="004327CB" w:rsidP="00BD2E2E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 xml:space="preserve">№ змістового </w:t>
            </w:r>
          </w:p>
          <w:p w:rsidR="004327CB" w:rsidRPr="00BF277D" w:rsidRDefault="004327CB" w:rsidP="00BD2E2E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модуля</w:t>
            </w:r>
          </w:p>
        </w:tc>
        <w:tc>
          <w:tcPr>
            <w:tcW w:w="6978" w:type="dxa"/>
            <w:vMerge w:val="restart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Назва теми</w:t>
            </w:r>
          </w:p>
        </w:tc>
        <w:tc>
          <w:tcPr>
            <w:tcW w:w="1811" w:type="dxa"/>
            <w:gridSpan w:val="2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Кількість</w:t>
            </w:r>
          </w:p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годин</w:t>
            </w:r>
          </w:p>
        </w:tc>
      </w:tr>
      <w:tr w:rsidR="004327CB" w:rsidRPr="00BF277D" w:rsidTr="00BD2E2E">
        <w:trPr>
          <w:trHeight w:val="268"/>
        </w:trPr>
        <w:tc>
          <w:tcPr>
            <w:tcW w:w="1134" w:type="dxa"/>
            <w:vMerge/>
          </w:tcPr>
          <w:p w:rsidR="004327CB" w:rsidRPr="00BF277D" w:rsidRDefault="004327CB" w:rsidP="00BD2E2E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6978" w:type="dxa"/>
            <w:vMerge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о/д</w:t>
            </w:r>
          </w:p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ф.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з/</w:t>
            </w:r>
            <w:proofErr w:type="spellStart"/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дист</w:t>
            </w:r>
            <w:proofErr w:type="spellEnd"/>
          </w:p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ф.</w:t>
            </w:r>
          </w:p>
        </w:tc>
      </w:tr>
      <w:tr w:rsidR="004327CB" w:rsidRPr="00BF277D" w:rsidTr="00BD2E2E">
        <w:trPr>
          <w:trHeight w:val="117"/>
        </w:trPr>
        <w:tc>
          <w:tcPr>
            <w:tcW w:w="1134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ind w:left="-70" w:right="-9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lastRenderedPageBreak/>
              <w:t>1</w:t>
            </w:r>
          </w:p>
        </w:tc>
        <w:tc>
          <w:tcPr>
            <w:tcW w:w="6978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2</w:t>
            </w: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3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ar-SA"/>
              </w:rPr>
              <w:t>4</w:t>
            </w:r>
          </w:p>
        </w:tc>
      </w:tr>
      <w:tr w:rsidR="004327CB" w:rsidRPr="00BF277D" w:rsidTr="00BD2E2E">
        <w:trPr>
          <w:trHeight w:val="234"/>
        </w:trPr>
        <w:tc>
          <w:tcPr>
            <w:tcW w:w="1134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6978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Джерела журналістської етики: </w:t>
            </w: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світова практика регулювання морально-професійних завдань</w:t>
            </w: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</w:tr>
      <w:tr w:rsidR="004327CB" w:rsidRPr="00BF277D" w:rsidTr="00BD2E2E">
        <w:trPr>
          <w:trHeight w:val="103"/>
        </w:trPr>
        <w:tc>
          <w:tcPr>
            <w:tcW w:w="1134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6978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Вітчизняні етичні практики регуляції діяльності журналістів</w:t>
            </w: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4327CB" w:rsidRPr="00BF277D" w:rsidTr="00BD2E2E">
        <w:trPr>
          <w:trHeight w:val="150"/>
        </w:trPr>
        <w:tc>
          <w:tcPr>
            <w:tcW w:w="1134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3</w:t>
            </w:r>
          </w:p>
        </w:tc>
        <w:tc>
          <w:tcPr>
            <w:tcW w:w="6978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Корпоративні документи з журналістської етики: світовий досвід регулювання діяльності журналістського колективу</w:t>
            </w: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</w:tr>
      <w:tr w:rsidR="004327CB" w:rsidRPr="00BF277D" w:rsidTr="00BD2E2E">
        <w:trPr>
          <w:trHeight w:val="150"/>
        </w:trPr>
        <w:tc>
          <w:tcPr>
            <w:tcW w:w="1134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6978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Моральна свідомість журналіста та його громадянська позиція. Категорії журналістської етики</w:t>
            </w: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4327CB" w:rsidRPr="00BF277D" w:rsidTr="00BD2E2E">
        <w:trPr>
          <w:trHeight w:val="150"/>
        </w:trPr>
        <w:tc>
          <w:tcPr>
            <w:tcW w:w="1134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5</w:t>
            </w:r>
          </w:p>
        </w:tc>
        <w:tc>
          <w:tcPr>
            <w:tcW w:w="6978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Найвищі моральні цінності людини як першооснови творчості журналіста</w:t>
            </w: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4327CB" w:rsidRPr="00BF277D" w:rsidTr="00BD2E2E">
        <w:trPr>
          <w:trHeight w:val="131"/>
        </w:trPr>
        <w:tc>
          <w:tcPr>
            <w:tcW w:w="1134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  <w:tc>
          <w:tcPr>
            <w:tcW w:w="6978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Журналістські стандарти в умовах воєнного конфлікту</w:t>
            </w: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</w:tr>
      <w:tr w:rsidR="004327CB" w:rsidRPr="00BF277D" w:rsidTr="00BD2E2E">
        <w:trPr>
          <w:trHeight w:val="150"/>
        </w:trPr>
        <w:tc>
          <w:tcPr>
            <w:tcW w:w="1134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7</w:t>
            </w:r>
          </w:p>
        </w:tc>
        <w:tc>
          <w:tcPr>
            <w:tcW w:w="6978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Дії на захист суспільних інтересів у </w:t>
            </w:r>
            <w:proofErr w:type="spellStart"/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медіапрактиці</w:t>
            </w:r>
            <w:proofErr w:type="spellEnd"/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 xml:space="preserve">: підходи меншості, вразливих соціальних груп, протидії системним порушенням, </w:t>
            </w:r>
            <w:proofErr w:type="spellStart"/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активізм</w:t>
            </w:r>
            <w:proofErr w:type="spellEnd"/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4327CB" w:rsidRPr="00BF277D" w:rsidTr="00BD2E2E">
        <w:trPr>
          <w:trHeight w:val="94"/>
        </w:trPr>
        <w:tc>
          <w:tcPr>
            <w:tcW w:w="1134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8</w:t>
            </w:r>
          </w:p>
        </w:tc>
        <w:tc>
          <w:tcPr>
            <w:tcW w:w="6978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Професійна діяльність журналіста й приватне життя людини</w:t>
            </w: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4327CB" w:rsidRPr="00BF277D" w:rsidTr="00BD2E2E">
        <w:tc>
          <w:tcPr>
            <w:tcW w:w="8112" w:type="dxa"/>
            <w:gridSpan w:val="2"/>
          </w:tcPr>
          <w:p w:rsidR="004327CB" w:rsidRPr="00BF277D" w:rsidRDefault="004327CB" w:rsidP="00BD2E2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Разом</w:t>
            </w:r>
          </w:p>
        </w:tc>
        <w:tc>
          <w:tcPr>
            <w:tcW w:w="960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28</w:t>
            </w:r>
          </w:p>
        </w:tc>
        <w:tc>
          <w:tcPr>
            <w:tcW w:w="851" w:type="dxa"/>
          </w:tcPr>
          <w:p w:rsidR="004327CB" w:rsidRPr="00BF277D" w:rsidRDefault="004327CB" w:rsidP="00BD2E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F277D"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</w:tr>
    </w:tbl>
    <w:p w:rsidR="004327CB" w:rsidRPr="004327CB" w:rsidRDefault="004327CB" w:rsidP="004327CB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  <w:r w:rsidRPr="004327CB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7.</w:t>
      </w:r>
      <w:r w:rsidRPr="004327CB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ab/>
        <w:t>Види і зміст поточних контрольних заходів</w:t>
      </w:r>
    </w:p>
    <w:tbl>
      <w:tblPr>
        <w:tblW w:w="9889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835"/>
        <w:gridCol w:w="2977"/>
        <w:gridCol w:w="1418"/>
        <w:gridCol w:w="1559"/>
      </w:tblGrid>
      <w:tr w:rsidR="004327CB" w:rsidRPr="004327CB" w:rsidTr="00BD2E2E">
        <w:trPr>
          <w:trHeight w:val="803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№ змістового модуля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Вид поточного контрольного заходу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Зміст поточного контрольного заходу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Критерії оцінювання</w:t>
            </w: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Усього балів</w:t>
            </w:r>
          </w:p>
        </w:tc>
      </w:tr>
      <w:tr w:rsidR="004327CB" w:rsidRPr="004327CB" w:rsidTr="00BD2E2E">
        <w:trPr>
          <w:trHeight w:val="344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3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4</w:t>
            </w: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5</w:t>
            </w:r>
          </w:p>
        </w:tc>
      </w:tr>
      <w:tr w:rsidR="004327CB" w:rsidRPr="004327CB" w:rsidTr="00BD2E2E">
        <w:tc>
          <w:tcPr>
            <w:tcW w:w="1100" w:type="dxa"/>
            <w:vMerge w:val="restart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2835" w:type="dxa"/>
          </w:tcPr>
          <w:p w:rsidR="004327CB" w:rsidRPr="004327CB" w:rsidRDefault="004327CB" w:rsidP="00BD2E2E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Теоретичне завдання –ознайомитися й проаналізувати </w:t>
            </w:r>
            <w:r w:rsidR="00BD2E2E">
              <w:rPr>
                <w:rFonts w:ascii="Times New Roman" w:eastAsia="Times New Roman" w:hAnsi="Times New Roman" w:cs="Times New Roman"/>
                <w:lang w:val="uk-UA" w:eastAsia="ar-SA"/>
              </w:rPr>
              <w:t>д</w:t>
            </w:r>
            <w:r w:rsidR="00BD2E2E" w:rsidRPr="00BD2E2E">
              <w:rPr>
                <w:rFonts w:ascii="Times New Roman" w:eastAsia="Times New Roman" w:hAnsi="Times New Roman" w:cs="Times New Roman"/>
                <w:lang w:val="uk-UA" w:eastAsia="ar-SA"/>
              </w:rPr>
              <w:t>жерела журналістської етики</w:t>
            </w:r>
          </w:p>
        </w:tc>
        <w:tc>
          <w:tcPr>
            <w:tcW w:w="2977" w:type="dxa"/>
          </w:tcPr>
          <w:p w:rsidR="004327CB" w:rsidRPr="004327CB" w:rsidRDefault="004327CB" w:rsidP="00BD2E2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Питання для підготовки:</w:t>
            </w:r>
            <w:r w:rsidR="00BD2E2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="00BD2E2E" w:rsidRPr="00BD2E2E">
              <w:rPr>
                <w:rFonts w:ascii="Times New Roman" w:eastAsia="Times New Roman" w:hAnsi="Times New Roman" w:cs="Times New Roman"/>
                <w:lang w:val="uk-UA" w:eastAsia="ar-SA"/>
              </w:rPr>
              <w:t>Класифікація джерел журналістської етики. Інституціональні й виробничі документи у сфері журналістської етики. Диференціація документів у сфері журналістської етики за рівнем узагальнення вимог і за формальними показниками (декларації, кодекси, хартії, канони, принципи). Міжнародні документи з журналістської етики та їх принципи. Аналіз Глобальної етичної хартії журналістів (Міжнародна федерація журналістів, 2019 р.). Інститути саморегуляції працівників ЗМІ: світовий досвід. Діяльність Міжнародної федерації журналістів.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hyperlink r:id="rId7" w:history="1">
              <w:proofErr w:type="spellStart"/>
              <w:r w:rsidR="008F3D94"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="008F3D94"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="008F3D94"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="008F3D94"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="008F3D94"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="008F3D94"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="008F3D94"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="008F3D94"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</w:t>
            </w:r>
          </w:p>
        </w:tc>
      </w:tr>
      <w:tr w:rsidR="004327CB" w:rsidRPr="004327CB" w:rsidTr="00BD2E2E">
        <w:trPr>
          <w:trHeight w:val="343"/>
        </w:trPr>
        <w:tc>
          <w:tcPr>
            <w:tcW w:w="1100" w:type="dxa"/>
            <w:vMerge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835" w:type="dxa"/>
          </w:tcPr>
          <w:p w:rsidR="004327CB" w:rsidRPr="004327CB" w:rsidRDefault="004327CB" w:rsidP="008F3D94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Практичне завдання –</w:t>
            </w:r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н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а сайті Міжнародної федерації журналістів (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https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://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www.ifj.org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/) ознайомтеся з основними формами діяльності організації й актуальними інформаційними кампаніями (заробітна плата журналістів, жінки в журналістиці, Інтернет-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тролінг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, журналісти й історія Китаю, захист демократії в М’янмі та ін.). визначте ефективність такої роботи й сформуйте аналітичну базу щодо діяльності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IFJ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. </w:t>
            </w:r>
          </w:p>
        </w:tc>
        <w:tc>
          <w:tcPr>
            <w:tcW w:w="2977" w:type="dxa"/>
          </w:tcPr>
          <w:p w:rsidR="004327CB" w:rsidRPr="004327CB" w:rsidRDefault="004327CB" w:rsidP="008F3D94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Вимоги до виконання та оформлення:</w:t>
            </w:r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а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налітику подайте за допомогою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інфографіки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8F3D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hyperlink r:id="rId8" w:history="1"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4</w:t>
            </w:r>
          </w:p>
        </w:tc>
      </w:tr>
      <w:tr w:rsidR="004327CB" w:rsidRPr="004327CB" w:rsidTr="00BD2E2E">
        <w:trPr>
          <w:trHeight w:val="720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lastRenderedPageBreak/>
              <w:t xml:space="preserve">Усього за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ЗМ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 xml:space="preserve"> 1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контр.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заходів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</w:tr>
      <w:tr w:rsidR="004327CB" w:rsidRPr="004327CB" w:rsidTr="00BD2E2E">
        <w:trPr>
          <w:trHeight w:val="487"/>
        </w:trPr>
        <w:tc>
          <w:tcPr>
            <w:tcW w:w="1100" w:type="dxa"/>
            <w:vMerge w:val="restart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Теоретичне завдання – опитування й обговорення ключових моментів теми; тестування на платформі </w:t>
            </w:r>
            <w:r w:rsidRPr="004327CB">
              <w:rPr>
                <w:rFonts w:ascii="Times New Roman" w:eastAsia="Times New Roman" w:hAnsi="Times New Roman" w:cs="Times New Roman"/>
                <w:lang w:val="en-US" w:eastAsia="ar-SA"/>
              </w:rPr>
              <w:t>MOODLE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. </w:t>
            </w:r>
          </w:p>
        </w:tc>
        <w:tc>
          <w:tcPr>
            <w:tcW w:w="2977" w:type="dxa"/>
          </w:tcPr>
          <w:p w:rsidR="004327CB" w:rsidRPr="004327CB" w:rsidRDefault="004327CB" w:rsidP="008F3D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Питання для підготовки: 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Вітчизняні інститути саморегулювання журналістської праці. Діяльність Національної спілки журналістів України у розрізі журналістських стандартів. Діяльність Незалежної медіа-профспілки України. Комісія з журналістської етики як вітчизняний орган саморегулювання журналістської діяльності. Кодекс етики українського журналіста як основний документ спільноти українських журналістів. Редакційний статут телерадіоорганізацій як юридичний документ і звід журналістських стандартів. Журналіст і влада: специфіка взаємодії. Журналістська діяльність під час виборів. Корупційні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медіапрактики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. Проблема замовних матеріалів («джинси») в українській політичній журналістиці.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hyperlink r:id="rId9" w:history="1"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="004327CB" w:rsidRPr="004327CB">
              <w:rPr>
                <w:rFonts w:ascii="Times New Roman" w:eastAsia="Times New Roman" w:hAnsi="Times New Roman" w:cs="Times New Roman"/>
                <w:lang w:val="uk-UA" w:eastAsia="ar-SA"/>
              </w:rPr>
              <w:t>…</w:t>
            </w: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</w:tr>
      <w:tr w:rsidR="004327CB" w:rsidRPr="004327CB" w:rsidTr="00BD2E2E">
        <w:trPr>
          <w:trHeight w:val="290"/>
        </w:trPr>
        <w:tc>
          <w:tcPr>
            <w:tcW w:w="1100" w:type="dxa"/>
            <w:vMerge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2835" w:type="dxa"/>
          </w:tcPr>
          <w:p w:rsidR="004327CB" w:rsidRPr="008F3D94" w:rsidRDefault="008F3D94" w:rsidP="008F3D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Практичне завдання: обрати </w:t>
            </w:r>
            <w:r w:rsidRPr="008F3D94">
              <w:rPr>
                <w:rFonts w:ascii="Times New Roman" w:eastAsia="Times New Roman" w:hAnsi="Times New Roman" w:cs="Times New Roman"/>
                <w:lang w:val="uk-UA" w:eastAsia="ar-SA"/>
              </w:rPr>
              <w:t>один із віт</w:t>
            </w:r>
            <w:r>
              <w:rPr>
                <w:rFonts w:ascii="Times New Roman" w:eastAsia="Times New Roman" w:hAnsi="Times New Roman" w:cs="Times New Roman"/>
                <w:lang w:val="uk-UA" w:eastAsia="ar-SA"/>
              </w:rPr>
              <w:t>чизняних телеканалів і здійснити</w:t>
            </w:r>
            <w:r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тижневий моніторинг його контенту відповідно до дотримання журналістами позицій редакційного статуту.</w:t>
            </w:r>
          </w:p>
        </w:tc>
        <w:tc>
          <w:tcPr>
            <w:tcW w:w="2977" w:type="dxa"/>
          </w:tcPr>
          <w:p w:rsidR="004327CB" w:rsidRPr="004327CB" w:rsidRDefault="004327CB" w:rsidP="008F3D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Вимоги до виконання та оформлення:</w:t>
            </w:r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Оформіть дослідження як презентацію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8F3D9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10" w:history="1"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</w:tr>
      <w:tr w:rsidR="004327CB" w:rsidRPr="004327CB" w:rsidTr="00BD2E2E">
        <w:trPr>
          <w:trHeight w:val="720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 xml:space="preserve">Усього за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ЗМ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 xml:space="preserve"> 2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контр.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заходів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…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…</w:t>
            </w: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8</w:t>
            </w:r>
          </w:p>
        </w:tc>
      </w:tr>
      <w:tr w:rsidR="004327CB" w:rsidRPr="004327CB" w:rsidTr="00BD2E2E">
        <w:trPr>
          <w:trHeight w:val="127"/>
        </w:trPr>
        <w:tc>
          <w:tcPr>
            <w:tcW w:w="1100" w:type="dxa"/>
            <w:vMerge w:val="restart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Теоретичне завдання – опитування й обговорення 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ключових моментів теми; тестування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MOODLE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2977" w:type="dxa"/>
          </w:tcPr>
          <w:p w:rsidR="004327CB" w:rsidRPr="008F3D94" w:rsidRDefault="004327CB" w:rsidP="008F3D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Питання для підготовки – </w:t>
            </w:r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п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оняття «корпоративна 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етика» у розрізі ет</w:t>
            </w:r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ичних стандартів журналістики.  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Редакційні цінності газети «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The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New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York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Times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» (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Handbook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of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Values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and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Practices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for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the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Ne</w:t>
            </w:r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ws</w:t>
            </w:r>
            <w:proofErr w:type="spellEnd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and</w:t>
            </w:r>
            <w:proofErr w:type="spellEnd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Editorial</w:t>
            </w:r>
            <w:proofErr w:type="spellEnd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Departments</w:t>
            </w:r>
            <w:proofErr w:type="spellEnd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).  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Редакційна політика газети «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The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Washington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Post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» (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Eth</w:t>
            </w:r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ics</w:t>
            </w:r>
            <w:proofErr w:type="spellEnd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Policy</w:t>
            </w:r>
            <w:proofErr w:type="spellEnd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of</w:t>
            </w:r>
            <w:proofErr w:type="spellEnd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Washington</w:t>
            </w:r>
            <w:proofErr w:type="spellEnd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>Post</w:t>
            </w:r>
            <w:proofErr w:type="spellEnd"/>
            <w:r w:rsid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). 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Редакційні настанови </w:t>
            </w:r>
            <w:proofErr w:type="spellStart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ВВС</w:t>
            </w:r>
            <w:proofErr w:type="spellEnd"/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Критерії оцінювання 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hyperlink r:id="rId11" w:history="1"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  <w:r w:rsidR="004327CB" w:rsidRPr="004327CB">
              <w:rPr>
                <w:rFonts w:ascii="Times New Roman" w:eastAsia="Times New Roman" w:hAnsi="Times New Roman" w:cs="Times New Roman"/>
                <w:lang w:val="uk-UA" w:eastAsia="ar-SA"/>
              </w:rPr>
              <w:t>…</w:t>
            </w: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2</w:t>
            </w:r>
          </w:p>
        </w:tc>
      </w:tr>
      <w:tr w:rsidR="004327CB" w:rsidRPr="004327CB" w:rsidTr="00BD2E2E">
        <w:trPr>
          <w:trHeight w:val="140"/>
        </w:trPr>
        <w:tc>
          <w:tcPr>
            <w:tcW w:w="1100" w:type="dxa"/>
            <w:vMerge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Практичне завдання – здійснити моніторинг обраних ЗМІ (перелік додається у плані практичного заняття) у розрізі використання журналістами оціночних суджень.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Вимоги до виконання та оформлення: процедуру здійснення моніторингу розміщено на сайті Детектор Медіа  (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fldChar w:fldCharType="begin"/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instrText xml:space="preserve"> HYPERLINK "https://detector.media/category/monitoring/" </w:instrTex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fldChar w:fldCharType="separate"/>
            </w:r>
            <w:r w:rsidRPr="004327CB">
              <w:rPr>
                <w:rFonts w:ascii="Times New Roman" w:eastAsia="Times New Roman" w:hAnsi="Times New Roman" w:cs="Times New Roman"/>
                <w:color w:val="0000FF"/>
                <w:u w:val="single"/>
                <w:lang w:val="uk-UA" w:eastAsia="ar-SA"/>
              </w:rPr>
              <w:t>https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color w:val="0000FF"/>
                <w:u w:val="single"/>
                <w:lang w:val="uk-UA" w:eastAsia="ar-SA"/>
              </w:rPr>
              <w:t>://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color w:val="0000FF"/>
                <w:u w:val="single"/>
                <w:lang w:val="uk-UA" w:eastAsia="ar-SA"/>
              </w:rPr>
              <w:t>detector.media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color w:val="0000FF"/>
                <w:u w:val="single"/>
                <w:lang w:val="uk-UA" w:eastAsia="ar-SA"/>
              </w:rPr>
              <w:t>/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color w:val="0000FF"/>
                <w:u w:val="single"/>
                <w:lang w:val="uk-UA" w:eastAsia="ar-SA"/>
              </w:rPr>
              <w:t>category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color w:val="0000FF"/>
                <w:u w:val="single"/>
                <w:lang w:val="uk-UA" w:eastAsia="ar-SA"/>
              </w:rPr>
              <w:t>/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color w:val="0000FF"/>
                <w:u w:val="single"/>
                <w:lang w:val="uk-UA" w:eastAsia="ar-SA"/>
              </w:rPr>
              <w:t>monitoring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color w:val="0000FF"/>
                <w:u w:val="single"/>
                <w:lang w:val="uk-UA" w:eastAsia="ar-SA"/>
              </w:rPr>
              <w:t>/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fldChar w:fldCharType="end"/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); результати моніторингу подайте у вигляді таблиці-презентації.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12" w:history="1"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</w:tr>
      <w:tr w:rsidR="004327CB" w:rsidRPr="004327CB" w:rsidTr="00BD2E2E">
        <w:trPr>
          <w:trHeight w:val="1076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Усього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за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ЗМ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3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контр.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заходів</w:t>
            </w:r>
            <w:proofErr w:type="spellEnd"/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</w:tr>
      <w:tr w:rsidR="004327CB" w:rsidRPr="004327CB" w:rsidTr="00BD2E2E">
        <w:trPr>
          <w:trHeight w:val="141"/>
        </w:trPr>
        <w:tc>
          <w:tcPr>
            <w:tcW w:w="1100" w:type="dxa"/>
            <w:vMerge w:val="restart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Теоретичне завдання – опитування й обговорення ключових моментів теми; тестування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MOODLE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2977" w:type="dxa"/>
          </w:tcPr>
          <w:p w:rsidR="004327CB" w:rsidRPr="004327CB" w:rsidRDefault="004327CB" w:rsidP="008F3D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Питання для підготовки – </w:t>
            </w:r>
            <w:r w:rsidR="008F3D94" w:rsidRPr="008F3D94">
              <w:rPr>
                <w:rFonts w:ascii="Times New Roman" w:eastAsia="Times New Roman" w:hAnsi="Times New Roman" w:cs="Times New Roman"/>
                <w:lang w:val="uk-UA" w:eastAsia="ar-SA"/>
              </w:rPr>
              <w:t>Поняття «моральна свідомість» і «моральна діяльність» у системі етичних учень. Моральна свідомість журналіста в сучасних економічних і соціокультурних умовах. Основні категорії журналістської етики: професійний обов’язок, професійна відповідальність, професійна совість, професійна честь, професійний авторитет. Проблема морального вибору в системі журналістської діяльності. Основні вектори взаємодії журналіста із соціальними суб’єктами й інституціями: журналіст – аудиторія, журналіст – суспільство, журналіст – влада, журналіст – джерело інформації, журналіст – герої публікації, журналіст – колеги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13" w:history="1"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</w:tr>
      <w:tr w:rsidR="004327CB" w:rsidRPr="004327CB" w:rsidTr="00BD2E2E">
        <w:trPr>
          <w:trHeight w:val="103"/>
        </w:trPr>
        <w:tc>
          <w:tcPr>
            <w:tcW w:w="1100" w:type="dxa"/>
            <w:vMerge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35" w:type="dxa"/>
          </w:tcPr>
          <w:p w:rsidR="00D12236" w:rsidRPr="00D12236" w:rsidRDefault="004327CB" w:rsidP="00D12236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Практичне завдання –</w:t>
            </w:r>
            <w:r w:rsidR="00D12236">
              <w:rPr>
                <w:rFonts w:ascii="Times New Roman" w:eastAsia="Times New Roman" w:hAnsi="Times New Roman" w:cs="Times New Roman"/>
                <w:lang w:val="uk-UA" w:eastAsia="ar-SA"/>
              </w:rPr>
              <w:t>у</w:t>
            </w:r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>важно проаналізу</w:t>
            </w:r>
            <w:r w:rsidR="00D12236">
              <w:rPr>
                <w:rFonts w:ascii="Times New Roman" w:eastAsia="Times New Roman" w:hAnsi="Times New Roman" w:cs="Times New Roman"/>
                <w:lang w:val="uk-UA" w:eastAsia="ar-SA"/>
              </w:rPr>
              <w:t>вати</w:t>
            </w:r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міжнародні, національні й корпоративні нормативно-</w:t>
            </w:r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етичні документи. Скла</w:t>
            </w:r>
            <w:r w:rsidR="00D12236">
              <w:rPr>
                <w:rFonts w:ascii="Times New Roman" w:eastAsia="Times New Roman" w:hAnsi="Times New Roman" w:cs="Times New Roman"/>
                <w:lang w:val="uk-UA" w:eastAsia="ar-SA"/>
              </w:rPr>
              <w:t>сти</w:t>
            </w:r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перелік найуживаніших професійних обов’язків журналіста.</w:t>
            </w:r>
          </w:p>
          <w:p w:rsidR="004327CB" w:rsidRPr="004327CB" w:rsidRDefault="00D12236" w:rsidP="00D12236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D12236">
              <w:rPr>
                <w:rFonts w:ascii="Times New Roman" w:eastAsia="Times New Roman" w:hAnsi="Times New Roman" w:cs="Times New Roman"/>
                <w:lang w:val="uk-UA" w:eastAsia="ar-SA"/>
              </w:rPr>
              <w:t>Схарактеризу</w:t>
            </w:r>
            <w:r>
              <w:rPr>
                <w:rFonts w:ascii="Times New Roman" w:eastAsia="Times New Roman" w:hAnsi="Times New Roman" w:cs="Times New Roman"/>
                <w:lang w:val="uk-UA" w:eastAsia="ar-SA"/>
              </w:rPr>
              <w:t>вати</w:t>
            </w:r>
            <w:r w:rsidRPr="00D12236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норми, що регламентують </w:t>
            </w:r>
            <w:proofErr w:type="spellStart"/>
            <w:r w:rsidRPr="00D12236">
              <w:rPr>
                <w:rFonts w:ascii="Times New Roman" w:eastAsia="Times New Roman" w:hAnsi="Times New Roman" w:cs="Times New Roman"/>
                <w:lang w:val="uk-UA" w:eastAsia="ar-SA"/>
              </w:rPr>
              <w:t>професійно</w:t>
            </w:r>
            <w:proofErr w:type="spellEnd"/>
            <w:r w:rsidRPr="00D12236">
              <w:rPr>
                <w:rFonts w:ascii="Times New Roman" w:eastAsia="Times New Roman" w:hAnsi="Times New Roman" w:cs="Times New Roman"/>
                <w:lang w:val="uk-UA" w:eastAsia="ar-SA"/>
              </w:rPr>
              <w:t xml:space="preserve">-моральні взаємовідносини «журналіст – аудиторія», «журналіст – джерело інформації». </w:t>
            </w:r>
          </w:p>
        </w:tc>
        <w:tc>
          <w:tcPr>
            <w:tcW w:w="2977" w:type="dxa"/>
          </w:tcPr>
          <w:p w:rsidR="004327CB" w:rsidRPr="004327CB" w:rsidRDefault="004327CB" w:rsidP="00D122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Вимоги до виконання та оформлення: </w:t>
            </w:r>
            <w:r w:rsidR="00D12236">
              <w:rPr>
                <w:rFonts w:ascii="Times New Roman" w:eastAsia="Times New Roman" w:hAnsi="Times New Roman" w:cs="Times New Roman"/>
                <w:lang w:val="uk-UA" w:eastAsia="ar-SA"/>
              </w:rPr>
              <w:t>інформацію подати у формі критичного есе.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14" w:history="1"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4</w:t>
            </w:r>
          </w:p>
        </w:tc>
      </w:tr>
      <w:tr w:rsidR="004327CB" w:rsidRPr="004327CB" w:rsidTr="00BD2E2E">
        <w:trPr>
          <w:trHeight w:val="122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Усього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за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ЗМ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4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контр.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заходів</w:t>
            </w:r>
            <w:proofErr w:type="spellEnd"/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</w:tr>
      <w:tr w:rsidR="004327CB" w:rsidRPr="004327CB" w:rsidTr="00BD2E2E">
        <w:trPr>
          <w:trHeight w:val="122"/>
        </w:trPr>
        <w:tc>
          <w:tcPr>
            <w:tcW w:w="1100" w:type="dxa"/>
            <w:vMerge w:val="restart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Теоретичне завдання – опитування й обговорення ключових моментів теми; тестування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MOODLE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2977" w:type="dxa"/>
          </w:tcPr>
          <w:p w:rsidR="004327CB" w:rsidRPr="004327CB" w:rsidRDefault="004327CB" w:rsidP="00D122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Питання для підготовки – </w:t>
            </w:r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>Моральні цінності як синтез знань, почуттів і прагнень. Система особистих цінностей журналіста; поняття ціннісні орієнтації у системі аксіології. Моральні категорії добра та зла у професійній діяльності журналіста. Поняття моральної культури журналіста; концепт духовність у структурі моральної культури. Щастя як моральна категорія. Щастя і сенс життя. Любов як моральна категорія і об’єкт пізнання в етичній думці. Поняття патріотизму. Репрезентація моральних цінностей сім’ї та шлюбу в сучасному інформаційному просторі України. «Жовта преса» як соціокультурний феномен. Проблема моральної культури журналіста у виданнях такого типу.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15" w:history="1"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</w:tr>
      <w:tr w:rsidR="004327CB" w:rsidRPr="004327CB" w:rsidTr="00BD2E2E">
        <w:trPr>
          <w:trHeight w:val="122"/>
        </w:trPr>
        <w:tc>
          <w:tcPr>
            <w:tcW w:w="1100" w:type="dxa"/>
            <w:vMerge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35" w:type="dxa"/>
          </w:tcPr>
          <w:p w:rsidR="004327CB" w:rsidRPr="004327CB" w:rsidRDefault="004327CB" w:rsidP="00D12236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Практичне завдання –</w:t>
            </w:r>
            <w:r w:rsidR="00D12236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підготувати</w:t>
            </w:r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концепцію / сценарій однієї (циклу) </w:t>
            </w:r>
            <w:proofErr w:type="spellStart"/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>теле</w:t>
            </w:r>
            <w:proofErr w:type="spellEnd"/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>- або радіопрограми, спрямованої на виховання патріотичних почуттів у дитячої аудиторії віком від 6 до 9 років (молодший шкільний вік)</w:t>
            </w:r>
          </w:p>
        </w:tc>
        <w:tc>
          <w:tcPr>
            <w:tcW w:w="2977" w:type="dxa"/>
          </w:tcPr>
          <w:p w:rsidR="004327CB" w:rsidRPr="004327CB" w:rsidRDefault="004327CB" w:rsidP="00D122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Вимоги до виконання та оформлення:</w:t>
            </w:r>
            <w:r w:rsidR="00D12236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студенти мусять використати навички телевізійної журналістики.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16" w:history="1"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</w:tr>
      <w:tr w:rsidR="004327CB" w:rsidRPr="004327CB" w:rsidTr="00BD2E2E">
        <w:trPr>
          <w:trHeight w:val="122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Усього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за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ЗМ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5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контр.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заходів</w:t>
            </w:r>
            <w:proofErr w:type="spellEnd"/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8</w:t>
            </w:r>
          </w:p>
        </w:tc>
      </w:tr>
      <w:tr w:rsidR="004327CB" w:rsidRPr="004327CB" w:rsidTr="00BD2E2E">
        <w:trPr>
          <w:trHeight w:val="131"/>
        </w:trPr>
        <w:tc>
          <w:tcPr>
            <w:tcW w:w="1100" w:type="dxa"/>
            <w:vMerge w:val="restart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6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Теоретичне завдання – опитування й обговорення ключових моментів теми; тестування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MOODLE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2977" w:type="dxa"/>
          </w:tcPr>
          <w:p w:rsidR="004327CB" w:rsidRPr="004327CB" w:rsidRDefault="004327CB" w:rsidP="00D122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Питання для підготовки – </w:t>
            </w:r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>Міжнародні стандарти журналістики конфлікту. Точність інформації й етичні стандарти висвітлення воєнних конфліктів. Специфіка роботи журналіста у зоні конфлікту: загальні правила й рекомендації. Робота журналіста з особами / групами, які постраждали внаслідок конфлікту. Пропаганда й журналістика: точки взаємодії.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17" w:history="1"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5</w:t>
            </w:r>
          </w:p>
        </w:tc>
      </w:tr>
      <w:tr w:rsidR="004327CB" w:rsidRPr="004327CB" w:rsidTr="00BD2E2E">
        <w:trPr>
          <w:trHeight w:val="122"/>
        </w:trPr>
        <w:tc>
          <w:tcPr>
            <w:tcW w:w="1100" w:type="dxa"/>
            <w:vMerge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35" w:type="dxa"/>
          </w:tcPr>
          <w:p w:rsidR="004327CB" w:rsidRPr="004327CB" w:rsidRDefault="004327CB" w:rsidP="00D12236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Практичне завдання – </w:t>
            </w:r>
            <w:r w:rsidR="00D12236">
              <w:rPr>
                <w:rFonts w:ascii="Times New Roman" w:eastAsia="Times New Roman" w:hAnsi="Times New Roman" w:cs="Times New Roman"/>
                <w:lang w:val="uk-UA" w:eastAsia="ar-SA"/>
              </w:rPr>
              <w:t>підготовка до панельної дискусії.</w:t>
            </w:r>
          </w:p>
        </w:tc>
        <w:tc>
          <w:tcPr>
            <w:tcW w:w="2977" w:type="dxa"/>
          </w:tcPr>
          <w:p w:rsidR="004327CB" w:rsidRPr="004327CB" w:rsidRDefault="004327CB" w:rsidP="00D122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Вимоги до виконання та оформлення: </w:t>
            </w:r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>Для дискусії пропонується цитата з матеріалу директорки Інституту масової інформації Оксани Романюк «Вежа чорного дерева: як українські друковані та інтернет-ЗМІ висвітлюють чутливі теми» (</w:t>
            </w:r>
            <w:hyperlink r:id="rId18" w:history="1">
              <w:r w:rsidR="00D12236"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https://imi.org.ua/articles/veja-chornogo-dereva-yak-ukrajinski-drukovani-ta-internet-zmi-visvitlyuyut-chutlivi-temi-i559</w:t>
              </w:r>
            </w:hyperlink>
            <w:r w:rsidR="00D12236" w:rsidRPr="00D12236">
              <w:rPr>
                <w:rFonts w:ascii="Times New Roman" w:eastAsia="Times New Roman" w:hAnsi="Times New Roman" w:cs="Times New Roman"/>
                <w:lang w:val="uk-UA" w:eastAsia="ar-SA"/>
              </w:rPr>
              <w:t>).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19" w:history="1"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5</w:t>
            </w:r>
          </w:p>
        </w:tc>
      </w:tr>
      <w:tr w:rsidR="004327CB" w:rsidRPr="004327CB" w:rsidTr="00BD2E2E">
        <w:trPr>
          <w:trHeight w:val="1094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Усього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за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ЗМ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6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контр.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Заходів</w:t>
            </w:r>
            <w:proofErr w:type="spellEnd"/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10</w:t>
            </w:r>
          </w:p>
        </w:tc>
      </w:tr>
      <w:tr w:rsidR="004327CB" w:rsidRPr="004327CB" w:rsidTr="00BD2E2E">
        <w:trPr>
          <w:trHeight w:val="94"/>
        </w:trPr>
        <w:tc>
          <w:tcPr>
            <w:tcW w:w="1100" w:type="dxa"/>
            <w:vMerge w:val="restart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Теоретичне завдання – опитування й обговорення ключових моментів теми; тестування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MOODLE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2977" w:type="dxa"/>
          </w:tcPr>
          <w:p w:rsidR="00521B8A" w:rsidRPr="00521B8A" w:rsidRDefault="004327CB" w:rsidP="00521B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Питання для підготовки –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ЗМІ як суспільний інститут захисту прав та свобод лю</w:t>
            </w:r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дини. 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Поняття суспільний / публічний / громадський інтерес у вітчизняному праві: колізії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терміновжитку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  <w:p w:rsidR="00521B8A" w:rsidRPr="00521B8A" w:rsidRDefault="00521B8A" w:rsidP="00521B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Право суспільного інтересу («</w:t>
            </w:r>
            <w:proofErr w:type="spellStart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рublic</w:t>
            </w:r>
            <w:proofErr w:type="spellEnd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interest</w:t>
            </w:r>
            <w:proofErr w:type="spellEnd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law</w:t>
            </w:r>
            <w:proofErr w:type="spellEnd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») у світовій правозахисній практиці. Концепти «</w:t>
            </w:r>
            <w:proofErr w:type="spellStart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pro</w:t>
            </w:r>
            <w:proofErr w:type="spellEnd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bono</w:t>
            </w:r>
            <w:proofErr w:type="spellEnd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» / «</w:t>
            </w:r>
            <w:proofErr w:type="spellStart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pro</w:t>
            </w:r>
            <w:proofErr w:type="spellEnd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bono</w:t>
            </w:r>
            <w:proofErr w:type="spellEnd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publico</w:t>
            </w:r>
            <w:proofErr w:type="spellEnd"/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».</w:t>
            </w:r>
          </w:p>
          <w:p w:rsidR="004327CB" w:rsidRPr="004327CB" w:rsidRDefault="00521B8A" w:rsidP="00521B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521B8A">
              <w:rPr>
                <w:rFonts w:ascii="Times New Roman" w:eastAsia="Times New Roman" w:hAnsi="Times New Roman" w:cs="Times New Roman"/>
                <w:lang w:val="uk-UA" w:eastAsia="ar-SA"/>
              </w:rPr>
              <w:t>Суспільні інтереси меншин, соціально вразливих груп населення та їх репрезентація у мас-медіа.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20" w:history="1"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</w:tr>
      <w:tr w:rsidR="004327CB" w:rsidRPr="004327CB" w:rsidTr="00BD2E2E">
        <w:trPr>
          <w:trHeight w:val="150"/>
        </w:trPr>
        <w:tc>
          <w:tcPr>
            <w:tcW w:w="1100" w:type="dxa"/>
            <w:vMerge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35" w:type="dxa"/>
          </w:tcPr>
          <w:p w:rsidR="004327CB" w:rsidRPr="004327CB" w:rsidRDefault="004327CB" w:rsidP="00521B8A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Практичне завдання – 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написання текстового матеріалу, створення аудіо-,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відеопродукту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, соціальної реклами морально-етичної 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проблематики (люди з інвалідністю і ЗМІ, люди в бідності/у складних життєвих обставинах, діти з інтернатних закладів та сімей у складних життєвих обставинах, бездомні, особи, які перебувають в закладах неволі та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хоспісах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, національні меншини (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роми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),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COVID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-19,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секспрацівниці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, насилля у сім’ї</w:t>
            </w:r>
          </w:p>
        </w:tc>
        <w:tc>
          <w:tcPr>
            <w:tcW w:w="2977" w:type="dxa"/>
          </w:tcPr>
          <w:p w:rsidR="004327CB" w:rsidRPr="004327CB" w:rsidRDefault="004327CB" w:rsidP="00521B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Вимоги до виконання та оформлення:</w:t>
            </w:r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інтернет-матеріал має становити не більше 2-х сторінок машинописного тексту,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відеороботи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не більше 5 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хвилин хронометражу,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радіороботи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не більше 2 хвилин хронометражу. Кожна робота оцінюється з позицій оригінальності інформації, коректної роботи з основним джерелом інформації, балансу думок, точності, відокремлення фактів від власних суджень. Не вітаються матеріали зі звуковими або вражаючими візуальними ефектами, що призводять до маніпуляції громадською думкою.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Проєкт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захищається привселюдно з подальшим обговоренням.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21" w:history="1"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4</w:t>
            </w:r>
          </w:p>
        </w:tc>
      </w:tr>
      <w:tr w:rsidR="004327CB" w:rsidRPr="004327CB" w:rsidTr="00BD2E2E">
        <w:trPr>
          <w:trHeight w:val="131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Усього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за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ЗМ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7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контр.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заходів</w:t>
            </w:r>
            <w:proofErr w:type="spellEnd"/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8</w:t>
            </w:r>
          </w:p>
        </w:tc>
      </w:tr>
      <w:tr w:rsidR="004327CB" w:rsidRPr="004327CB" w:rsidTr="00BD2E2E">
        <w:trPr>
          <w:trHeight w:val="113"/>
        </w:trPr>
        <w:tc>
          <w:tcPr>
            <w:tcW w:w="1100" w:type="dxa"/>
            <w:vMerge w:val="restart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Теоретичне завдання – опитування й обговорення ключових моментів теми; тестування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MOODLE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2977" w:type="dxa"/>
          </w:tcPr>
          <w:p w:rsidR="004327CB" w:rsidRPr="004327CB" w:rsidRDefault="004327CB" w:rsidP="00521B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Питання для підготовки –</w:t>
            </w:r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Гуманізм – основа морального вибору журналіста. Місце людини в журналістському творі. Функції гуманізму в журналістиці. Етика взаємодії журналіста з героєм публікації. Феномен соціальної оцінки персонажа. Етичні принципи відображення дитячих образів у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теле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-, фотоматеріалах. Тема приватного життя та інтимних стосунків у «жовтій» пресі. Поняття приватного життя людини. Втручання журналіста у приватне життя особи: етичний та законодавчий аспекти. Честь, гідність, ділова репутація особи в системі журналістської діяльності. Поняття моральної шкоди. Поняття публічної персони. Висвітлення приватного життя публічних осіб.  Інформація про злочини й нещасні випадки: етичні особливості відображення.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22" w:history="1"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3D0367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</w:tr>
      <w:tr w:rsidR="004327CB" w:rsidRPr="004327CB" w:rsidTr="00BD2E2E">
        <w:trPr>
          <w:trHeight w:val="131"/>
        </w:trPr>
        <w:tc>
          <w:tcPr>
            <w:tcW w:w="1100" w:type="dxa"/>
            <w:vMerge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835" w:type="dxa"/>
          </w:tcPr>
          <w:p w:rsidR="004327CB" w:rsidRPr="004327CB" w:rsidRDefault="004327CB" w:rsidP="00521B8A">
            <w:pPr>
              <w:suppressAutoHyphens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Практичне завдання – 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підготу</w:t>
            </w:r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>вати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матеріал, у якому буде порушена 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проблема безпритульних дітей або дітей, які перебувають у</w:t>
            </w:r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>сиротинцях</w:t>
            </w:r>
            <w:proofErr w:type="spellEnd"/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або бездомних людей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2977" w:type="dxa"/>
          </w:tcPr>
          <w:p w:rsidR="004327CB" w:rsidRPr="004327CB" w:rsidRDefault="004327CB" w:rsidP="00521B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Вимоги до виконання та оформлення:</w:t>
            </w:r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у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процесі підготовки </w:t>
            </w:r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студенти 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дотриму</w:t>
            </w:r>
            <w:r w:rsidR="00521B8A">
              <w:rPr>
                <w:rFonts w:ascii="Times New Roman" w:eastAsia="Times New Roman" w:hAnsi="Times New Roman" w:cs="Times New Roman"/>
                <w:lang w:val="uk-UA" w:eastAsia="ar-SA"/>
              </w:rPr>
              <w:t>ються</w:t>
            </w:r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proofErr w:type="spellStart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професійно</w:t>
            </w:r>
            <w:proofErr w:type="spellEnd"/>
            <w:r w:rsidR="00521B8A" w:rsidRPr="00521B8A">
              <w:rPr>
                <w:rFonts w:ascii="Times New Roman" w:eastAsia="Times New Roman" w:hAnsi="Times New Roman" w:cs="Times New Roman"/>
                <w:lang w:val="uk-UA" w:eastAsia="ar-SA"/>
              </w:rPr>
              <w:t>-етичних стандартів зображення й оцінки персонажа Вашого матеріалу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Критерії оцінювання розміщено </w:t>
            </w: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на платформі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Moodlе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4327CB" w:rsidRPr="004327CB" w:rsidRDefault="008F3D94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hyperlink r:id="rId23" w:history="1"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https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://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moodle.znu.edu.ua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course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/</w:t>
              </w:r>
              <w:proofErr w:type="spellStart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view.php?id</w:t>
              </w:r>
              <w:proofErr w:type="spellEnd"/>
              <w:r w:rsidRPr="008F3D94">
                <w:rPr>
                  <w:rStyle w:val="a3"/>
                  <w:rFonts w:ascii="Times New Roman" w:eastAsia="Times New Roman" w:hAnsi="Times New Roman" w:cs="Times New Roman"/>
                  <w:lang w:val="uk-UA" w:eastAsia="ar-SA"/>
                </w:rPr>
                <w:t>=953</w:t>
              </w:r>
            </w:hyperlink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4</w:t>
            </w:r>
          </w:p>
        </w:tc>
      </w:tr>
      <w:tr w:rsidR="004327CB" w:rsidRPr="004327CB" w:rsidTr="00BD2E2E">
        <w:trPr>
          <w:trHeight w:val="113"/>
        </w:trPr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Усього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за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ЗМ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8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контр.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заходів</w:t>
            </w:r>
            <w:proofErr w:type="spellEnd"/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lang w:val="uk-UA" w:eastAsia="ar-SA"/>
              </w:rPr>
              <w:t>8</w:t>
            </w:r>
          </w:p>
        </w:tc>
      </w:tr>
      <w:tr w:rsidR="004327CB" w:rsidRPr="004327CB" w:rsidTr="00BD2E2E">
        <w:tc>
          <w:tcPr>
            <w:tcW w:w="1100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Усього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за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змістові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proofErr w:type="spellStart"/>
            <w:r w:rsidRPr="004327CB">
              <w:rPr>
                <w:rFonts w:ascii="Times New Roman" w:eastAsia="Times New Roman" w:hAnsi="Times New Roman" w:cs="Times New Roman"/>
                <w:b/>
                <w:lang w:eastAsia="ar-SA"/>
              </w:rPr>
              <w:t>модулі</w:t>
            </w:r>
            <w:proofErr w:type="spellEnd"/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 xml:space="preserve"> контр.</w:t>
            </w:r>
          </w:p>
          <w:p w:rsidR="004327CB" w:rsidRPr="004327CB" w:rsidRDefault="004327CB" w:rsidP="004327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заходів</w:t>
            </w:r>
          </w:p>
        </w:tc>
        <w:tc>
          <w:tcPr>
            <w:tcW w:w="2835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16</w:t>
            </w:r>
          </w:p>
        </w:tc>
        <w:tc>
          <w:tcPr>
            <w:tcW w:w="2977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</w:tcPr>
          <w:p w:rsidR="004327CB" w:rsidRPr="004327CB" w:rsidRDefault="004327CB" w:rsidP="004327C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4327CB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60</w:t>
            </w:r>
          </w:p>
        </w:tc>
      </w:tr>
    </w:tbl>
    <w:p w:rsidR="00521B8A" w:rsidRPr="00521B8A" w:rsidRDefault="00521B8A" w:rsidP="00521B8A">
      <w:pPr>
        <w:tabs>
          <w:tab w:val="left" w:pos="0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  <w:r w:rsidRPr="00521B8A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8. Підсумковий семестровий контроль</w:t>
      </w:r>
    </w:p>
    <w:tbl>
      <w:tblPr>
        <w:tblW w:w="113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5670"/>
        <w:gridCol w:w="1842"/>
        <w:gridCol w:w="851"/>
      </w:tblGrid>
      <w:tr w:rsidR="00521B8A" w:rsidRPr="00521B8A" w:rsidTr="00495240">
        <w:trPr>
          <w:trHeight w:val="318"/>
        </w:trPr>
        <w:tc>
          <w:tcPr>
            <w:tcW w:w="851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lang w:val="uk-UA" w:eastAsia="ar-SA"/>
              </w:rPr>
              <w:t xml:space="preserve">Форма </w:t>
            </w:r>
          </w:p>
        </w:tc>
        <w:tc>
          <w:tcPr>
            <w:tcW w:w="2127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lang w:val="uk-UA" w:eastAsia="ar-SA"/>
              </w:rPr>
              <w:t>Види підсумкових контрольних заходів</w:t>
            </w:r>
          </w:p>
        </w:tc>
        <w:tc>
          <w:tcPr>
            <w:tcW w:w="5670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lang w:val="uk-UA" w:eastAsia="ar-SA"/>
              </w:rPr>
              <w:t>Зміст підсумкового контрольного заходу</w:t>
            </w:r>
          </w:p>
        </w:tc>
        <w:tc>
          <w:tcPr>
            <w:tcW w:w="1842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lang w:val="uk-UA" w:eastAsia="ar-SA"/>
              </w:rPr>
              <w:t>Критерії оцінювання</w:t>
            </w:r>
          </w:p>
        </w:tc>
        <w:tc>
          <w:tcPr>
            <w:tcW w:w="851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lang w:val="uk-UA" w:eastAsia="ar-SA"/>
              </w:rPr>
              <w:t>Усього балів</w:t>
            </w:r>
          </w:p>
        </w:tc>
      </w:tr>
      <w:tr w:rsidR="00521B8A" w:rsidRPr="00521B8A" w:rsidTr="00495240">
        <w:trPr>
          <w:trHeight w:val="190"/>
        </w:trPr>
        <w:tc>
          <w:tcPr>
            <w:tcW w:w="851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b/>
                <w:lang w:val="uk-UA" w:eastAsia="ar-SA"/>
              </w:rPr>
              <w:t>1</w:t>
            </w:r>
          </w:p>
        </w:tc>
        <w:tc>
          <w:tcPr>
            <w:tcW w:w="2127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5670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b/>
                <w:lang w:val="uk-UA" w:eastAsia="ar-SA"/>
              </w:rPr>
              <w:t>3</w:t>
            </w:r>
          </w:p>
        </w:tc>
        <w:tc>
          <w:tcPr>
            <w:tcW w:w="1842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b/>
                <w:lang w:val="uk-UA" w:eastAsia="ar-SA"/>
              </w:rPr>
              <w:t>4</w:t>
            </w:r>
          </w:p>
        </w:tc>
        <w:tc>
          <w:tcPr>
            <w:tcW w:w="851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b/>
                <w:lang w:val="uk-UA" w:eastAsia="ar-SA"/>
              </w:rPr>
              <w:t>5</w:t>
            </w:r>
          </w:p>
        </w:tc>
      </w:tr>
      <w:tr w:rsidR="00521B8A" w:rsidRPr="00521B8A" w:rsidTr="00495240">
        <w:tc>
          <w:tcPr>
            <w:tcW w:w="851" w:type="dxa"/>
            <w:vMerge w:val="restart"/>
            <w:textDirection w:val="btLr"/>
          </w:tcPr>
          <w:p w:rsidR="00521B8A" w:rsidRPr="00521B8A" w:rsidRDefault="00521B8A" w:rsidP="00521B8A">
            <w:pPr>
              <w:suppressAutoHyphens/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521B8A" w:rsidRPr="00521B8A" w:rsidRDefault="00521B8A" w:rsidP="00521B8A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b/>
                <w:lang w:val="uk-UA" w:eastAsia="ar-SA"/>
              </w:rPr>
              <w:t>Екзамен</w:t>
            </w:r>
          </w:p>
        </w:tc>
        <w:tc>
          <w:tcPr>
            <w:tcW w:w="2127" w:type="dxa"/>
            <w:tcBorders>
              <w:bottom w:val="nil"/>
            </w:tcBorders>
          </w:tcPr>
          <w:p w:rsidR="00521B8A" w:rsidRPr="00521B8A" w:rsidRDefault="00521B8A" w:rsidP="00521B8A">
            <w:pPr>
              <w:suppressAutoHyphens/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 xml:space="preserve">Теоретичне завдання: екзаменаційний білет містить 3 запитання, що охоплюють знання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професійних стандартів у галузі журналістики</w:t>
            </w:r>
            <w:r w:rsidRPr="00521B8A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етичних передумов журналістської діяльності та вирішення практичних ситуацій.</w:t>
            </w:r>
          </w:p>
        </w:tc>
        <w:tc>
          <w:tcPr>
            <w:tcW w:w="5670" w:type="dxa"/>
            <w:tcBorders>
              <w:bottom w:val="nil"/>
            </w:tcBorders>
          </w:tcPr>
          <w:p w:rsidR="00521B8A" w:rsidRPr="00521B8A" w:rsidRDefault="00521B8A" w:rsidP="00521B8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lang w:val="uk-UA" w:eastAsia="ar-SA"/>
              </w:rPr>
              <w:t>Питання для підготовки: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Мета та завдання, тематична структура курсу „Журналістська етика”.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Журналістська етика як різновид професійної етики.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Професійна етика – вчення про професійну мораль.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Журналістська етика в системі гуманітарних наук.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Журналістська етика, її специфіка і завдання. Предмет, об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єкт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 структура журналістської етики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Виникнення журналістської етики: до історії питання.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Професійна мораль журналіста, її особливості та функції.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Предмет, об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єкт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 структура журналістської етики.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Класифікація джерел журналістської етики: а) інституційні та виробничі нормативно-етичні документи; а) міжнародні, національні, корпоративні нормативно-етичні документи; в) диференціація документів за рівнем узагальнення вимог (декларації, кодекси, хартії, канони, принципи).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Міжнародні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журналістської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етики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Аналіз Д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екларації принципів поведінки журналістів (Міжнародна федерація журналістів, 1954 р.).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Аналіз Міжнародних принципів професійної етики в журналістиці (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ЮНЕСКО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1983 р.).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Національні документи з журналістської етики та їх вимоги.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Аналіз </w:t>
            </w:r>
            <w:r w:rsidRPr="00772CC7">
              <w:rPr>
                <w:rFonts w:ascii="Liberation Serif" w:eastAsia="Times New Roman" w:hAnsi="Liberation Serif" w:cs="Arial"/>
                <w:color w:val="000000"/>
                <w:sz w:val="20"/>
                <w:szCs w:val="20"/>
                <w:lang w:val="uk-UA" w:eastAsia="ru-RU"/>
              </w:rPr>
              <w:t>К</w:t>
            </w:r>
            <w:proofErr w:type="spellStart"/>
            <w:r w:rsidRPr="00772CC7">
              <w:rPr>
                <w:rFonts w:ascii="Liberation Serif" w:eastAsia="Times New Roman" w:hAnsi="Liberation Serif" w:cs="Arial" w:hint="eastAsia"/>
                <w:color w:val="000000"/>
                <w:sz w:val="20"/>
                <w:szCs w:val="20"/>
                <w:lang w:eastAsia="ru-RU"/>
              </w:rPr>
              <w:t>одекс</w:t>
            </w:r>
            <w:proofErr w:type="spellEnd"/>
            <w:r w:rsidRPr="00772CC7">
              <w:rPr>
                <w:rFonts w:ascii="Liberation Serif" w:eastAsia="Times New Roman" w:hAnsi="Liberation Serif" w:cs="Arial"/>
                <w:color w:val="000000"/>
                <w:sz w:val="20"/>
                <w:szCs w:val="20"/>
                <w:lang w:val="uk-UA" w:eastAsia="ru-RU"/>
              </w:rPr>
              <w:t>у</w:t>
            </w:r>
            <w:r w:rsidRPr="00772CC7">
              <w:rPr>
                <w:rFonts w:ascii="Liberation Serif" w:eastAsia="Times New Roman" w:hAnsi="Liberation Serif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Liberation Serif" w:eastAsia="Times New Roman" w:hAnsi="Liberation Serif" w:cs="Arial" w:hint="eastAsia"/>
                <w:color w:val="000000"/>
                <w:sz w:val="20"/>
                <w:szCs w:val="20"/>
                <w:lang w:eastAsia="ru-RU"/>
              </w:rPr>
              <w:t>етики</w:t>
            </w:r>
            <w:proofErr w:type="spellEnd"/>
            <w:r w:rsidRPr="00772CC7">
              <w:rPr>
                <w:rFonts w:ascii="Liberation Serif" w:eastAsia="Times New Roman" w:hAnsi="Liberation Serif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Liberation Serif" w:eastAsia="Times New Roman" w:hAnsi="Liberation Serif" w:cs="Arial" w:hint="eastAsia"/>
                <w:color w:val="000000"/>
                <w:sz w:val="20"/>
                <w:szCs w:val="20"/>
                <w:lang w:eastAsia="ru-RU"/>
              </w:rPr>
              <w:t>українського</w:t>
            </w:r>
            <w:proofErr w:type="spellEnd"/>
            <w:r w:rsidRPr="00772CC7">
              <w:rPr>
                <w:rFonts w:ascii="Liberation Serif" w:eastAsia="Times New Roman" w:hAnsi="Liberation Serif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Liberation Serif" w:eastAsia="Times New Roman" w:hAnsi="Liberation Serif" w:cs="Arial" w:hint="eastAsia"/>
                <w:color w:val="000000"/>
                <w:sz w:val="20"/>
                <w:szCs w:val="20"/>
                <w:lang w:eastAsia="ru-RU"/>
              </w:rPr>
              <w:t>журналіста</w:t>
            </w:r>
            <w:proofErr w:type="spellEnd"/>
            <w:r w:rsidRPr="00772CC7">
              <w:rPr>
                <w:rFonts w:ascii="Liberation Serif" w:eastAsia="Times New Roman" w:hAnsi="Liberation Serif" w:cs="Arial"/>
                <w:color w:val="000000"/>
                <w:sz w:val="20"/>
                <w:szCs w:val="20"/>
                <w:lang w:val="uk-UA" w:eastAsia="ru-RU"/>
              </w:rPr>
              <w:t xml:space="preserve"> (у редакції 2013 року).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Діяльність Комісії з журналістської етики.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Останні рішення Комісії з журналістської етики щодо порушення етичних стандартів журналістської праці.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Інститути саморегуляції працівників ЗМІ: світовий та український досвід.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Корпоративні документи з журналістської етики та їх вимоги. 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Редакційний статут газети “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Вашінгтон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пост”.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Редакційний статут газети “Нью-Йорк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Таймс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” як світовий зразок корпоративних кодексів етики.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Редакційні настанови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ВВС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та етичні стандарти журналістики.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Редакційні кодекси етики. Практика застосування редакційного статуту в інформаційних відносинах України.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Основні категорії журналістської етики: професійний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обов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язок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професійна відповідальність, професійна совість, професійна честь, професійний авторитет.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Проблема морального вибору в системі журналістської діяльності.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Основні вектори взаємодії журналіста із соціальними суб’єктами та інституціями: журналіст – аудиторія, журналіст – суспільство, журналіст – влада, журналіст – джерело інформації, журналіст – герої публікації, журналіст – колеги.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Концепти </w:t>
            </w:r>
            <w:r w:rsidRPr="00772C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насильства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ненасильства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у сучасному медійному дискурсі. 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Концепт </w:t>
            </w:r>
            <w:r w:rsidRPr="00772C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агресія 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 сучасній журналістській діяльності.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Моральні категорії добра та зла у професійній діяльності журналіста.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Щастя як моральна категорія. Щастя і сенс життя.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Любов як моральна категорія і об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єкт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пізнання в етичній думці. Поняття </w:t>
            </w:r>
            <w:r w:rsidRPr="00772C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патріотизму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Моральні цінності сім’ї та шлюбу.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Професійні моральні цінності журналіста: свобода ЗМІ, правдивість, об’єктивність, чесність, порядність, соціальна відповідальність.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“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Жовта преса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як соціокультурний феномен. Проблема моральної культури журналіста у виданнях такого типу.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Загальні етичні вимоги до журналістської праці у процесі роботи з інформацією. Етика творчої обробки й викладу матеріалу. Співвідношення фактів, домислу та вимислу в медійному матеріалі. Принципи відокремлення фактів від коментарів.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Основні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професійно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-моральні принципи роботи з джерелами інформації. Анонімні джерела інформації в журналістиці. Допустимі та заборонені методи одержання інформації.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Журналіст і влада: специфіка взаємодії. Журналістська діяльність під час виборів.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Корупційні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медіапрактики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. Проблема замовних матеріалів (</w:t>
            </w: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“</w:t>
            </w: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джинси</w:t>
            </w: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”</w:t>
            </w: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) в українській політичній журналістиці.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Проблема прихованої реклами, її форми, різновиди та прийоми.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Суспільна мораль і мас-медійна діяльність.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ЗУ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 “Про захист суспільної моралі” у контексті журналістської практики. Основні напрями державного регулювання обігу інформаційної продукції, що негативно впливає на суспільну мораль.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Тема приватного життя та інтимних стосунків у “жовтій” пресі.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Поняття приватного життя людини. Втручання журналіста у приватне життя особи: етичний та законодавчий аспекти.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Поняття публічної персони. Висвітлення приватного життя публічних осіб. 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Інформація про злочини та нещасні випадки: етичні особливості відображення.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>Захист неповнолітніх від деструктивного впливу інформаційної продукції.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Положення статей 1 та 2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К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одекс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у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етики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українського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журналіста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 (2013 р.). Фактична база порушень статей кодексу.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Положення статей 3, 4 та 5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К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одекс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у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етики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українського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журналіста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 (2013 р.). Фактична база порушень статей кодексу.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Положення статей 6-10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К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одекс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у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етики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українського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журналіста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 (2013 р.). Фактична база порушень статей кодексу.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Положення статей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 11-13 К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одекс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у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етики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українського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журналіста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 (2013 р.).. Фактична база порушень статей кодексу.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Положення статей 14 та 15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К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одекс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у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етики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українського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журналіста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 (2013 р.). Фактична база порушень статей кодексу.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Положення статей 16-19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 К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одекс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у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етики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українського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журналіста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 (2013 р.). Фактична база порушень статей кодексу.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Етика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взаємодії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героєм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публікації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Феномен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соціальної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оцінки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персонажа.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Етичні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відображення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дитячих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образів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теле-,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фотоматеріалах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приватного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інтимних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стосунків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“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жовтій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”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приватного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людини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Втручання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приватне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особи: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етичний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законодавчий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аспекти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публічної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Висвітлення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приватного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публічних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злочини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нещасні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випадки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етичні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особливості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відображення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Кодексу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етики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українського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контексті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проблематики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дискримінації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меншин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соціально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вразливих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Упередження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й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стереотипи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як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соціально-психологічні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механізми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дискримінації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соціальних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дискримінація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Топ-10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за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якими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найчастіше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дискримінують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людей в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меншини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Статус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ромського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сучасній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медіапрактиці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ЛГБТ-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спільнота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специфіка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подачі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українській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журналістиці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Концепт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вимушені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переселенці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сучасній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медіапрактиці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“Про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 і свобод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внутрішньо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переміщених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 (2014).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Люди з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сучасному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медіадискурсі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Конвенція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права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2006/2009.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Шкала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упередженості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дискримінації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Олпорта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аут-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антилокуція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antilocution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avoidance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дискримінація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фізичний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напад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знищення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Сегрегація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геноцид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контексті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медіапрактики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світовий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вітчизняний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досвід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ксенофобії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журналістському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дискурсі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Декларація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ліквідацію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всіх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расової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дискримінації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(1965)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контексті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журналістської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дискримінації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“Про засади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запобігання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протидію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дискримінації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” (2012 ).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толерантності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й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діяльність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Історія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одного народу: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Хроніки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поневірянь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недовіри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пристрасті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Найпоширеніші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стереотипи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міфи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ромів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медійний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вимір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Проблематика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ромської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національності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й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діяльність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етичного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висвітлення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меншин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Проблема людей з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українських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мас-медіа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Найпоширеніші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стереотипи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щодо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людей з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Конвенція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права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осіб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контексті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журналістської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інвалідності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»: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біомедичне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філантропічне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соціологічне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економічне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соціально-правове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Поняття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маломобільних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нозолгічних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інвалідності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контексті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журналістської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діяльності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Коректна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мова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висвітлення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проблематики людей з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Журналістські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принципи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зображення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людей з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інвалідністю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Медіа і діти: основні правила подачі дитячих образів у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медіаматеріалах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Законодавство у сфері охорони дитинства та діяльність мас-медіа.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Журналістські стандарти: основні підходи до їх виокремлення.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Стандарт балансу думок та журналістська діяльність. Критерії порушення стандарту.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Стандарт оперативності та журналістська діяльність. Критерії порушення стандарту.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Стандарт точності 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діяльність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порушення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Стандарт достовірності 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діяльність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порушення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Стандарт відокремлення фактів від думок </w:t>
            </w: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журналістська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діяльність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Критерії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порушення</w:t>
            </w:r>
            <w:proofErr w:type="spellEnd"/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стандарту.</w:t>
            </w:r>
          </w:p>
          <w:p w:rsidR="00772CC7" w:rsidRPr="00772CC7" w:rsidRDefault="00772CC7" w:rsidP="001F14F5">
            <w:pPr>
              <w:numPr>
                <w:ilvl w:val="0"/>
                <w:numId w:val="2"/>
              </w:numPr>
              <w:tabs>
                <w:tab w:val="clear" w:pos="1080"/>
                <w:tab w:val="num" w:pos="459"/>
              </w:tabs>
              <w:spacing w:after="0" w:line="240" w:lineRule="auto"/>
              <w:ind w:left="317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2CC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Стандарт повноти інформації та журналістська діяльність. Критерії порушення стандарту.</w:t>
            </w:r>
          </w:p>
          <w:p w:rsidR="00521B8A" w:rsidRPr="00521B8A" w:rsidRDefault="00521B8A" w:rsidP="00521B8A">
            <w:pPr>
              <w:suppressAutoHyphens/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521B8A" w:rsidRPr="00521B8A" w:rsidRDefault="00521B8A" w:rsidP="00521B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lastRenderedPageBreak/>
              <w:t xml:space="preserve">Під час екзамену викладачка буде дотримуватися таких критеріїв оцінювання усної відповіді: демонстрування студентом знання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етичних стандартів</w:t>
            </w:r>
            <w:r w:rsidRPr="00521B8A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 xml:space="preserve">; цілісність, систематичність, логічна послідовність викладу матеріалу; </w:t>
            </w:r>
          </w:p>
          <w:p w:rsidR="00521B8A" w:rsidRPr="00521B8A" w:rsidRDefault="00521B8A" w:rsidP="00521B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повнота розкриття питання; уміння формулювати власне ставлення до проблеми, робити аргументовані висновки; опрацювання сучасних наукових інформаційних джерел.</w:t>
            </w:r>
          </w:p>
          <w:p w:rsidR="00521B8A" w:rsidRDefault="00521B8A" w:rsidP="00521B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521B8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Критерії оцінювання розміщено на платформі </w:t>
            </w:r>
            <w:proofErr w:type="spellStart"/>
            <w:r w:rsidRPr="00521B8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Moodlе</w:t>
            </w:r>
            <w:proofErr w:type="spellEnd"/>
            <w:r w:rsidRPr="00521B8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:</w:t>
            </w:r>
          </w:p>
          <w:p w:rsidR="00521B8A" w:rsidRPr="00521B8A" w:rsidRDefault="00521B8A" w:rsidP="00521B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hyperlink r:id="rId24" w:history="1">
              <w:proofErr w:type="spellStart"/>
              <w:r w:rsidRPr="00521B8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uk-UA" w:eastAsia="ar-SA"/>
                </w:rPr>
                <w:t>https</w:t>
              </w:r>
              <w:proofErr w:type="spellEnd"/>
              <w:r w:rsidRPr="00521B8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uk-UA" w:eastAsia="ar-SA"/>
                </w:rPr>
                <w:t>://</w:t>
              </w:r>
              <w:proofErr w:type="spellStart"/>
              <w:r w:rsidRPr="00521B8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uk-UA" w:eastAsia="ar-SA"/>
                </w:rPr>
                <w:t>moodle.znu.edu.ua</w:t>
              </w:r>
              <w:proofErr w:type="spellEnd"/>
              <w:r w:rsidRPr="00521B8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uk-UA" w:eastAsia="ar-SA"/>
                </w:rPr>
                <w:t>/</w:t>
              </w:r>
              <w:proofErr w:type="spellStart"/>
              <w:r w:rsidRPr="00521B8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uk-UA" w:eastAsia="ar-SA"/>
                </w:rPr>
                <w:t>course</w:t>
              </w:r>
              <w:proofErr w:type="spellEnd"/>
              <w:r w:rsidRPr="00521B8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uk-UA" w:eastAsia="ar-SA"/>
                </w:rPr>
                <w:t>/</w:t>
              </w:r>
              <w:proofErr w:type="spellStart"/>
              <w:r w:rsidRPr="00521B8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uk-UA" w:eastAsia="ar-SA"/>
                </w:rPr>
                <w:t>view.php?id</w:t>
              </w:r>
              <w:proofErr w:type="spellEnd"/>
              <w:r w:rsidRPr="00521B8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uk-UA" w:eastAsia="ar-SA"/>
                </w:rPr>
                <w:t>=953</w:t>
              </w:r>
            </w:hyperlink>
          </w:p>
          <w:p w:rsidR="00521B8A" w:rsidRPr="00521B8A" w:rsidRDefault="00521B8A" w:rsidP="00521B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521B8A" w:rsidRPr="00521B8A" w:rsidTr="00495240">
        <w:trPr>
          <w:trHeight w:val="749"/>
        </w:trPr>
        <w:tc>
          <w:tcPr>
            <w:tcW w:w="851" w:type="dxa"/>
            <w:vMerge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521B8A" w:rsidRPr="00521B8A" w:rsidRDefault="00521B8A" w:rsidP="00521B8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521B8A" w:rsidRPr="00521B8A" w:rsidTr="00495240">
        <w:tc>
          <w:tcPr>
            <w:tcW w:w="851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sz w:val="20"/>
                <w:szCs w:val="20"/>
                <w:lang w:val="uk-UA" w:eastAsia="ar-SA"/>
              </w:rPr>
              <w:t>Усього за підсумковий  семестровий контроль</w:t>
            </w:r>
          </w:p>
        </w:tc>
        <w:tc>
          <w:tcPr>
            <w:tcW w:w="9639" w:type="dxa"/>
            <w:gridSpan w:val="3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521B8A" w:rsidRPr="00521B8A" w:rsidRDefault="00521B8A" w:rsidP="00521B8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21B8A">
              <w:rPr>
                <w:rFonts w:ascii="Times New Roman" w:eastAsia="Calibri" w:hAnsi="Times New Roman" w:cs="Times New Roman"/>
                <w:b/>
                <w:lang w:val="uk-UA" w:eastAsia="ar-SA"/>
              </w:rPr>
              <w:t>40</w:t>
            </w:r>
          </w:p>
        </w:tc>
      </w:tr>
    </w:tbl>
    <w:p w:rsidR="00772CC7" w:rsidRPr="00772CC7" w:rsidRDefault="00772CC7" w:rsidP="00772CC7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72C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9.</w:t>
      </w:r>
      <w:r w:rsidRPr="00772CC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  <w:t xml:space="preserve"> </w:t>
      </w:r>
      <w:r w:rsidRPr="00772C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Рекомендована </w:t>
      </w:r>
      <w:r w:rsidRPr="00772CC7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література</w:t>
      </w:r>
    </w:p>
    <w:p w:rsidR="00D462A5" w:rsidRDefault="00772CC7" w:rsidP="00772C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72CC7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Основна</w:t>
      </w:r>
    </w:p>
    <w:p w:rsidR="00772CC7" w:rsidRPr="00772CC7" w:rsidRDefault="00772CC7" w:rsidP="001F14F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Вебстер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М. Висвітлення конфлікту в Україні: практичний посібник для журналістів. Фонд Томсона, 2019. 20 с.  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URL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: </w:t>
      </w:r>
      <w:hyperlink r:id="rId25" w:history="1"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https://www.thomsonfoundation.org/media/33402/ukraine-1203bleed_ukr_preview.pdf</w:t>
        </w:r>
      </w:hyperlink>
    </w:p>
    <w:p w:rsidR="00772CC7" w:rsidRPr="00772CC7" w:rsidRDefault="00772CC7" w:rsidP="001F14F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Голуб О. П. </w:t>
      </w: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Медіакомпас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: путівник професійного журналіста. Практичний посібник / Інститут масової інформації. Київ : ТОВ “Софія-А”, 2016. 184 с. 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URL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: </w:t>
      </w:r>
      <w:hyperlink r:id="rId26" w:history="1">
        <w:proofErr w:type="spellStart"/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https</w:t>
        </w:r>
        <w:proofErr w:type="spellEnd"/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://</w:t>
        </w:r>
        <w:proofErr w:type="spellStart"/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imi.org.ua</w:t>
        </w:r>
        <w:proofErr w:type="spellEnd"/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/</w:t>
        </w:r>
        <w:proofErr w:type="spellStart"/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wp-content</w:t>
        </w:r>
        <w:proofErr w:type="spellEnd"/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/</w:t>
        </w:r>
        <w:proofErr w:type="spellStart"/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uploads</w:t>
        </w:r>
        <w:proofErr w:type="spellEnd"/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/2017/06/</w:t>
        </w:r>
        <w:proofErr w:type="spellStart"/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Mediakompas.pdf</w:t>
        </w:r>
        <w:proofErr w:type="spellEnd"/>
      </w:hyperlink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772CC7" w:rsidRPr="00772CC7" w:rsidRDefault="00772CC7" w:rsidP="001F14F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Д</w:t>
      </w: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овідник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безпеки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журналістів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Самоохоронник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 </w:t>
      </w: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гарячих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точках та при </w:t>
      </w: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громадянських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заворушеннях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. Рівне: Незалежна медіа-профспілка України, 2007. 82 с. 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URL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: </w:t>
      </w:r>
      <w:hyperlink r:id="rId27" w:history="1">
        <w:r w:rsidRPr="00772CC7">
          <w:rPr>
            <w:rFonts w:ascii="Times New Roman" w:eastAsia="Times New Roman" w:hAnsi="Times New Roman" w:cs="Times New Roman"/>
            <w:iCs/>
            <w:sz w:val="28"/>
            <w:szCs w:val="28"/>
            <w:lang w:val="uk-UA" w:eastAsia="ru-RU"/>
          </w:rPr>
          <w:t>https://www.cje.org.ua/sites/default/files/library/Dovydnik-bezpeki-gurnalistiv.pdf</w:t>
        </w:r>
      </w:hyperlink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772CC7" w:rsidRDefault="00772CC7" w:rsidP="001F14F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Гринько А. Журналістська етика: від теоретичних засад до практичних рішень (досвід Могилянської школи журналістики). </w:t>
      </w:r>
      <w:r w:rsidRPr="00772CC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Світові стандарти сучасної журналістики : збірник наукових праць</w:t>
      </w:r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Черкаський національний університет ім. Б. Хмельницького ; Інститут Медіа Права ; Могилянська школа журналістики </w:t>
      </w:r>
      <w:proofErr w:type="spellStart"/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НАУКМА</w:t>
      </w:r>
      <w:proofErr w:type="spellEnd"/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; відп. ред. : Т. Г. Бондаренко, С. М. Квіт. Черкаси : Видав. Чабаненко Ю., 2010. С. 19-22.</w:t>
      </w:r>
    </w:p>
    <w:p w:rsidR="00772CC7" w:rsidRPr="00772CC7" w:rsidRDefault="00772CC7" w:rsidP="001F14F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Іванов </w:t>
      </w:r>
      <w:proofErr w:type="spellStart"/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В.Ф</w:t>
      </w:r>
      <w:proofErr w:type="spellEnd"/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Сердюк </w:t>
      </w:r>
      <w:proofErr w:type="spellStart"/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В.Є</w:t>
      </w:r>
      <w:proofErr w:type="spellEnd"/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Журналістська етика: підручник. Київ : Вища школа, 2007. 237 с.</w:t>
      </w:r>
    </w:p>
    <w:p w:rsidR="00772CC7" w:rsidRPr="00772CC7" w:rsidRDefault="00772CC7" w:rsidP="00772CC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72C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Додаткова</w:t>
      </w:r>
    </w:p>
    <w:p w:rsidR="00772CC7" w:rsidRPr="00772CC7" w:rsidRDefault="00772CC7" w:rsidP="001F14F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захисті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суспільних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інтересів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772CC7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осібник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правників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правозахисників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>. К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  <w:lang w:val="uk-UA"/>
        </w:rPr>
        <w:t>иїв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Атіка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>, 2009. 416 с.</w:t>
      </w:r>
    </w:p>
    <w:p w:rsidR="00772CC7" w:rsidRPr="00772CC7" w:rsidRDefault="00772CC7" w:rsidP="001F14F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Приступенко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Т. .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Теорія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журналістики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етичні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правові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засади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діяльності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засобів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масової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інформації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навч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посіб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>. К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  <w:lang w:val="uk-UA"/>
        </w:rPr>
        <w:t>иїв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Знання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>, 2011. 351 с.</w:t>
      </w:r>
    </w:p>
    <w:p w:rsidR="00772CC7" w:rsidRPr="00772CC7" w:rsidRDefault="00772CC7" w:rsidP="001F14F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Саморегуляція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українських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медіа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: як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працює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?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Із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досвіду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роботи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Комісії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журналістської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етики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аналітично-довідковий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збірник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/ за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заг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. ред. Л. Кузьменко, Л. Кущ, О. Погорелова.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Київ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: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Комісія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журналістської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етики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, 2021. </w:t>
      </w:r>
      <w:r w:rsidRPr="00772CC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93 </w:t>
      </w:r>
      <w:r w:rsidRPr="00772CC7">
        <w:rPr>
          <w:rFonts w:ascii="Times New Roman" w:eastAsia="Calibri" w:hAnsi="Times New Roman" w:cs="Times New Roman"/>
          <w:sz w:val="28"/>
          <w:szCs w:val="28"/>
        </w:rPr>
        <w:t>с</w:t>
      </w:r>
      <w:r w:rsidRPr="00772CC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URL : http://www.cje.org.ua/sites/default/files/library/Brochure%202021%20v2_1.pdf </w:t>
      </w:r>
    </w:p>
    <w:p w:rsidR="00772CC7" w:rsidRPr="00772CC7" w:rsidRDefault="00772CC7" w:rsidP="001F14F5">
      <w:pPr>
        <w:numPr>
          <w:ilvl w:val="0"/>
          <w:numId w:val="4"/>
        </w:numPr>
        <w:spacing w:after="0" w:line="240" w:lineRule="auto"/>
        <w:ind w:left="709" w:hanging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Сердюк </w:t>
      </w:r>
      <w:proofErr w:type="spellStart"/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В.Є</w:t>
      </w:r>
      <w:proofErr w:type="spellEnd"/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Точка відліку – людина . Дещо про етику в сучасній журналістиці. </w:t>
      </w:r>
      <w:r w:rsidRPr="00772CC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Електронна бібліотека Інституту журналістики</w:t>
      </w:r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772C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: </w:t>
      </w:r>
      <w:hyperlink r:id="rId28" w:history="1">
        <w:proofErr w:type="spellStart"/>
        <w:r w:rsidRPr="001F14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http</w:t>
        </w:r>
        <w:proofErr w:type="spellEnd"/>
        <w:r w:rsidRPr="001F14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://</w:t>
        </w:r>
        <w:proofErr w:type="spellStart"/>
        <w:r w:rsidRPr="001F14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journlib.univ.kiev.ua</w:t>
        </w:r>
        <w:proofErr w:type="spellEnd"/>
        <w:r w:rsidRPr="001F14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/</w:t>
        </w:r>
        <w:proofErr w:type="spellStart"/>
        <w:r w:rsidRPr="001F14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index.php?act</w:t>
        </w:r>
        <w:proofErr w:type="spellEnd"/>
        <w:r w:rsidRPr="001F14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=</w:t>
        </w:r>
        <w:proofErr w:type="spellStart"/>
        <w:r w:rsidRPr="001F14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article&amp;article</w:t>
        </w:r>
        <w:proofErr w:type="spellEnd"/>
        <w:r w:rsidRPr="001F14F5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=1097</w:t>
        </w:r>
      </w:hyperlink>
      <w:r w:rsidRPr="00772C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p w:rsidR="00772CC7" w:rsidRPr="00772CC7" w:rsidRDefault="00772CC7" w:rsidP="001F14F5">
      <w:pPr>
        <w:numPr>
          <w:ilvl w:val="0"/>
          <w:numId w:val="4"/>
        </w:numPr>
        <w:spacing w:after="0" w:line="240" w:lineRule="auto"/>
        <w:ind w:left="709" w:hanging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Тофтул</w:t>
      </w:r>
      <w:proofErr w:type="spellEnd"/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М. Г. Етика: навчальний посібник. Київ : Видавничий центр 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“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Академія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”</w:t>
      </w:r>
      <w:r w:rsidRPr="00772CC7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 2006. 416 с.</w:t>
      </w:r>
    </w:p>
    <w:p w:rsidR="00772CC7" w:rsidRPr="00772CC7" w:rsidRDefault="00772CC7" w:rsidP="001F14F5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українці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знають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думають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про права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людини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загальнонаціональне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дослідження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/ [І.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Бекешкіна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, Т.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Печончик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, В.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Яворський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ін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.];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під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заг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</w:rPr>
        <w:t>. ред. Т</w:t>
      </w:r>
      <w:r w:rsidRPr="00772CC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Печончик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72CC7">
        <w:rPr>
          <w:rFonts w:ascii="Times New Roman" w:eastAsia="Calibri" w:hAnsi="Times New Roman" w:cs="Times New Roman"/>
          <w:sz w:val="28"/>
          <w:szCs w:val="28"/>
        </w:rPr>
        <w:t>Київ</w:t>
      </w:r>
      <w:proofErr w:type="spellEnd"/>
      <w:r w:rsidRPr="00772CC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2017. 308 </w:t>
      </w:r>
      <w:r w:rsidRPr="00772CC7">
        <w:rPr>
          <w:rFonts w:ascii="Times New Roman" w:eastAsia="Calibri" w:hAnsi="Times New Roman" w:cs="Times New Roman"/>
          <w:sz w:val="28"/>
          <w:szCs w:val="28"/>
        </w:rPr>
        <w:t>с</w:t>
      </w:r>
      <w:r w:rsidRPr="00772CC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772CC7" w:rsidRPr="00772CC7" w:rsidRDefault="00772CC7" w:rsidP="001F14F5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Saalberg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H. (1973). </w:t>
      </w:r>
      <w:r w:rsidRPr="00772CC7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 xml:space="preserve">The Canons of Journalism: A 50-Year Perspective. </w:t>
      </w:r>
      <w:r w:rsidRPr="00772CC7">
        <w:rPr>
          <w:rFonts w:ascii="Times New Roman" w:eastAsia="Calibri" w:hAnsi="Times New Roman" w:cs="Times New Roman"/>
          <w:bCs/>
          <w:i/>
          <w:iCs/>
          <w:sz w:val="28"/>
          <w:szCs w:val="28"/>
          <w:lang w:val="en-US"/>
        </w:rPr>
        <w:t>Journalism Quarterly</w:t>
      </w:r>
      <w:r w:rsidRPr="00772CC7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. 1973. </w:t>
      </w:r>
      <w:r w:rsidRPr="00772CC7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>Vol. 50(4)</w:t>
      </w:r>
      <w:r w:rsidRPr="00772CC7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 xml:space="preserve">. Рр. </w:t>
      </w:r>
      <w:r w:rsidRPr="00772CC7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>731</w:t>
      </w:r>
      <w:r w:rsidRPr="00772CC7"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  <w:t>-</w:t>
      </w:r>
      <w:r w:rsidRPr="00772CC7">
        <w:rPr>
          <w:rFonts w:ascii="Times New Roman" w:eastAsia="Calibri" w:hAnsi="Times New Roman" w:cs="Times New Roman"/>
          <w:bCs/>
          <w:iCs/>
          <w:sz w:val="28"/>
          <w:szCs w:val="28"/>
          <w:lang w:val="en-US"/>
        </w:rPr>
        <w:t>734.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DOI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: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10.1177/107769907305000416 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772CC7" w:rsidRPr="001F14F5" w:rsidRDefault="00772CC7" w:rsidP="001F14F5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72CC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AIPS Code of Professional Conduct Standards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>International</w:t>
      </w:r>
      <w:proofErr w:type="spellEnd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>Sports</w:t>
      </w:r>
      <w:proofErr w:type="spellEnd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>Press</w:t>
      </w:r>
      <w:proofErr w:type="spellEnd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>Association</w:t>
      </w:r>
      <w:proofErr w:type="spellEnd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 xml:space="preserve"> (</w:t>
      </w:r>
      <w:proofErr w:type="spellStart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>AIPS</w:t>
      </w:r>
      <w:proofErr w:type="spellEnd"/>
      <w:r w:rsidRPr="00772CC7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>)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URL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: </w:t>
      </w:r>
      <w:hyperlink r:id="rId29" w:history="1">
        <w:proofErr w:type="spellStart"/>
        <w:r w:rsidRPr="001F14F5">
          <w:rPr>
            <w:rFonts w:ascii="Times New Roman" w:eastAsia="Calibri" w:hAnsi="Times New Roman" w:cs="Times New Roman"/>
            <w:bCs/>
            <w:sz w:val="28"/>
            <w:szCs w:val="28"/>
            <w:lang w:val="uk-UA"/>
          </w:rPr>
          <w:t>https</w:t>
        </w:r>
        <w:proofErr w:type="spellEnd"/>
        <w:r w:rsidRPr="001F14F5">
          <w:rPr>
            <w:rFonts w:ascii="Times New Roman" w:eastAsia="Calibri" w:hAnsi="Times New Roman" w:cs="Times New Roman"/>
            <w:bCs/>
            <w:sz w:val="28"/>
            <w:szCs w:val="28"/>
            <w:lang w:val="uk-UA"/>
          </w:rPr>
          <w:t>://</w:t>
        </w:r>
        <w:proofErr w:type="spellStart"/>
        <w:r w:rsidRPr="001F14F5">
          <w:rPr>
            <w:rFonts w:ascii="Times New Roman" w:eastAsia="Calibri" w:hAnsi="Times New Roman" w:cs="Times New Roman"/>
            <w:bCs/>
            <w:sz w:val="28"/>
            <w:szCs w:val="28"/>
            <w:lang w:val="uk-UA"/>
          </w:rPr>
          <w:t>www.aipsmedia.com</w:t>
        </w:r>
        <w:proofErr w:type="spellEnd"/>
        <w:r w:rsidRPr="001F14F5">
          <w:rPr>
            <w:rFonts w:ascii="Times New Roman" w:eastAsia="Calibri" w:hAnsi="Times New Roman" w:cs="Times New Roman"/>
            <w:bCs/>
            <w:sz w:val="28"/>
            <w:szCs w:val="28"/>
            <w:lang w:val="uk-UA"/>
          </w:rPr>
          <w:t>/</w:t>
        </w:r>
        <w:proofErr w:type="spellStart"/>
        <w:r w:rsidRPr="001F14F5">
          <w:rPr>
            <w:rFonts w:ascii="Times New Roman" w:eastAsia="Calibri" w:hAnsi="Times New Roman" w:cs="Times New Roman"/>
            <w:bCs/>
            <w:sz w:val="28"/>
            <w:szCs w:val="28"/>
            <w:lang w:val="uk-UA"/>
          </w:rPr>
          <w:t>index.html?page</w:t>
        </w:r>
        <w:proofErr w:type="spellEnd"/>
        <w:r w:rsidRPr="001F14F5">
          <w:rPr>
            <w:rFonts w:ascii="Times New Roman" w:eastAsia="Calibri" w:hAnsi="Times New Roman" w:cs="Times New Roman"/>
            <w:bCs/>
            <w:sz w:val="28"/>
            <w:szCs w:val="28"/>
            <w:lang w:val="uk-UA"/>
          </w:rPr>
          <w:t>=</w:t>
        </w:r>
        <w:proofErr w:type="spellStart"/>
        <w:r w:rsidRPr="001F14F5">
          <w:rPr>
            <w:rFonts w:ascii="Times New Roman" w:eastAsia="Calibri" w:hAnsi="Times New Roman" w:cs="Times New Roman"/>
            <w:bCs/>
            <w:sz w:val="28"/>
            <w:szCs w:val="28"/>
            <w:lang w:val="uk-UA"/>
          </w:rPr>
          <w:t>aipscode</w:t>
        </w:r>
      </w:hyperlink>
      <w:proofErr w:type="spellEnd"/>
    </w:p>
    <w:p w:rsidR="00772CC7" w:rsidRPr="001F14F5" w:rsidRDefault="00772CC7" w:rsidP="001F14F5">
      <w:pPr>
        <w:numPr>
          <w:ilvl w:val="0"/>
          <w:numId w:val="4"/>
        </w:num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A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legal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Code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of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Conduct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adopted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by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the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Danish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Parliament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with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the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acceptance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of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the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National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Union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of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Journalists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in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1992. </w:t>
      </w:r>
      <w:proofErr w:type="spellStart"/>
      <w:r w:rsidRPr="001F14F5">
        <w:rPr>
          <w:rFonts w:ascii="Times New Roman" w:hAnsi="Times New Roman" w:cs="Times New Roman"/>
          <w:bCs/>
          <w:i/>
          <w:sz w:val="28"/>
          <w:szCs w:val="28"/>
          <w:lang w:val="uk-UA"/>
        </w:rPr>
        <w:t>Accountable</w:t>
      </w:r>
      <w:proofErr w:type="spellEnd"/>
      <w:r w:rsidRPr="001F14F5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proofErr w:type="spellStart"/>
      <w:r w:rsidRPr="001F14F5">
        <w:rPr>
          <w:rFonts w:ascii="Times New Roman" w:hAnsi="Times New Roman" w:cs="Times New Roman"/>
          <w:bCs/>
          <w:i/>
          <w:sz w:val="28"/>
          <w:szCs w:val="28"/>
          <w:lang w:val="uk-UA"/>
        </w:rPr>
        <w:t>Journalism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>URL</w:t>
      </w:r>
      <w:proofErr w:type="spellEnd"/>
      <w:r w:rsidRPr="001F14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: </w:t>
      </w:r>
      <w:hyperlink r:id="rId30" w:history="1">
        <w:r w:rsidRPr="001F14F5">
          <w:rPr>
            <w:rFonts w:ascii="Times New Roman" w:hAnsi="Times New Roman" w:cs="Times New Roman"/>
            <w:bCs/>
            <w:sz w:val="28"/>
            <w:szCs w:val="28"/>
            <w:lang w:val="uk-UA"/>
          </w:rPr>
          <w:t>https://accountablejournalism.org/ethics-codes/denmark-code-of-conduc</w:t>
        </w:r>
      </w:hyperlink>
    </w:p>
    <w:p w:rsidR="00772CC7" w:rsidRPr="00772CC7" w:rsidRDefault="00772CC7" w:rsidP="00772CC7">
      <w:pPr>
        <w:spacing w:after="0" w:line="240" w:lineRule="auto"/>
        <w:ind w:left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Інформаційні ресурси</w:t>
      </w:r>
    </w:p>
    <w:p w:rsidR="00772CC7" w:rsidRPr="00772CC7" w:rsidRDefault="00772CC7" w:rsidP="00772CC7">
      <w:p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1.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International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Sports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Press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Association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(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AIPS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).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URL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: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https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://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www.aipsmedia.com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/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index.html?page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=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aipscode</w:t>
      </w:r>
      <w:proofErr w:type="spellEnd"/>
    </w:p>
    <w:p w:rsidR="00772CC7" w:rsidRPr="00772CC7" w:rsidRDefault="00772CC7" w:rsidP="00772CC7">
      <w:p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2.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Accountable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Journalism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URL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: https://accountablejournalism.org/ethics-codes/denmark-code-of-conduc </w:t>
      </w:r>
    </w:p>
    <w:p w:rsidR="00772CC7" w:rsidRPr="00772CC7" w:rsidRDefault="00772CC7" w:rsidP="00772CC7">
      <w:p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3.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Accountable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Journalism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URL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: https://accountablejournalism.org/ethics-codes/british-national-union-of-journalists</w:t>
      </w:r>
    </w:p>
    <w:p w:rsidR="00772CC7" w:rsidRPr="00772CC7" w:rsidRDefault="00772CC7" w:rsidP="00772CC7">
      <w:p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4.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Accountable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Journalism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URL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: https://accountablejournalism.org/ethics-codes/swedish-press-ombudsman-code-of-ethics-for-press-radio-and-television-in-sw </w:t>
      </w:r>
    </w:p>
    <w:p w:rsidR="00772CC7" w:rsidRPr="00772CC7" w:rsidRDefault="00772CC7" w:rsidP="00772CC7">
      <w:pPr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5.</w:t>
      </w:r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Parliamentary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Assembly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URL</w:t>
      </w:r>
      <w:proofErr w:type="spellEnd"/>
      <w:r w:rsidRPr="00772CC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: http://assembly.coe.int/nw/xml/XRef/Xref-XML2HTML-en.asp?fileid=16414 </w:t>
      </w:r>
    </w:p>
    <w:p w:rsidR="00772CC7" w:rsidRPr="00772CC7" w:rsidRDefault="00772CC7" w:rsidP="00772C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772CC7" w:rsidRPr="00772CC7" w:rsidRDefault="00772CC7" w:rsidP="00772CC7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sectPr w:rsidR="00772CC7" w:rsidRPr="00772CC7" w:rsidSect="0017392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25A"/>
    <w:multiLevelType w:val="multilevel"/>
    <w:tmpl w:val="8E8C322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77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1">
    <w:nsid w:val="27E9613E"/>
    <w:multiLevelType w:val="hybridMultilevel"/>
    <w:tmpl w:val="03F66108"/>
    <w:lvl w:ilvl="0" w:tplc="6444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C0239"/>
    <w:multiLevelType w:val="hybridMultilevel"/>
    <w:tmpl w:val="EEE0A4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B3C31F8"/>
    <w:multiLevelType w:val="hybridMultilevel"/>
    <w:tmpl w:val="890616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A5"/>
    <w:rsid w:val="000374D8"/>
    <w:rsid w:val="000B49DD"/>
    <w:rsid w:val="00111D74"/>
    <w:rsid w:val="0017392B"/>
    <w:rsid w:val="001A2F60"/>
    <w:rsid w:val="001F14F5"/>
    <w:rsid w:val="002166BC"/>
    <w:rsid w:val="00240D76"/>
    <w:rsid w:val="00252209"/>
    <w:rsid w:val="00254AE9"/>
    <w:rsid w:val="00294CA9"/>
    <w:rsid w:val="002D7806"/>
    <w:rsid w:val="00323292"/>
    <w:rsid w:val="003B76B4"/>
    <w:rsid w:val="004327CB"/>
    <w:rsid w:val="004B3E5F"/>
    <w:rsid w:val="00521B8A"/>
    <w:rsid w:val="00543657"/>
    <w:rsid w:val="006057E3"/>
    <w:rsid w:val="006305FA"/>
    <w:rsid w:val="006D5369"/>
    <w:rsid w:val="006E5A95"/>
    <w:rsid w:val="006F1CCF"/>
    <w:rsid w:val="006F26A3"/>
    <w:rsid w:val="006F54AE"/>
    <w:rsid w:val="007576B6"/>
    <w:rsid w:val="00772CC7"/>
    <w:rsid w:val="00804163"/>
    <w:rsid w:val="00835317"/>
    <w:rsid w:val="008A0E9E"/>
    <w:rsid w:val="008B3F81"/>
    <w:rsid w:val="008C395D"/>
    <w:rsid w:val="008F3D94"/>
    <w:rsid w:val="00912CDA"/>
    <w:rsid w:val="009C187D"/>
    <w:rsid w:val="00A61155"/>
    <w:rsid w:val="00AC3EFD"/>
    <w:rsid w:val="00AC7388"/>
    <w:rsid w:val="00AF3901"/>
    <w:rsid w:val="00B25DA9"/>
    <w:rsid w:val="00BD2E2E"/>
    <w:rsid w:val="00BF277D"/>
    <w:rsid w:val="00C058B7"/>
    <w:rsid w:val="00C23841"/>
    <w:rsid w:val="00C94C08"/>
    <w:rsid w:val="00CE71B6"/>
    <w:rsid w:val="00CF74C6"/>
    <w:rsid w:val="00D12236"/>
    <w:rsid w:val="00D462A5"/>
    <w:rsid w:val="00D6575E"/>
    <w:rsid w:val="00DA4400"/>
    <w:rsid w:val="00DD58C4"/>
    <w:rsid w:val="00DE4247"/>
    <w:rsid w:val="00E473E2"/>
    <w:rsid w:val="00E87157"/>
    <w:rsid w:val="00E90073"/>
    <w:rsid w:val="00F15F11"/>
    <w:rsid w:val="00F57B98"/>
    <w:rsid w:val="00F6545B"/>
    <w:rsid w:val="00F85FC0"/>
    <w:rsid w:val="00F9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A9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62A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62A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462A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62A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D462A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462A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62A5"/>
    <w:rPr>
      <w:rFonts w:ascii="Cambria" w:eastAsia="Times New Roman" w:hAnsi="Cambria" w:cs="Times New Roman"/>
      <w:b/>
      <w:bCs/>
      <w:color w:val="4F81BD"/>
      <w:sz w:val="28"/>
    </w:rPr>
  </w:style>
  <w:style w:type="character" w:customStyle="1" w:styleId="40">
    <w:name w:val="Заголовок 4 Знак"/>
    <w:basedOn w:val="a0"/>
    <w:link w:val="4"/>
    <w:uiPriority w:val="9"/>
    <w:rsid w:val="00D462A5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62A5"/>
    <w:rPr>
      <w:rFonts w:ascii="Cambria" w:eastAsia="Times New Roman" w:hAnsi="Cambria" w:cs="Times New Roman"/>
      <w:color w:val="243F60"/>
      <w:sz w:val="28"/>
    </w:rPr>
  </w:style>
  <w:style w:type="character" w:customStyle="1" w:styleId="60">
    <w:name w:val="Заголовок 6 Знак"/>
    <w:basedOn w:val="a0"/>
    <w:link w:val="6"/>
    <w:uiPriority w:val="9"/>
    <w:rsid w:val="00D462A5"/>
    <w:rPr>
      <w:rFonts w:ascii="Cambria" w:eastAsia="Times New Roman" w:hAnsi="Cambria" w:cs="Times New Roman"/>
      <w:i/>
      <w:iCs/>
      <w:color w:val="243F6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D462A5"/>
  </w:style>
  <w:style w:type="character" w:styleId="a3">
    <w:name w:val="Hyperlink"/>
    <w:basedOn w:val="a0"/>
    <w:uiPriority w:val="99"/>
    <w:unhideWhenUsed/>
    <w:rsid w:val="00D462A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4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0000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D462A5"/>
    <w:pPr>
      <w:spacing w:after="120"/>
    </w:pPr>
    <w:rPr>
      <w:rFonts w:ascii="Times New Roman" w:eastAsia="Calibri" w:hAnsi="Times New Roman" w:cs="Times New Roman"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D462A5"/>
    <w:rPr>
      <w:rFonts w:ascii="Times New Roman" w:eastAsia="Calibri" w:hAnsi="Times New Roman" w:cs="Times New Roman"/>
      <w:sz w:val="28"/>
    </w:rPr>
  </w:style>
  <w:style w:type="paragraph" w:styleId="a7">
    <w:name w:val="Body Text Indent"/>
    <w:basedOn w:val="a"/>
    <w:link w:val="a8"/>
    <w:uiPriority w:val="99"/>
    <w:semiHidden/>
    <w:unhideWhenUsed/>
    <w:rsid w:val="00D462A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462A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D462A5"/>
    <w:pPr>
      <w:ind w:left="708"/>
    </w:pPr>
    <w:rPr>
      <w:rFonts w:ascii="Times New Roman" w:eastAsia="Calibri" w:hAnsi="Times New Roman" w:cs="Times New Roman"/>
      <w:sz w:val="28"/>
    </w:rPr>
  </w:style>
  <w:style w:type="paragraph" w:customStyle="1" w:styleId="10">
    <w:name w:val="Стиль1"/>
    <w:basedOn w:val="a"/>
    <w:qFormat/>
    <w:rsid w:val="00D462A5"/>
    <w:pPr>
      <w:tabs>
        <w:tab w:val="left" w:pos="567"/>
      </w:tabs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customStyle="1" w:styleId="Oeoaou">
    <w:name w:val="Oeoaou"/>
    <w:uiPriority w:val="99"/>
    <w:rsid w:val="00D462A5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qFormat/>
    <w:rsid w:val="00D462A5"/>
    <w:rPr>
      <w:b/>
      <w:bCs/>
    </w:rPr>
  </w:style>
  <w:style w:type="paragraph" w:styleId="ab">
    <w:name w:val="No Spacing"/>
    <w:uiPriority w:val="99"/>
    <w:qFormat/>
    <w:rsid w:val="00D462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ps">
    <w:name w:val="hps"/>
    <w:basedOn w:val="a0"/>
    <w:rsid w:val="00D462A5"/>
  </w:style>
  <w:style w:type="character" w:customStyle="1" w:styleId="apple-converted-space">
    <w:name w:val="apple-converted-space"/>
    <w:basedOn w:val="a0"/>
    <w:rsid w:val="00D462A5"/>
  </w:style>
  <w:style w:type="character" w:styleId="ac">
    <w:name w:val="FollowedHyperlink"/>
    <w:basedOn w:val="a0"/>
    <w:uiPriority w:val="99"/>
    <w:semiHidden/>
    <w:unhideWhenUsed/>
    <w:rsid w:val="00D462A5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A0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E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A9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62A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62A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462A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62A5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D462A5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462A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62A5"/>
    <w:rPr>
      <w:rFonts w:ascii="Cambria" w:eastAsia="Times New Roman" w:hAnsi="Cambria" w:cs="Times New Roman"/>
      <w:b/>
      <w:bCs/>
      <w:color w:val="4F81BD"/>
      <w:sz w:val="28"/>
    </w:rPr>
  </w:style>
  <w:style w:type="character" w:customStyle="1" w:styleId="40">
    <w:name w:val="Заголовок 4 Знак"/>
    <w:basedOn w:val="a0"/>
    <w:link w:val="4"/>
    <w:uiPriority w:val="9"/>
    <w:rsid w:val="00D462A5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462A5"/>
    <w:rPr>
      <w:rFonts w:ascii="Cambria" w:eastAsia="Times New Roman" w:hAnsi="Cambria" w:cs="Times New Roman"/>
      <w:color w:val="243F60"/>
      <w:sz w:val="28"/>
    </w:rPr>
  </w:style>
  <w:style w:type="character" w:customStyle="1" w:styleId="60">
    <w:name w:val="Заголовок 6 Знак"/>
    <w:basedOn w:val="a0"/>
    <w:link w:val="6"/>
    <w:uiPriority w:val="9"/>
    <w:rsid w:val="00D462A5"/>
    <w:rPr>
      <w:rFonts w:ascii="Cambria" w:eastAsia="Times New Roman" w:hAnsi="Cambria" w:cs="Times New Roman"/>
      <w:i/>
      <w:iCs/>
      <w:color w:val="243F60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D462A5"/>
  </w:style>
  <w:style w:type="character" w:styleId="a3">
    <w:name w:val="Hyperlink"/>
    <w:basedOn w:val="a0"/>
    <w:uiPriority w:val="99"/>
    <w:unhideWhenUsed/>
    <w:rsid w:val="00D462A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4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0000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D462A5"/>
    <w:pPr>
      <w:spacing w:after="120"/>
    </w:pPr>
    <w:rPr>
      <w:rFonts w:ascii="Times New Roman" w:eastAsia="Calibri" w:hAnsi="Times New Roman" w:cs="Times New Roman"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D462A5"/>
    <w:rPr>
      <w:rFonts w:ascii="Times New Roman" w:eastAsia="Calibri" w:hAnsi="Times New Roman" w:cs="Times New Roman"/>
      <w:sz w:val="28"/>
    </w:rPr>
  </w:style>
  <w:style w:type="paragraph" w:styleId="a7">
    <w:name w:val="Body Text Indent"/>
    <w:basedOn w:val="a"/>
    <w:link w:val="a8"/>
    <w:uiPriority w:val="99"/>
    <w:semiHidden/>
    <w:unhideWhenUsed/>
    <w:rsid w:val="00D462A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462A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List Paragraph"/>
    <w:basedOn w:val="a"/>
    <w:uiPriority w:val="34"/>
    <w:qFormat/>
    <w:rsid w:val="00D462A5"/>
    <w:pPr>
      <w:ind w:left="708"/>
    </w:pPr>
    <w:rPr>
      <w:rFonts w:ascii="Times New Roman" w:eastAsia="Calibri" w:hAnsi="Times New Roman" w:cs="Times New Roman"/>
      <w:sz w:val="28"/>
    </w:rPr>
  </w:style>
  <w:style w:type="paragraph" w:customStyle="1" w:styleId="10">
    <w:name w:val="Стиль1"/>
    <w:basedOn w:val="a"/>
    <w:qFormat/>
    <w:rsid w:val="00D462A5"/>
    <w:pPr>
      <w:tabs>
        <w:tab w:val="left" w:pos="567"/>
      </w:tabs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val="uk-UA"/>
    </w:rPr>
  </w:style>
  <w:style w:type="paragraph" w:customStyle="1" w:styleId="Oeoaou">
    <w:name w:val="Oeoaou"/>
    <w:uiPriority w:val="99"/>
    <w:rsid w:val="00D462A5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qFormat/>
    <w:rsid w:val="00D462A5"/>
    <w:rPr>
      <w:b/>
      <w:bCs/>
    </w:rPr>
  </w:style>
  <w:style w:type="paragraph" w:styleId="ab">
    <w:name w:val="No Spacing"/>
    <w:uiPriority w:val="99"/>
    <w:qFormat/>
    <w:rsid w:val="00D462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ps">
    <w:name w:val="hps"/>
    <w:basedOn w:val="a0"/>
    <w:rsid w:val="00D462A5"/>
  </w:style>
  <w:style w:type="character" w:customStyle="1" w:styleId="apple-converted-space">
    <w:name w:val="apple-converted-space"/>
    <w:basedOn w:val="a0"/>
    <w:rsid w:val="00D462A5"/>
  </w:style>
  <w:style w:type="character" w:styleId="ac">
    <w:name w:val="FollowedHyperlink"/>
    <w:basedOn w:val="a0"/>
    <w:uiPriority w:val="99"/>
    <w:semiHidden/>
    <w:unhideWhenUsed/>
    <w:rsid w:val="00D462A5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A0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E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course/view.php?id=953" TargetMode="External"/><Relationship Id="rId13" Type="http://schemas.openxmlformats.org/officeDocument/2006/relationships/hyperlink" Target="https://moodle.znu.edu.ua/course/view.php?id=953" TargetMode="External"/><Relationship Id="rId18" Type="http://schemas.openxmlformats.org/officeDocument/2006/relationships/hyperlink" Target="https://imi.org.ua/articles/veja-chornogo-dereva-yak-ukrajinski-drukovani-ta-internet-zmi-visvitlyuyut-chutlivi-temi-i559" TargetMode="External"/><Relationship Id="rId26" Type="http://schemas.openxmlformats.org/officeDocument/2006/relationships/hyperlink" Target="https://imi.org.ua/wp-content/uploads/2017/06/Mediakompas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moodle.znu.edu.ua/course/view.php?id=953" TargetMode="External"/><Relationship Id="rId7" Type="http://schemas.openxmlformats.org/officeDocument/2006/relationships/hyperlink" Target="https://moodle.znu.edu.ua/course/view.php?id=953" TargetMode="External"/><Relationship Id="rId12" Type="http://schemas.openxmlformats.org/officeDocument/2006/relationships/hyperlink" Target="https://moodle.znu.edu.ua/course/view.php?id=953" TargetMode="External"/><Relationship Id="rId17" Type="http://schemas.openxmlformats.org/officeDocument/2006/relationships/hyperlink" Target="https://moodle.znu.edu.ua/course/view.php?id=953" TargetMode="External"/><Relationship Id="rId25" Type="http://schemas.openxmlformats.org/officeDocument/2006/relationships/hyperlink" Target="https://www.thomsonfoundation.org/media/33402/ukraine-1203bleed_ukr_preview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odle.znu.edu.ua/course/view.php?id=953" TargetMode="External"/><Relationship Id="rId20" Type="http://schemas.openxmlformats.org/officeDocument/2006/relationships/hyperlink" Target="https://moodle.znu.edu.ua/course/view.php?id=953" TargetMode="External"/><Relationship Id="rId29" Type="http://schemas.openxmlformats.org/officeDocument/2006/relationships/hyperlink" Target="https://www.aipsmedia.com/index.html?page=aipsco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odle.znu.edu.ua/course/view.php?id=953" TargetMode="External"/><Relationship Id="rId24" Type="http://schemas.openxmlformats.org/officeDocument/2006/relationships/hyperlink" Target="https://moodle.znu.edu.ua/course/view.php?id=953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oodle.znu.edu.ua/course/view.php?id=953" TargetMode="External"/><Relationship Id="rId23" Type="http://schemas.openxmlformats.org/officeDocument/2006/relationships/hyperlink" Target="https://moodle.znu.edu.ua/course/view.php?id=953" TargetMode="External"/><Relationship Id="rId28" Type="http://schemas.openxmlformats.org/officeDocument/2006/relationships/hyperlink" Target="http://journlib.univ.kiev.ua/index.php?act=article&amp;article=1097" TargetMode="External"/><Relationship Id="rId10" Type="http://schemas.openxmlformats.org/officeDocument/2006/relationships/hyperlink" Target="https://moodle.znu.edu.ua/course/view.php?id=953" TargetMode="External"/><Relationship Id="rId19" Type="http://schemas.openxmlformats.org/officeDocument/2006/relationships/hyperlink" Target="https://moodle.znu.edu.ua/course/view.php?id=953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oodle.znu.edu.ua/course/view.php?id=953" TargetMode="External"/><Relationship Id="rId14" Type="http://schemas.openxmlformats.org/officeDocument/2006/relationships/hyperlink" Target="https://moodle.znu.edu.ua/course/view.php?id=953" TargetMode="External"/><Relationship Id="rId22" Type="http://schemas.openxmlformats.org/officeDocument/2006/relationships/hyperlink" Target="https://moodle.znu.edu.ua/course/view.php?id=953" TargetMode="External"/><Relationship Id="rId27" Type="http://schemas.openxmlformats.org/officeDocument/2006/relationships/hyperlink" Target="https://www.cje.org.ua/sites/default/files/library/Dovydnik-bezpeki-gurnalistiv.pdf" TargetMode="External"/><Relationship Id="rId30" Type="http://schemas.openxmlformats.org/officeDocument/2006/relationships/hyperlink" Target="https://accountablejournalism.org/ethics-codes/denmark-code-of-condu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EA3C8-86EB-43E9-B75C-4FF5AE96A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5902</Words>
  <Characters>33643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2021-08-28T08:20:00Z</cp:lastPrinted>
  <dcterms:created xsi:type="dcterms:W3CDTF">2021-08-28T11:36:00Z</dcterms:created>
  <dcterms:modified xsi:type="dcterms:W3CDTF">2021-08-28T11:36:00Z</dcterms:modified>
</cp:coreProperties>
</file>