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E78" w:rsidRDefault="00214E78" w:rsidP="0082176F">
      <w:pPr>
        <w:pStyle w:val="a4"/>
        <w:spacing w:line="300" w:lineRule="atLeast"/>
        <w:rPr>
          <w:rFonts w:ascii="Verdana" w:hAnsi="Verdana" w:cs="Helvetica"/>
          <w:color w:val="217A94"/>
          <w:sz w:val="21"/>
          <w:szCs w:val="21"/>
          <w:lang w:val="uk-UA"/>
        </w:rPr>
      </w:pPr>
      <w:r>
        <w:rPr>
          <w:rStyle w:val="a3"/>
          <w:rFonts w:ascii="Verdana" w:hAnsi="Verdana" w:cs="Helvetica"/>
          <w:color w:val="217A94"/>
          <w:sz w:val="21"/>
          <w:szCs w:val="21"/>
          <w:lang w:val="uk-UA"/>
        </w:rPr>
        <w:t>Деталі машин</w:t>
      </w:r>
      <w:r>
        <w:rPr>
          <w:rFonts w:ascii="Verdana" w:hAnsi="Verdana" w:cs="Helvetica"/>
          <w:color w:val="217A94"/>
          <w:sz w:val="21"/>
          <w:szCs w:val="21"/>
          <w:lang w:val="uk-UA"/>
        </w:rPr>
        <w:t>  – базова технічна дисципліна, в якій вивчаються методи, правила і норми розрахунку та конструювання типових деталей і складальних одиниць машин.</w:t>
      </w:r>
    </w:p>
    <w:p w:rsidR="00214E78" w:rsidRDefault="00214E78" w:rsidP="00214E78">
      <w:pPr>
        <w:pStyle w:val="a4"/>
        <w:spacing w:line="300" w:lineRule="atLeast"/>
        <w:rPr>
          <w:rFonts w:ascii="Verdana" w:hAnsi="Verdana" w:cs="Helvetica"/>
          <w:color w:val="217A94"/>
          <w:sz w:val="21"/>
          <w:szCs w:val="21"/>
          <w:lang w:val="uk-UA"/>
        </w:rPr>
      </w:pPr>
      <w:r>
        <w:rPr>
          <w:rFonts w:ascii="Verdana" w:hAnsi="Verdana" w:cs="Helvetica"/>
          <w:b/>
          <w:bCs/>
          <w:color w:val="217A94"/>
          <w:sz w:val="21"/>
          <w:szCs w:val="21"/>
          <w:lang w:val="uk-UA"/>
        </w:rPr>
        <w:t>Метою</w:t>
      </w:r>
      <w:r>
        <w:rPr>
          <w:rFonts w:ascii="Verdana" w:hAnsi="Verdana" w:cs="Helvetica"/>
          <w:color w:val="217A94"/>
          <w:sz w:val="21"/>
          <w:szCs w:val="21"/>
          <w:lang w:val="uk-UA"/>
        </w:rPr>
        <w:t xml:space="preserve"> викладання дисципліни «Деталі машин» є вивчення будови, принципу роботи механізмів і машин, правил і норм розрахунків та конструювання типових деталей і складальних одиниць машин і механізмів загального призначення та розвиток на основі цього у студентів інженерного мислення.</w:t>
      </w:r>
    </w:p>
    <w:p w:rsidR="00214E78" w:rsidRDefault="00214E78" w:rsidP="00214E78">
      <w:pPr>
        <w:pStyle w:val="a4"/>
        <w:spacing w:line="300" w:lineRule="atLeast"/>
        <w:rPr>
          <w:rFonts w:ascii="Verdana" w:hAnsi="Verdana" w:cs="Helvetica"/>
          <w:color w:val="217A94"/>
          <w:sz w:val="21"/>
          <w:szCs w:val="21"/>
          <w:lang w:val="uk-UA"/>
        </w:rPr>
      </w:pPr>
      <w:r>
        <w:rPr>
          <w:rFonts w:ascii="Verdana" w:hAnsi="Verdana" w:cs="Helvetica"/>
          <w:b/>
          <w:bCs/>
          <w:color w:val="217A94"/>
          <w:sz w:val="21"/>
          <w:szCs w:val="21"/>
          <w:lang w:val="uk-UA"/>
        </w:rPr>
        <w:t>Завданням</w:t>
      </w:r>
      <w:r>
        <w:rPr>
          <w:rFonts w:ascii="Verdana" w:hAnsi="Verdana" w:cs="Helvetica"/>
          <w:color w:val="217A94"/>
          <w:sz w:val="21"/>
          <w:szCs w:val="21"/>
          <w:lang w:val="uk-UA"/>
        </w:rPr>
        <w:t xml:space="preserve"> дисципліни  “Деталі машин” є   отримання  навиків  розрахунку та конструювання деталей і складальних одиниць машини виходячи із заданих умов їх роботи; засвоєнні методів, правил і норм проектування, котрі забезпечують виготовлення надійних і економічних конструкцій.</w:t>
      </w:r>
    </w:p>
    <w:p w:rsidR="00214E78" w:rsidRDefault="00214E78" w:rsidP="00214E78">
      <w:pPr>
        <w:pStyle w:val="a4"/>
        <w:spacing w:line="300" w:lineRule="atLeast"/>
        <w:rPr>
          <w:rFonts w:ascii="Verdana" w:hAnsi="Verdana" w:cs="Helvetica"/>
          <w:color w:val="217A94"/>
          <w:sz w:val="21"/>
          <w:szCs w:val="21"/>
          <w:lang w:val="uk-UA"/>
        </w:rPr>
      </w:pPr>
      <w:r>
        <w:rPr>
          <w:rFonts w:ascii="Verdana" w:hAnsi="Verdana" w:cs="Helvetica"/>
          <w:color w:val="217A94"/>
          <w:sz w:val="21"/>
          <w:szCs w:val="21"/>
          <w:lang w:val="uk-UA"/>
        </w:rPr>
        <w:t xml:space="preserve">У результаті вивчення навчальної дисципліни студент повинен: </w:t>
      </w:r>
      <w:r>
        <w:rPr>
          <w:rFonts w:ascii="Verdana" w:hAnsi="Verdana" w:cs="Helvetica"/>
          <w:b/>
          <w:bCs/>
          <w:color w:val="217A94"/>
          <w:sz w:val="21"/>
          <w:szCs w:val="21"/>
          <w:lang w:val="uk-UA"/>
        </w:rPr>
        <w:t xml:space="preserve">знати: </w:t>
      </w:r>
      <w:r>
        <w:rPr>
          <w:rFonts w:ascii="Verdana" w:hAnsi="Verdana" w:cs="Helvetica"/>
          <w:color w:val="217A94"/>
          <w:sz w:val="21"/>
          <w:szCs w:val="21"/>
          <w:lang w:val="uk-UA"/>
        </w:rPr>
        <w:t xml:space="preserve">типові конструкції деталей і вузлів машин, їх властивості і області застосування; основні </w:t>
      </w:r>
      <w:proofErr w:type="spellStart"/>
      <w:r>
        <w:rPr>
          <w:rFonts w:ascii="Verdana" w:hAnsi="Verdana" w:cs="Helvetica"/>
          <w:color w:val="217A94"/>
          <w:sz w:val="21"/>
          <w:szCs w:val="21"/>
          <w:lang w:val="uk-UA"/>
        </w:rPr>
        <w:t>критерії робото</w:t>
      </w:r>
      <w:proofErr w:type="spellEnd"/>
      <w:r>
        <w:rPr>
          <w:rFonts w:ascii="Verdana" w:hAnsi="Verdana" w:cs="Helvetica"/>
          <w:color w:val="217A94"/>
          <w:sz w:val="21"/>
          <w:szCs w:val="21"/>
          <w:lang w:val="uk-UA"/>
        </w:rPr>
        <w:t xml:space="preserve">здатності деталей машин; основні теорії і розрахунків деталей машин; загальні основи інженерних розрахунків та конструювання типових деталей та вузлів загального призначення; </w:t>
      </w:r>
      <w:r>
        <w:rPr>
          <w:rStyle w:val="a3"/>
          <w:rFonts w:ascii="Verdana" w:hAnsi="Verdana" w:cs="Helvetica"/>
          <w:color w:val="217A94"/>
          <w:sz w:val="21"/>
          <w:szCs w:val="21"/>
          <w:lang w:val="uk-UA"/>
        </w:rPr>
        <w:t>вміти: </w:t>
      </w:r>
      <w:r>
        <w:rPr>
          <w:rFonts w:ascii="Verdana" w:hAnsi="Verdana" w:cs="Helvetica"/>
          <w:color w:val="217A94"/>
          <w:sz w:val="21"/>
          <w:szCs w:val="21"/>
          <w:lang w:val="uk-UA"/>
        </w:rPr>
        <w:t xml:space="preserve">проектувати типові деталі і вузли загального призначення; виконувати перевірочні інженерні розрахунки на міцність деталей та вузлів загального призначення; проводити порівняльну оцінку деталей та вузлів загального призначення за  критеріями </w:t>
      </w:r>
      <w:proofErr w:type="spellStart"/>
      <w:r>
        <w:rPr>
          <w:rFonts w:ascii="Verdana" w:hAnsi="Verdana" w:cs="Helvetica"/>
          <w:color w:val="217A94"/>
          <w:sz w:val="21"/>
          <w:szCs w:val="21"/>
          <w:lang w:val="uk-UA"/>
        </w:rPr>
        <w:t>роботоздатності</w:t>
      </w:r>
      <w:proofErr w:type="spellEnd"/>
    </w:p>
    <w:p w:rsidR="00970C33" w:rsidRDefault="00970C33">
      <w:bookmarkStart w:id="0" w:name="_GoBack"/>
      <w:bookmarkEnd w:id="0"/>
    </w:p>
    <w:sectPr w:rsidR="00970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41C8"/>
    <w:multiLevelType w:val="multilevel"/>
    <w:tmpl w:val="A90A8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8"/>
    <w:rsid w:val="00214E78"/>
    <w:rsid w:val="0082176F"/>
    <w:rsid w:val="00970C33"/>
    <w:rsid w:val="00D5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14E78"/>
    <w:rPr>
      <w:b/>
      <w:bCs/>
    </w:rPr>
  </w:style>
  <w:style w:type="paragraph" w:styleId="a4">
    <w:name w:val="Normal (Web)"/>
    <w:basedOn w:val="a"/>
    <w:uiPriority w:val="99"/>
    <w:semiHidden/>
    <w:unhideWhenUsed/>
    <w:rsid w:val="00214E7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14E78"/>
    <w:rPr>
      <w:b/>
      <w:bCs/>
    </w:rPr>
  </w:style>
  <w:style w:type="paragraph" w:styleId="a4">
    <w:name w:val="Normal (Web)"/>
    <w:basedOn w:val="a"/>
    <w:uiPriority w:val="99"/>
    <w:semiHidden/>
    <w:unhideWhenUsed/>
    <w:rsid w:val="00214E7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7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92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16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64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1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19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581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73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2019-09-19T16:11:00Z</dcterms:created>
  <dcterms:modified xsi:type="dcterms:W3CDTF">2019-09-19T16:20:00Z</dcterms:modified>
</cp:coreProperties>
</file>