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1E9" w:rsidRPr="00C72C88" w:rsidRDefault="00C72C8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sz w:val="32"/>
          <w:szCs w:val="32"/>
          <w:lang w:val="uk-UA"/>
        </w:rPr>
        <w:t xml:space="preserve">Тема: </w:t>
      </w:r>
      <w:r w:rsidR="00B70C55" w:rsidRPr="00B70C55">
        <w:rPr>
          <w:rFonts w:ascii="Times New Roman" w:hAnsi="Times New Roman" w:cs="Times New Roman"/>
          <w:b/>
          <w:sz w:val="32"/>
          <w:szCs w:val="32"/>
          <w:lang w:val="uk-UA"/>
        </w:rPr>
        <w:t>Аналітичні центри України: моделі організації та особливості діяльності</w:t>
      </w:r>
    </w:p>
    <w:p w:rsidR="00C72C88" w:rsidRPr="00C72C88" w:rsidRDefault="00C72C88" w:rsidP="00C72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sz w:val="32"/>
          <w:szCs w:val="32"/>
          <w:lang w:val="uk-UA"/>
        </w:rPr>
        <w:t>Загальна характеристика</w:t>
      </w:r>
    </w:p>
    <w:p w:rsidR="00C72C88" w:rsidRPr="00C72C88" w:rsidRDefault="00C72C88" w:rsidP="00C72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sz w:val="32"/>
          <w:szCs w:val="32"/>
          <w:lang w:val="uk-UA"/>
        </w:rPr>
        <w:t>Етапи розвитку</w:t>
      </w:r>
    </w:p>
    <w:p w:rsidR="00C72C88" w:rsidRPr="00C72C88" w:rsidRDefault="00C72C88" w:rsidP="00C72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 w:rsidRPr="00C72C88">
        <w:rPr>
          <w:rFonts w:ascii="Times New Roman" w:hAnsi="Times New Roman" w:cs="Times New Roman"/>
          <w:sz w:val="32"/>
          <w:szCs w:val="32"/>
          <w:lang w:val="uk-UA"/>
        </w:rPr>
        <w:t>Періодизаційні</w:t>
      </w:r>
      <w:proofErr w:type="spellEnd"/>
      <w:r w:rsidRPr="00C72C88">
        <w:rPr>
          <w:rFonts w:ascii="Times New Roman" w:hAnsi="Times New Roman" w:cs="Times New Roman"/>
          <w:sz w:val="32"/>
          <w:szCs w:val="32"/>
          <w:lang w:val="uk-UA"/>
        </w:rPr>
        <w:t xml:space="preserve"> моделі</w:t>
      </w:r>
    </w:p>
    <w:p w:rsidR="00C72C88" w:rsidRPr="00C72C88" w:rsidRDefault="00C72C88" w:rsidP="00C72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sz w:val="32"/>
          <w:szCs w:val="32"/>
          <w:lang w:val="uk-UA"/>
        </w:rPr>
        <w:t>Характеристика окремих етапів</w:t>
      </w:r>
    </w:p>
    <w:p w:rsidR="00C72C88" w:rsidRPr="00C72C88" w:rsidRDefault="00C72C88" w:rsidP="00C72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sz w:val="32"/>
          <w:szCs w:val="32"/>
          <w:lang w:val="uk-UA"/>
        </w:rPr>
        <w:t>Прогностична оцінка ключових тенденцій</w:t>
      </w:r>
    </w:p>
    <w:p w:rsidR="00C72C88" w:rsidRPr="00C72C88" w:rsidRDefault="00C72C88" w:rsidP="00C72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sz w:val="32"/>
          <w:szCs w:val="32"/>
          <w:lang w:val="uk-UA"/>
        </w:rPr>
        <w:t>Роль у розвитку міжнародних відносин</w:t>
      </w:r>
    </w:p>
    <w:p w:rsidR="00C72C88" w:rsidRDefault="00C72C88" w:rsidP="00C72C88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b/>
          <w:sz w:val="32"/>
          <w:szCs w:val="32"/>
          <w:lang w:val="uk-UA"/>
        </w:rPr>
        <w:t>Література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>Андрущенко Т. В. Ціннісний дискурс цивілізацій / Тетяна Вікторівна Андрущенко ; Нац. пед. ун-т ім. М. П. Драгоманова. – К. : Україна, 2011. – 439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Гончаревський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 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Pr="00C72C88">
        <w:rPr>
          <w:rFonts w:ascii="Times New Roman" w:hAnsi="Times New Roman" w:cs="Times New Roman"/>
          <w:sz w:val="28"/>
          <w:szCs w:val="28"/>
        </w:rPr>
        <w:t> 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Е. Цивілізаційний підхід до історії : сучасний український досвід : 1991–2009 : [монографія] / В. Е. 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Гончаревський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. – К. : Логос, 2011. – 219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>Губань Р. В. Міжнародно-правові аспекти розвитку діалогу між цивілізаціями : монографія / Р. В. Губань ; Нац. пед. ун-т ім. </w:t>
      </w:r>
      <w:r w:rsidRPr="00C72C88">
        <w:rPr>
          <w:rFonts w:ascii="Times New Roman" w:hAnsi="Times New Roman" w:cs="Times New Roman"/>
          <w:sz w:val="28"/>
          <w:szCs w:val="28"/>
        </w:rPr>
        <w:t>М.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П.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Драгоманова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. – К.</w:t>
      </w:r>
      <w:proofErr w:type="gramStart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НПУ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. М.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П.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Драгоманова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, 2010. – 225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C72C88">
        <w:rPr>
          <w:rFonts w:ascii="Times New Roman" w:hAnsi="Times New Roman" w:cs="Times New Roman"/>
          <w:sz w:val="28"/>
          <w:szCs w:val="28"/>
        </w:rPr>
        <w:t xml:space="preserve">Данилевский Н. Я. Россия и Европа: взгляд на культурные и политические отношения славянского мира к </w:t>
      </w:r>
      <w:proofErr w:type="gramStart"/>
      <w:r w:rsidRPr="00C72C88">
        <w:rPr>
          <w:rFonts w:ascii="Times New Roman" w:hAnsi="Times New Roman" w:cs="Times New Roman"/>
          <w:sz w:val="28"/>
          <w:szCs w:val="28"/>
        </w:rPr>
        <w:t>германо-романскому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> / Николай Яковлевич Данилевский. – М.</w:t>
      </w:r>
      <w:proofErr w:type="gramStart"/>
      <w:r w:rsidRPr="00C72C88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РОССПЭН, 2010. – 663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Дослідження цивілізацій Сходу та Заходу : історія, філософія, філологія / 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упоряд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. І. 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Отрощенко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 ; 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голов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. ред. Л. Матвєєва ; НАН України, Ін-т сходознавства ім. А. Кримського. – К. : НАНУ, 2004. – 166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>Ісаєв В. Естетична імперативність цивілізації та культури : монографія / В. Ісаєв, М. Журба ; Східноукраїнський нац. ун-т ім. Володимира Даля. – Луганськ : [Вид-во СНУ ім. </w:t>
      </w:r>
      <w:proofErr w:type="gramStart"/>
      <w:r w:rsidRPr="00C72C88">
        <w:rPr>
          <w:rFonts w:ascii="Times New Roman" w:hAnsi="Times New Roman" w:cs="Times New Roman"/>
          <w:sz w:val="28"/>
          <w:szCs w:val="28"/>
        </w:rPr>
        <w:t>В.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Даля], 2009. – 187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  <w:proofErr w:type="gramEnd"/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>Історія європейської цивілізації : навчальний посібник / В. Й. Голуб [та ін.] ; Національна академія оборони України, Науково-дослідний центр гуманітарних проблем Збройних Сил України. – К. : НАОУ, 2007. – 294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Космина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 В. Г.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методології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цивілізаційного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історичного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proofErr w:type="gramStart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]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/ В.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Г.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Космина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 ; Запорізький національний університет.</w:t>
      </w:r>
      <w:r w:rsidRPr="00C72C8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Запоріжжя</w:t>
      </w:r>
      <w:proofErr w:type="spellEnd"/>
      <w:proofErr w:type="gramStart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З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НУ</w:t>
      </w:r>
      <w:r w:rsidRPr="00C72C88">
        <w:rPr>
          <w:rFonts w:ascii="Times New Roman" w:hAnsi="Times New Roman" w:cs="Times New Roman"/>
          <w:sz w:val="28"/>
          <w:szCs w:val="28"/>
        </w:rPr>
        <w:t>, 2011. – 308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Кримський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 С. Б.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Цивілізаційний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людства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/ С.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Б.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Кримський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, Ю.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В.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Павленко. – К.</w:t>
      </w:r>
      <w:proofErr w:type="gramStart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Фенікс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, 2007. – 316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Культурно-цивілізаційний простір Європи і Україна : особливості становлення та сучасні тенденції розвитку : [колективна монографія] / наук. ред. </w:t>
      </w:r>
      <w:r w:rsidRPr="00C72C88">
        <w:rPr>
          <w:rFonts w:ascii="Times New Roman" w:hAnsi="Times New Roman" w:cs="Times New Roman"/>
          <w:sz w:val="28"/>
          <w:szCs w:val="28"/>
        </w:rPr>
        <w:t>А.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І.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Кудряченко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 xml:space="preserve">; НАН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Ін-т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європ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ейських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72C88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>ідж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ень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– К.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, 2010. – 404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lastRenderedPageBreak/>
        <w:t>Людина в цивілізації ХХІ століття : проблема свободи / В. Г. 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Табачковський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 [та ін.] ; НАН України, Ін-т філософії ім. </w:t>
      </w:r>
      <w:r w:rsidRPr="00C72C88">
        <w:rPr>
          <w:rFonts w:ascii="Times New Roman" w:hAnsi="Times New Roman" w:cs="Times New Roman"/>
          <w:sz w:val="28"/>
          <w:szCs w:val="28"/>
        </w:rPr>
        <w:t>Г.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Сковороди. – К.</w:t>
      </w:r>
      <w:proofErr w:type="gramStart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Наукова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думка, 2005. – 271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 – (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Наукова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книга).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>Методологія сталого розвитку : цивілізаційний контекст : монографія / В. Х. 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Арутюнов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 [та ін.] ; Київський нац. 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екон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. ун-т ім. В. Гетьмана. – К. : КНЕУ, 2010. – 296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Овчиннікова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 А. </w:t>
      </w:r>
      <w:proofErr w:type="spellStart"/>
      <w:proofErr w:type="gramStart"/>
      <w:r w:rsidRPr="00C72C88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>інності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цивілізація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/ А.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Овчиннікова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. – О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деса</w:t>
      </w:r>
      <w:proofErr w:type="spellEnd"/>
      <w:proofErr w:type="gramStart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, 2010. – 288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C72C88">
        <w:rPr>
          <w:rFonts w:ascii="Times New Roman" w:hAnsi="Times New Roman" w:cs="Times New Roman"/>
          <w:sz w:val="28"/>
          <w:szCs w:val="28"/>
        </w:rPr>
        <w:t>Тойнби А. Постижение истории / Арнольд Тойнби</w:t>
      </w:r>
      <w:proofErr w:type="gramStart"/>
      <w:r w:rsidRPr="00C72C88">
        <w:rPr>
          <w:rFonts w:ascii="Times New Roman" w:hAnsi="Times New Roman" w:cs="Times New Roman"/>
          <w:sz w:val="28"/>
          <w:szCs w:val="28"/>
        </w:rPr>
        <w:t> ;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[пер. с англ. Е. Д.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Жарковой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]. – М.</w:t>
      </w:r>
      <w:proofErr w:type="gramStart"/>
      <w:r w:rsidRPr="00C72C88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Айрис-Пресс, 2010. – 637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C72C88">
        <w:rPr>
          <w:rFonts w:ascii="Times New Roman" w:hAnsi="Times New Roman" w:cs="Times New Roman"/>
          <w:sz w:val="28"/>
          <w:szCs w:val="28"/>
        </w:rPr>
        <w:t>Шпенглер О. Закат Европы</w:t>
      </w:r>
      <w:proofErr w:type="gramStart"/>
      <w:r w:rsidRPr="00C72C88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гештальт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и действительность : очерки морфологии мировой истории / Освальд Шпенглер [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пер. с 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нем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. К. А. 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Свасьяна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]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. – М. : 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Эксмо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, 2006. – </w:t>
      </w:r>
      <w:r w:rsidRPr="00C72C88">
        <w:rPr>
          <w:rFonts w:ascii="Times New Roman" w:hAnsi="Times New Roman" w:cs="Times New Roman"/>
          <w:sz w:val="28"/>
          <w:szCs w:val="28"/>
        </w:rPr>
        <w:t>797 с. – (Антология мысли).</w:t>
      </w:r>
    </w:p>
    <w:p w:rsidR="00C72C88" w:rsidRPr="00C72C88" w:rsidRDefault="00C72C88" w:rsidP="00C72C88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sectPr w:rsidR="00C72C88" w:rsidRPr="00C72C88" w:rsidSect="00635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52F20"/>
    <w:multiLevelType w:val="hybridMultilevel"/>
    <w:tmpl w:val="17E64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6516B3"/>
    <w:multiLevelType w:val="hybridMultilevel"/>
    <w:tmpl w:val="D974EF60"/>
    <w:lvl w:ilvl="0" w:tplc="C7B298D8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72C88"/>
    <w:rsid w:val="0007709B"/>
    <w:rsid w:val="001736AC"/>
    <w:rsid w:val="001C26EB"/>
    <w:rsid w:val="001C72D7"/>
    <w:rsid w:val="0025021D"/>
    <w:rsid w:val="00275126"/>
    <w:rsid w:val="002B4EE6"/>
    <w:rsid w:val="003375B0"/>
    <w:rsid w:val="00351039"/>
    <w:rsid w:val="003804C8"/>
    <w:rsid w:val="003B11B4"/>
    <w:rsid w:val="004A38ED"/>
    <w:rsid w:val="00504577"/>
    <w:rsid w:val="005A61B3"/>
    <w:rsid w:val="005C48D3"/>
    <w:rsid w:val="005E39C8"/>
    <w:rsid w:val="006351E9"/>
    <w:rsid w:val="006A56B2"/>
    <w:rsid w:val="006B02F9"/>
    <w:rsid w:val="006B56D3"/>
    <w:rsid w:val="006E1652"/>
    <w:rsid w:val="007478EF"/>
    <w:rsid w:val="00755FCB"/>
    <w:rsid w:val="007A6A54"/>
    <w:rsid w:val="008918C1"/>
    <w:rsid w:val="009444CF"/>
    <w:rsid w:val="00A3460E"/>
    <w:rsid w:val="00AB298E"/>
    <w:rsid w:val="00B70C55"/>
    <w:rsid w:val="00B74C47"/>
    <w:rsid w:val="00BB29E3"/>
    <w:rsid w:val="00C72C88"/>
    <w:rsid w:val="00C737B3"/>
    <w:rsid w:val="00CD1F38"/>
    <w:rsid w:val="00DB33FF"/>
    <w:rsid w:val="00E35285"/>
    <w:rsid w:val="00FB4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C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427</Words>
  <Characters>2436</Characters>
  <Application>Microsoft Office Word</Application>
  <DocSecurity>0</DocSecurity>
  <Lines>20</Lines>
  <Paragraphs>5</Paragraphs>
  <ScaleCrop>false</ScaleCrop>
  <Company>Microsoft</Company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С.Ч.</dc:creator>
  <cp:keywords/>
  <dc:description/>
  <cp:lastModifiedBy>С.Ч.</cp:lastModifiedBy>
  <cp:revision>20</cp:revision>
  <dcterms:created xsi:type="dcterms:W3CDTF">2020-09-02T08:12:00Z</dcterms:created>
  <dcterms:modified xsi:type="dcterms:W3CDTF">2020-09-02T09:13:00Z</dcterms:modified>
</cp:coreProperties>
</file>