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73AFF" w14:textId="77777777" w:rsidR="00CC4E18" w:rsidRDefault="00CC4E18" w:rsidP="00CC4E18">
      <w:pPr>
        <w:tabs>
          <w:tab w:val="left" w:pos="851"/>
          <w:tab w:val="left" w:pos="126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Літературна </w:t>
      </w:r>
      <w:proofErr w:type="spellStart"/>
      <w:r>
        <w:rPr>
          <w:b/>
          <w:sz w:val="28"/>
          <w:szCs w:val="28"/>
          <w:lang w:val="uk-UA"/>
        </w:rPr>
        <w:t>імагологія</w:t>
      </w:r>
      <w:proofErr w:type="spellEnd"/>
      <w:r>
        <w:rPr>
          <w:b/>
          <w:sz w:val="28"/>
          <w:szCs w:val="28"/>
          <w:lang w:val="uk-UA"/>
        </w:rPr>
        <w:t>: історія, предмет, стратегії</w:t>
      </w:r>
    </w:p>
    <w:p w14:paraId="1B4F1BBC" w14:textId="77777777" w:rsidR="00CC4E18" w:rsidRDefault="00CC4E18" w:rsidP="00CC4E18">
      <w:pPr>
        <w:tabs>
          <w:tab w:val="left" w:pos="851"/>
          <w:tab w:val="left" w:pos="1260"/>
        </w:tabs>
        <w:jc w:val="center"/>
        <w:rPr>
          <w:b/>
          <w:sz w:val="28"/>
          <w:szCs w:val="28"/>
          <w:lang w:val="uk-UA"/>
        </w:rPr>
      </w:pPr>
    </w:p>
    <w:p w14:paraId="44E7BFA2" w14:textId="77777777" w:rsidR="00CC4E18" w:rsidRDefault="00CC4E18" w:rsidP="00CC4E18">
      <w:pPr>
        <w:tabs>
          <w:tab w:val="left" w:pos="851"/>
          <w:tab w:val="left" w:pos="126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</w:t>
      </w:r>
    </w:p>
    <w:p w14:paraId="09AF7682" w14:textId="77777777" w:rsidR="00CC4E18" w:rsidRDefault="00CC4E18" w:rsidP="00CC4E18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Історія формування </w:t>
      </w:r>
      <w:proofErr w:type="spellStart"/>
      <w:r>
        <w:rPr>
          <w:sz w:val="28"/>
          <w:szCs w:val="28"/>
          <w:lang w:val="uk-UA"/>
        </w:rPr>
        <w:t>імагології</w:t>
      </w:r>
      <w:proofErr w:type="spellEnd"/>
      <w:r>
        <w:rPr>
          <w:sz w:val="28"/>
          <w:szCs w:val="28"/>
          <w:lang w:val="uk-UA"/>
        </w:rPr>
        <w:t xml:space="preserve"> як міждисциплінарного вчення.</w:t>
      </w:r>
    </w:p>
    <w:p w14:paraId="2B6205BC" w14:textId="77777777" w:rsidR="00CC4E18" w:rsidRDefault="00CC4E18" w:rsidP="00CC4E18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Статус літературної </w:t>
      </w:r>
      <w:proofErr w:type="spellStart"/>
      <w:r>
        <w:rPr>
          <w:sz w:val="28"/>
          <w:szCs w:val="28"/>
          <w:lang w:val="uk-UA"/>
        </w:rPr>
        <w:t>імагології</w:t>
      </w:r>
      <w:proofErr w:type="spellEnd"/>
      <w:r>
        <w:rPr>
          <w:sz w:val="28"/>
          <w:szCs w:val="28"/>
          <w:lang w:val="uk-UA"/>
        </w:rPr>
        <w:t xml:space="preserve"> в сучасній </w:t>
      </w:r>
      <w:proofErr w:type="spellStart"/>
      <w:r>
        <w:rPr>
          <w:sz w:val="28"/>
          <w:szCs w:val="28"/>
          <w:lang w:val="uk-UA"/>
        </w:rPr>
        <w:t>гуманітаристиці</w:t>
      </w:r>
      <w:proofErr w:type="spellEnd"/>
      <w:r>
        <w:rPr>
          <w:sz w:val="28"/>
          <w:szCs w:val="28"/>
          <w:lang w:val="uk-UA"/>
        </w:rPr>
        <w:t>.</w:t>
      </w:r>
    </w:p>
    <w:p w14:paraId="6A82D316" w14:textId="77777777" w:rsidR="00CC4E18" w:rsidRDefault="00CC4E18" w:rsidP="00CC4E18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Термінологічний дискурс літературної </w:t>
      </w:r>
      <w:proofErr w:type="spellStart"/>
      <w:r>
        <w:rPr>
          <w:sz w:val="28"/>
          <w:szCs w:val="28"/>
          <w:lang w:val="uk-UA"/>
        </w:rPr>
        <w:t>імагології</w:t>
      </w:r>
      <w:proofErr w:type="spellEnd"/>
      <w:r>
        <w:rPr>
          <w:sz w:val="28"/>
          <w:szCs w:val="28"/>
          <w:lang w:val="uk-UA"/>
        </w:rPr>
        <w:t>.</w:t>
      </w:r>
    </w:p>
    <w:p w14:paraId="37E8F25F" w14:textId="77777777" w:rsidR="00CC4E18" w:rsidRDefault="00CC4E18" w:rsidP="00CC4E18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Посередницькі жанри як джерело етнокультурних образів. </w:t>
      </w:r>
    </w:p>
    <w:p w14:paraId="7EA6F841" w14:textId="77777777" w:rsidR="00CC4E18" w:rsidRDefault="00CC4E18" w:rsidP="00CC4E18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Портерти</w:t>
      </w:r>
      <w:proofErr w:type="spellEnd"/>
      <w:r>
        <w:rPr>
          <w:sz w:val="28"/>
          <w:szCs w:val="28"/>
          <w:lang w:val="uk-UA"/>
        </w:rPr>
        <w:t xml:space="preserve"> національних світів в українській літературі й мистецтві.</w:t>
      </w:r>
    </w:p>
    <w:p w14:paraId="668EDC55" w14:textId="77777777" w:rsidR="00CC4E18" w:rsidRDefault="00CC4E18" w:rsidP="00CC4E18">
      <w:pPr>
        <w:pStyle w:val="a3"/>
        <w:numPr>
          <w:ilvl w:val="0"/>
          <w:numId w:val="1"/>
        </w:numPr>
        <w:ind w:left="709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 й українці: </w:t>
      </w:r>
      <w:proofErr w:type="spellStart"/>
      <w:r>
        <w:rPr>
          <w:sz w:val="28"/>
          <w:szCs w:val="28"/>
          <w:lang w:val="uk-UA"/>
        </w:rPr>
        <w:t>автообраз</w:t>
      </w:r>
      <w:proofErr w:type="spellEnd"/>
      <w:r>
        <w:rPr>
          <w:sz w:val="28"/>
          <w:szCs w:val="28"/>
          <w:lang w:val="uk-UA"/>
        </w:rPr>
        <w:t xml:space="preserve"> і </w:t>
      </w:r>
      <w:proofErr w:type="spellStart"/>
      <w:r>
        <w:rPr>
          <w:sz w:val="28"/>
          <w:szCs w:val="28"/>
          <w:lang w:val="uk-UA"/>
        </w:rPr>
        <w:t>гетерообраз</w:t>
      </w:r>
      <w:proofErr w:type="spellEnd"/>
      <w:r>
        <w:rPr>
          <w:sz w:val="28"/>
          <w:szCs w:val="28"/>
          <w:lang w:val="uk-UA"/>
        </w:rPr>
        <w:t xml:space="preserve"> крізь призму художньої літератури й мистецтва.</w:t>
      </w:r>
    </w:p>
    <w:p w14:paraId="11A79980" w14:textId="77777777" w:rsidR="00CC4E18" w:rsidRDefault="00CC4E18" w:rsidP="00CC4E18">
      <w:pPr>
        <w:pStyle w:val="a3"/>
        <w:ind w:left="709"/>
        <w:jc w:val="both"/>
        <w:rPr>
          <w:sz w:val="28"/>
          <w:szCs w:val="28"/>
          <w:lang w:val="uk-UA"/>
        </w:rPr>
      </w:pPr>
    </w:p>
    <w:p w14:paraId="65B87733" w14:textId="77777777" w:rsidR="00CC4E18" w:rsidRDefault="00CC4E18" w:rsidP="00CC4E18">
      <w:pPr>
        <w:tabs>
          <w:tab w:val="left" w:pos="136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Література</w:t>
      </w:r>
    </w:p>
    <w:p w14:paraId="70C1C61A" w14:textId="77777777" w:rsidR="00CC4E18" w:rsidRDefault="00CC4E18" w:rsidP="00CC4E1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Основна:</w:t>
      </w:r>
    </w:p>
    <w:p w14:paraId="54D9C6D5" w14:textId="77777777" w:rsidR="00CC4E18" w:rsidRDefault="00CC4E18" w:rsidP="00CC4E18">
      <w:pPr>
        <w:pStyle w:val="a3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425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Алієва З. </w:t>
      </w:r>
      <w:proofErr w:type="spellStart"/>
      <w:r>
        <w:rPr>
          <w:sz w:val="28"/>
          <w:szCs w:val="28"/>
          <w:lang w:val="uk-UA"/>
        </w:rPr>
        <w:t>Архетипні</w:t>
      </w:r>
      <w:proofErr w:type="spellEnd"/>
      <w:r>
        <w:rPr>
          <w:sz w:val="28"/>
          <w:szCs w:val="28"/>
          <w:lang w:val="uk-UA"/>
        </w:rPr>
        <w:t xml:space="preserve"> риси ментальності в </w:t>
      </w:r>
      <w:proofErr w:type="spellStart"/>
      <w:r>
        <w:rPr>
          <w:sz w:val="28"/>
          <w:szCs w:val="28"/>
          <w:lang w:val="uk-UA"/>
        </w:rPr>
        <w:t>імагологічних</w:t>
      </w:r>
      <w:proofErr w:type="spellEnd"/>
      <w:r>
        <w:rPr>
          <w:sz w:val="28"/>
          <w:szCs w:val="28"/>
          <w:lang w:val="uk-UA"/>
        </w:rPr>
        <w:t xml:space="preserve"> літературознавчих студіях / З. Алієва // Філологічні науки : </w:t>
      </w:r>
      <w:proofErr w:type="spellStart"/>
      <w:r>
        <w:rPr>
          <w:color w:val="000000"/>
          <w:sz w:val="28"/>
          <w:szCs w:val="28"/>
          <w:shd w:val="clear" w:color="auto" w:fill="F9F9F9"/>
          <w:lang w:val="uk-UA"/>
        </w:rPr>
        <w:t>зб</w:t>
      </w:r>
      <w:proofErr w:type="spellEnd"/>
      <w:r>
        <w:rPr>
          <w:color w:val="000000"/>
          <w:sz w:val="28"/>
          <w:szCs w:val="28"/>
          <w:shd w:val="clear" w:color="auto" w:fill="F9F9F9"/>
          <w:lang w:val="uk-UA"/>
        </w:rPr>
        <w:t>. наук. пр.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>
        <w:rPr>
          <w:color w:val="000000"/>
          <w:sz w:val="28"/>
          <w:szCs w:val="28"/>
          <w:shd w:val="clear" w:color="auto" w:fill="F9F9F9"/>
          <w:lang w:val="uk-UA"/>
        </w:rPr>
        <w:t>Полтава,</w:t>
      </w:r>
      <w:r>
        <w:rPr>
          <w:color w:val="000000"/>
          <w:sz w:val="28"/>
          <w:szCs w:val="28"/>
          <w:lang w:val="uk-UA"/>
        </w:rPr>
        <w:t xml:space="preserve"> 2012</w:t>
      </w:r>
      <w:r>
        <w:rPr>
          <w:sz w:val="28"/>
          <w:szCs w:val="28"/>
          <w:lang w:val="uk-UA"/>
        </w:rPr>
        <w:t xml:space="preserve">. – </w:t>
      </w:r>
      <w:proofErr w:type="spellStart"/>
      <w:r>
        <w:rPr>
          <w:sz w:val="28"/>
          <w:szCs w:val="28"/>
          <w:lang w:val="uk-UA"/>
        </w:rPr>
        <w:t>Вип</w:t>
      </w:r>
      <w:proofErr w:type="spellEnd"/>
      <w:r>
        <w:rPr>
          <w:sz w:val="28"/>
          <w:szCs w:val="28"/>
          <w:lang w:val="uk-UA"/>
        </w:rPr>
        <w:t xml:space="preserve">. 12. – С. 52–60.  </w:t>
      </w:r>
    </w:p>
    <w:p w14:paraId="41ADCF17" w14:textId="77777777" w:rsidR="00CC4E18" w:rsidRDefault="00CC4E18" w:rsidP="00CC4E18">
      <w:pPr>
        <w:pStyle w:val="a3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425" w:hanging="42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Алієва З. Образ «Я» / «Інший» як проблема </w:t>
      </w:r>
      <w:proofErr w:type="spellStart"/>
      <w:r>
        <w:rPr>
          <w:sz w:val="28"/>
          <w:szCs w:val="28"/>
          <w:lang w:val="uk-UA"/>
        </w:rPr>
        <w:t>імагології</w:t>
      </w:r>
      <w:proofErr w:type="spellEnd"/>
      <w:r>
        <w:rPr>
          <w:sz w:val="28"/>
          <w:szCs w:val="28"/>
          <w:lang w:val="uk-UA"/>
        </w:rPr>
        <w:t xml:space="preserve"> / З. Алієва // Науковий вісник Східноєвропейського національного університету ім. Лесі Українки. Серія : Філологічні науки / </w:t>
      </w:r>
      <w:proofErr w:type="spellStart"/>
      <w:r>
        <w:rPr>
          <w:sz w:val="28"/>
          <w:szCs w:val="28"/>
          <w:lang w:val="uk-UA"/>
        </w:rPr>
        <w:t>редкол</w:t>
      </w:r>
      <w:proofErr w:type="spellEnd"/>
      <w:r>
        <w:rPr>
          <w:sz w:val="28"/>
          <w:szCs w:val="28"/>
          <w:lang w:val="uk-UA"/>
        </w:rPr>
        <w:t xml:space="preserve">. : М. В. </w:t>
      </w:r>
      <w:proofErr w:type="spellStart"/>
      <w:r>
        <w:rPr>
          <w:sz w:val="28"/>
          <w:szCs w:val="28"/>
          <w:lang w:val="uk-UA"/>
        </w:rPr>
        <w:t>Моклиця</w:t>
      </w:r>
      <w:proofErr w:type="spellEnd"/>
      <w:r>
        <w:rPr>
          <w:sz w:val="28"/>
          <w:szCs w:val="28"/>
          <w:lang w:val="uk-UA"/>
        </w:rPr>
        <w:t xml:space="preserve"> та ін. – Луцьк, 2013. – № 13. – С. 3–6.</w:t>
      </w:r>
    </w:p>
    <w:p w14:paraId="43EE8CE8" w14:textId="77777777" w:rsidR="00CC4E18" w:rsidRDefault="00CC4E18" w:rsidP="00CC4E18">
      <w:pPr>
        <w:pStyle w:val="a3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425" w:hanging="425"/>
        <w:jc w:val="both"/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Будний</w:t>
      </w:r>
      <w:proofErr w:type="spellEnd"/>
      <w:r>
        <w:rPr>
          <w:sz w:val="28"/>
          <w:szCs w:val="28"/>
          <w:lang w:val="uk-UA"/>
        </w:rPr>
        <w:t xml:space="preserve"> В. Розгадка часів </w:t>
      </w:r>
      <w:proofErr w:type="spellStart"/>
      <w:r>
        <w:rPr>
          <w:sz w:val="28"/>
          <w:szCs w:val="28"/>
          <w:lang w:val="uk-UA"/>
        </w:rPr>
        <w:t>Цирцеї</w:t>
      </w:r>
      <w:proofErr w:type="spellEnd"/>
      <w:r>
        <w:rPr>
          <w:sz w:val="28"/>
          <w:szCs w:val="28"/>
          <w:lang w:val="uk-UA"/>
        </w:rPr>
        <w:t xml:space="preserve">: національні образи та стереотипи в освітленні літературної </w:t>
      </w:r>
      <w:proofErr w:type="spellStart"/>
      <w:r>
        <w:rPr>
          <w:sz w:val="28"/>
          <w:szCs w:val="28"/>
          <w:lang w:val="uk-UA"/>
        </w:rPr>
        <w:t>імагології</w:t>
      </w:r>
      <w:proofErr w:type="spellEnd"/>
      <w:r>
        <w:rPr>
          <w:sz w:val="28"/>
          <w:szCs w:val="28"/>
          <w:lang w:val="uk-UA"/>
        </w:rPr>
        <w:t xml:space="preserve"> / В. </w:t>
      </w:r>
      <w:proofErr w:type="spellStart"/>
      <w:r>
        <w:rPr>
          <w:sz w:val="28"/>
          <w:szCs w:val="28"/>
          <w:lang w:val="uk-UA"/>
        </w:rPr>
        <w:t>Будний</w:t>
      </w:r>
      <w:proofErr w:type="spellEnd"/>
      <w:r>
        <w:rPr>
          <w:sz w:val="28"/>
          <w:szCs w:val="28"/>
          <w:lang w:val="uk-UA"/>
        </w:rPr>
        <w:t xml:space="preserve"> // Слово і час. – 2007. – № 3. – С. 52–63.</w:t>
      </w:r>
    </w:p>
    <w:p w14:paraId="31A07B2C" w14:textId="77777777" w:rsidR="00CC4E18" w:rsidRDefault="00CC4E18" w:rsidP="00CC4E18">
      <w:pPr>
        <w:pStyle w:val="a3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425" w:hanging="425"/>
        <w:jc w:val="both"/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Кіор</w:t>
      </w:r>
      <w:proofErr w:type="spellEnd"/>
      <w:r>
        <w:rPr>
          <w:sz w:val="28"/>
          <w:szCs w:val="28"/>
          <w:lang w:val="uk-UA"/>
        </w:rPr>
        <w:t xml:space="preserve"> Н. Літературна </w:t>
      </w:r>
      <w:proofErr w:type="spellStart"/>
      <w:r>
        <w:rPr>
          <w:sz w:val="28"/>
          <w:szCs w:val="28"/>
          <w:lang w:val="uk-UA"/>
        </w:rPr>
        <w:t>імагологія</w:t>
      </w:r>
      <w:proofErr w:type="spellEnd"/>
      <w:r>
        <w:rPr>
          <w:sz w:val="28"/>
          <w:szCs w:val="28"/>
          <w:lang w:val="uk-UA"/>
        </w:rPr>
        <w:t xml:space="preserve">: вивчення образів інших </w:t>
      </w:r>
      <w:proofErr w:type="spellStart"/>
      <w:r>
        <w:rPr>
          <w:sz w:val="28"/>
          <w:szCs w:val="28"/>
          <w:lang w:val="uk-UA"/>
        </w:rPr>
        <w:t>етнокультур</w:t>
      </w:r>
      <w:proofErr w:type="spellEnd"/>
      <w:r>
        <w:rPr>
          <w:sz w:val="28"/>
          <w:szCs w:val="28"/>
          <w:lang w:val="uk-UA"/>
        </w:rPr>
        <w:t xml:space="preserve"> у національній літературі / Н. </w:t>
      </w:r>
      <w:proofErr w:type="spellStart"/>
      <w:r>
        <w:rPr>
          <w:sz w:val="28"/>
          <w:szCs w:val="28"/>
          <w:lang w:val="uk-UA"/>
        </w:rPr>
        <w:t>Кіор</w:t>
      </w:r>
      <w:proofErr w:type="spellEnd"/>
      <w:r>
        <w:rPr>
          <w:sz w:val="28"/>
          <w:szCs w:val="28"/>
          <w:lang w:val="uk-UA"/>
        </w:rPr>
        <w:t xml:space="preserve"> // Питання літературознавства : наук. </w:t>
      </w:r>
      <w:proofErr w:type="spellStart"/>
      <w:r>
        <w:rPr>
          <w:sz w:val="28"/>
          <w:szCs w:val="28"/>
          <w:lang w:val="uk-UA"/>
        </w:rPr>
        <w:t>зб</w:t>
      </w:r>
      <w:proofErr w:type="spellEnd"/>
      <w:r>
        <w:rPr>
          <w:sz w:val="28"/>
          <w:szCs w:val="28"/>
          <w:lang w:val="uk-UA"/>
        </w:rPr>
        <w:t xml:space="preserve">. – Чернівці, 2010. – </w:t>
      </w:r>
      <w:proofErr w:type="spellStart"/>
      <w:r>
        <w:rPr>
          <w:sz w:val="28"/>
          <w:szCs w:val="28"/>
          <w:lang w:val="uk-UA"/>
        </w:rPr>
        <w:t>Вип</w:t>
      </w:r>
      <w:proofErr w:type="spellEnd"/>
      <w:r>
        <w:rPr>
          <w:sz w:val="28"/>
          <w:szCs w:val="28"/>
          <w:lang w:val="uk-UA"/>
        </w:rPr>
        <w:t>. 79.</w:t>
      </w:r>
      <w:r>
        <w:rPr>
          <w:lang w:val="uk-UA"/>
        </w:rPr>
        <w:t xml:space="preserve"> – </w:t>
      </w:r>
      <w:r>
        <w:rPr>
          <w:sz w:val="28"/>
          <w:szCs w:val="28"/>
          <w:lang w:val="uk-UA"/>
        </w:rPr>
        <w:t>С. 290–299.</w:t>
      </w:r>
    </w:p>
    <w:p w14:paraId="74A2071F" w14:textId="77777777" w:rsidR="00CC4E18" w:rsidRDefault="00CC4E18" w:rsidP="00CC4E18">
      <w:pPr>
        <w:pStyle w:val="a3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425" w:hanging="42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Левицька Т. Репрезентація іміджу «чужого» в світовій літературі: історична ретроспектива / Т. Левицька // Наукові праці Кам’янець-Подільського національного університету імені Івана Огієнка. Філологічні науки. – Кам’янець-Подільський, 2013. – </w:t>
      </w:r>
      <w:proofErr w:type="spellStart"/>
      <w:r>
        <w:rPr>
          <w:sz w:val="28"/>
          <w:szCs w:val="28"/>
          <w:lang w:val="uk-UA"/>
        </w:rPr>
        <w:t>Вип</w:t>
      </w:r>
      <w:proofErr w:type="spellEnd"/>
      <w:r>
        <w:rPr>
          <w:sz w:val="28"/>
          <w:szCs w:val="28"/>
          <w:lang w:val="uk-UA"/>
        </w:rPr>
        <w:t>. 34. – С. 358–363.</w:t>
      </w:r>
    </w:p>
    <w:p w14:paraId="06F81CB0" w14:textId="77777777" w:rsidR="00CC4E18" w:rsidRDefault="00CC4E18" w:rsidP="00CC4E18">
      <w:pPr>
        <w:pStyle w:val="a3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425" w:hanging="425"/>
        <w:jc w:val="both"/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Лімборський</w:t>
      </w:r>
      <w:proofErr w:type="spellEnd"/>
      <w:r>
        <w:rPr>
          <w:sz w:val="28"/>
          <w:szCs w:val="28"/>
          <w:lang w:val="uk-UA"/>
        </w:rPr>
        <w:t xml:space="preserve"> І. (Ре)презентація і (ре)інтерпретація «чужого» слова при художньому перекладі за доби глобалізації (з погляду літературознавчої компаративістики) / І. </w:t>
      </w:r>
      <w:proofErr w:type="spellStart"/>
      <w:r>
        <w:rPr>
          <w:sz w:val="28"/>
          <w:szCs w:val="28"/>
          <w:lang w:val="uk-UA"/>
        </w:rPr>
        <w:t>Лімборський</w:t>
      </w:r>
      <w:proofErr w:type="spellEnd"/>
      <w:r>
        <w:rPr>
          <w:sz w:val="28"/>
          <w:szCs w:val="28"/>
          <w:lang w:val="uk-UA"/>
        </w:rPr>
        <w:t xml:space="preserve"> // Слово і час. – 2010. – № 9. – С. 59–66.</w:t>
      </w:r>
    </w:p>
    <w:p w14:paraId="7771391E" w14:textId="77777777" w:rsidR="00CC4E18" w:rsidRDefault="00CC4E18" w:rsidP="00CC4E18">
      <w:pPr>
        <w:pStyle w:val="a3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425" w:hanging="425"/>
        <w:jc w:val="both"/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Миры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образов</w:t>
      </w:r>
      <w:proofErr w:type="spellEnd"/>
      <w:r>
        <w:rPr>
          <w:sz w:val="28"/>
          <w:szCs w:val="28"/>
          <w:lang w:val="uk-UA"/>
        </w:rPr>
        <w:t xml:space="preserve"> – образ мира : </w:t>
      </w:r>
      <w:proofErr w:type="spellStart"/>
      <w:r>
        <w:rPr>
          <w:sz w:val="28"/>
          <w:szCs w:val="28"/>
          <w:lang w:val="uk-UA"/>
        </w:rPr>
        <w:t>справочник</w:t>
      </w:r>
      <w:proofErr w:type="spellEnd"/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иммагологии</w:t>
      </w:r>
      <w:proofErr w:type="spellEnd"/>
      <w:r>
        <w:rPr>
          <w:sz w:val="28"/>
          <w:szCs w:val="28"/>
          <w:lang w:val="uk-UA"/>
        </w:rPr>
        <w:t xml:space="preserve"> / под. ред. Э. </w:t>
      </w:r>
      <w:proofErr w:type="spellStart"/>
      <w:r>
        <w:rPr>
          <w:sz w:val="28"/>
          <w:szCs w:val="28"/>
          <w:lang w:val="uk-UA"/>
        </w:rPr>
        <w:t>Менэрта</w:t>
      </w:r>
      <w:proofErr w:type="spellEnd"/>
      <w:r>
        <w:rPr>
          <w:sz w:val="28"/>
          <w:szCs w:val="28"/>
          <w:lang w:val="uk-UA"/>
        </w:rPr>
        <w:t xml:space="preserve"> ; пер. М. Логвинова, Н. </w:t>
      </w:r>
      <w:proofErr w:type="spellStart"/>
      <w:r>
        <w:rPr>
          <w:sz w:val="28"/>
          <w:szCs w:val="28"/>
          <w:lang w:val="uk-UA"/>
        </w:rPr>
        <w:t>Бутковой</w:t>
      </w:r>
      <w:proofErr w:type="spellEnd"/>
      <w:r>
        <w:rPr>
          <w:sz w:val="28"/>
          <w:szCs w:val="28"/>
          <w:lang w:val="uk-UA"/>
        </w:rPr>
        <w:t xml:space="preserve">. – Волгоград : </w:t>
      </w:r>
      <w:proofErr w:type="spellStart"/>
      <w:r>
        <w:rPr>
          <w:sz w:val="28"/>
          <w:szCs w:val="28"/>
          <w:lang w:val="uk-UA"/>
        </w:rPr>
        <w:t>Перемена</w:t>
      </w:r>
      <w:proofErr w:type="spellEnd"/>
      <w:r>
        <w:rPr>
          <w:sz w:val="28"/>
          <w:szCs w:val="28"/>
          <w:lang w:val="uk-UA"/>
        </w:rPr>
        <w:t>, 2003. – 93 с.</w:t>
      </w:r>
    </w:p>
    <w:p w14:paraId="4DA9220B" w14:textId="77777777" w:rsidR="00CC4E18" w:rsidRDefault="00CC4E18" w:rsidP="00CC4E18">
      <w:pPr>
        <w:pStyle w:val="a3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425" w:hanging="42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Наконечний М. Проблема Іншого в контексті формування сучасної національної ідентичності / М. Наконечний // Науковий вісник Східноєвропейського національного університету ім. Лесі Українки. Серія : Філософські науки. – Луцьк, 2013. – № 27. – С. 49–55.</w:t>
      </w:r>
      <w:r>
        <w:rPr>
          <w:b/>
          <w:sz w:val="28"/>
          <w:szCs w:val="28"/>
          <w:lang w:val="uk-UA"/>
        </w:rPr>
        <w:t xml:space="preserve"> </w:t>
      </w:r>
    </w:p>
    <w:p w14:paraId="6C8BDA6F" w14:textId="77777777" w:rsidR="00CC4E18" w:rsidRDefault="00CC4E18" w:rsidP="00CC4E18">
      <w:pPr>
        <w:pStyle w:val="a3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425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Наливайко Д. Літературна </w:t>
      </w:r>
      <w:proofErr w:type="spellStart"/>
      <w:r>
        <w:rPr>
          <w:sz w:val="28"/>
          <w:szCs w:val="28"/>
          <w:lang w:val="uk-UA"/>
        </w:rPr>
        <w:t>імагологія</w:t>
      </w:r>
      <w:proofErr w:type="spellEnd"/>
      <w:r>
        <w:rPr>
          <w:sz w:val="28"/>
          <w:szCs w:val="28"/>
          <w:lang w:val="uk-UA"/>
        </w:rPr>
        <w:t>: предмет і стратегії / Д. Наливайко // Наливайко Д. Теорія літератури й компаративістика. – К. : ВД «Києво-Могилянська академія», 2006. – С. 91–103.</w:t>
      </w:r>
    </w:p>
    <w:p w14:paraId="4C47B761" w14:textId="77777777" w:rsidR="00CC4E18" w:rsidRDefault="00CC4E18" w:rsidP="00CC4E18">
      <w:pPr>
        <w:pStyle w:val="a3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425" w:hanging="42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Наливайко Д. Очима заходу: рецепція України в Західній Європі ХІ–ХVІІІ ст. – К. : Основи, 1998. – 578 с.  </w:t>
      </w:r>
    </w:p>
    <w:p w14:paraId="7652E32B" w14:textId="77777777" w:rsidR="00CC4E18" w:rsidRDefault="00CC4E18" w:rsidP="00CC4E18">
      <w:pPr>
        <w:pStyle w:val="a3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425" w:hanging="425"/>
        <w:jc w:val="both"/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Оляндер</w:t>
      </w:r>
      <w:proofErr w:type="spellEnd"/>
      <w:r>
        <w:rPr>
          <w:sz w:val="28"/>
          <w:szCs w:val="28"/>
          <w:lang w:val="uk-UA"/>
        </w:rPr>
        <w:t xml:space="preserve"> Л. Форми вияву </w:t>
      </w:r>
      <w:proofErr w:type="spellStart"/>
      <w:r>
        <w:rPr>
          <w:sz w:val="28"/>
          <w:szCs w:val="28"/>
          <w:lang w:val="uk-UA"/>
        </w:rPr>
        <w:t>імагологічних</w:t>
      </w:r>
      <w:proofErr w:type="spellEnd"/>
      <w:r>
        <w:rPr>
          <w:sz w:val="28"/>
          <w:szCs w:val="28"/>
          <w:lang w:val="uk-UA"/>
        </w:rPr>
        <w:t xml:space="preserve"> процесів у суспільстві й у літературі та способи їх відображення у творах письменників / Л. </w:t>
      </w:r>
      <w:proofErr w:type="spellStart"/>
      <w:r>
        <w:rPr>
          <w:sz w:val="28"/>
          <w:szCs w:val="28"/>
          <w:lang w:val="uk-UA"/>
        </w:rPr>
        <w:t>Оляндер</w:t>
      </w:r>
      <w:proofErr w:type="spellEnd"/>
      <w:r>
        <w:rPr>
          <w:sz w:val="28"/>
          <w:szCs w:val="28"/>
          <w:lang w:val="uk-UA"/>
        </w:rPr>
        <w:t xml:space="preserve"> // Волинь філологічна: текст і контекст : </w:t>
      </w:r>
      <w:proofErr w:type="spellStart"/>
      <w:r>
        <w:rPr>
          <w:sz w:val="28"/>
          <w:szCs w:val="28"/>
          <w:lang w:val="uk-UA"/>
        </w:rPr>
        <w:t>зб</w:t>
      </w:r>
      <w:proofErr w:type="spellEnd"/>
      <w:r>
        <w:rPr>
          <w:sz w:val="28"/>
          <w:szCs w:val="28"/>
          <w:lang w:val="uk-UA"/>
        </w:rPr>
        <w:t xml:space="preserve">. наук. пр. – Луцьк, 2011. – </w:t>
      </w:r>
      <w:proofErr w:type="spellStart"/>
      <w:r>
        <w:rPr>
          <w:sz w:val="28"/>
          <w:szCs w:val="28"/>
          <w:lang w:val="uk-UA"/>
        </w:rPr>
        <w:t>Вип</w:t>
      </w:r>
      <w:proofErr w:type="spellEnd"/>
      <w:r>
        <w:rPr>
          <w:sz w:val="28"/>
          <w:szCs w:val="28"/>
          <w:lang w:val="uk-UA"/>
        </w:rPr>
        <w:t xml:space="preserve">. 12 : </w:t>
      </w:r>
      <w:proofErr w:type="spellStart"/>
      <w:r>
        <w:rPr>
          <w:sz w:val="28"/>
          <w:szCs w:val="28"/>
          <w:lang w:val="uk-UA"/>
        </w:rPr>
        <w:t>Імагологічні</w:t>
      </w:r>
      <w:proofErr w:type="spellEnd"/>
      <w:r>
        <w:rPr>
          <w:sz w:val="28"/>
          <w:szCs w:val="28"/>
          <w:lang w:val="uk-UA"/>
        </w:rPr>
        <w:t xml:space="preserve"> виміри національної літератури. – С. 175–182. </w:t>
      </w:r>
    </w:p>
    <w:p w14:paraId="64E1EE24" w14:textId="77777777" w:rsidR="00CC4E18" w:rsidRDefault="00CC4E18" w:rsidP="00CC4E18">
      <w:pPr>
        <w:pStyle w:val="a3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425" w:hanging="425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Шутова М. Методологічні установки у вивченні </w:t>
      </w:r>
      <w:proofErr w:type="spellStart"/>
      <w:r>
        <w:rPr>
          <w:sz w:val="28"/>
          <w:szCs w:val="28"/>
          <w:lang w:val="uk-UA"/>
        </w:rPr>
        <w:t>етностереотипів</w:t>
      </w:r>
      <w:proofErr w:type="spellEnd"/>
      <w:r>
        <w:rPr>
          <w:sz w:val="28"/>
          <w:szCs w:val="28"/>
          <w:lang w:val="uk-UA"/>
        </w:rPr>
        <w:t xml:space="preserve"> та методика їх комплексної реконструкції / М. Шутова // </w:t>
      </w:r>
      <w:r>
        <w:rPr>
          <w:color w:val="000000"/>
          <w:sz w:val="28"/>
          <w:szCs w:val="28"/>
          <w:lang w:val="uk-UA"/>
        </w:rPr>
        <w:t>Вісник Київського національного лінгвістичного університету. Серія : Філологія. – Том 18. – № 1. – К., 2015 – С. 173–182.</w:t>
      </w:r>
    </w:p>
    <w:p w14:paraId="4A79CF4B" w14:textId="77777777" w:rsidR="00CC4E18" w:rsidRDefault="00CC4E18" w:rsidP="00CC4E18">
      <w:pPr>
        <w:pStyle w:val="a3"/>
        <w:tabs>
          <w:tab w:val="left" w:pos="426"/>
        </w:tabs>
        <w:autoSpaceDE w:val="0"/>
        <w:autoSpaceDN w:val="0"/>
        <w:adjustRightInd w:val="0"/>
        <w:ind w:left="426"/>
        <w:jc w:val="both"/>
        <w:rPr>
          <w:b/>
          <w:sz w:val="28"/>
          <w:szCs w:val="28"/>
          <w:lang w:val="uk-UA"/>
        </w:rPr>
      </w:pPr>
    </w:p>
    <w:p w14:paraId="3E123F85" w14:textId="77777777" w:rsidR="00CC4E18" w:rsidRDefault="00CC4E18" w:rsidP="00CC4E18">
      <w:pPr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Додаткова:</w:t>
      </w:r>
    </w:p>
    <w:p w14:paraId="5D1BB1E6" w14:textId="77777777" w:rsidR="00CC4E18" w:rsidRDefault="00CC4E18" w:rsidP="00CC4E18">
      <w:pPr>
        <w:pStyle w:val="a3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Андрусів С. Україна і українці з перспективи польського кресового дискурсу / С. Андрусів // Волинь філологічна: текст і контекст : </w:t>
      </w:r>
      <w:proofErr w:type="spellStart"/>
      <w:r>
        <w:rPr>
          <w:sz w:val="28"/>
          <w:szCs w:val="28"/>
          <w:lang w:val="uk-UA"/>
        </w:rPr>
        <w:t>зб</w:t>
      </w:r>
      <w:proofErr w:type="spellEnd"/>
      <w:r>
        <w:rPr>
          <w:sz w:val="28"/>
          <w:szCs w:val="28"/>
          <w:lang w:val="uk-UA"/>
        </w:rPr>
        <w:t xml:space="preserve">. наук. пр. – Луцьк, 2011. – </w:t>
      </w:r>
      <w:proofErr w:type="spellStart"/>
      <w:r>
        <w:rPr>
          <w:sz w:val="28"/>
          <w:szCs w:val="28"/>
          <w:lang w:val="uk-UA"/>
        </w:rPr>
        <w:t>Вип</w:t>
      </w:r>
      <w:proofErr w:type="spellEnd"/>
      <w:r>
        <w:rPr>
          <w:sz w:val="28"/>
          <w:szCs w:val="28"/>
          <w:lang w:val="uk-UA"/>
        </w:rPr>
        <w:t xml:space="preserve">. 12 : </w:t>
      </w:r>
      <w:proofErr w:type="spellStart"/>
      <w:r>
        <w:rPr>
          <w:sz w:val="28"/>
          <w:szCs w:val="28"/>
          <w:lang w:val="uk-UA"/>
        </w:rPr>
        <w:t>Імагологічні</w:t>
      </w:r>
      <w:proofErr w:type="spellEnd"/>
      <w:r>
        <w:rPr>
          <w:sz w:val="28"/>
          <w:szCs w:val="28"/>
          <w:lang w:val="uk-UA"/>
        </w:rPr>
        <w:t xml:space="preserve"> виміри національної літератури. – С. 5–14. </w:t>
      </w:r>
    </w:p>
    <w:p w14:paraId="0A84A391" w14:textId="77777777" w:rsidR="00CC4E18" w:rsidRDefault="00CC4E18" w:rsidP="00CC4E18">
      <w:pPr>
        <w:pStyle w:val="a3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Вертій О. Вивчення українсько-грузинських літературно-театральних взаємозв’язків від найдавніших часів до початку ХХ ст. // Українська література в загальноосвітній школі. – 2005. – № 12. – С. 2–7. </w:t>
      </w:r>
    </w:p>
    <w:p w14:paraId="1D83B171" w14:textId="77777777" w:rsidR="00CC4E18" w:rsidRDefault="00CC4E18" w:rsidP="00CC4E18">
      <w:pPr>
        <w:pStyle w:val="a3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Дудкіна О. Еволюція естетичного світосприйняття І. Франка (на матеріалі літературно-критичних розвідок 70-х–80-х рр. ХІХ ст.) / О. Дудкіна // Науковий вісник Миколаївського державного університету ім. В. О. Сухомлинського. Серія : Філологічні науки. – 2013. – </w:t>
      </w:r>
      <w:proofErr w:type="spellStart"/>
      <w:r>
        <w:rPr>
          <w:sz w:val="28"/>
          <w:szCs w:val="28"/>
          <w:lang w:val="uk-UA"/>
        </w:rPr>
        <w:t>Вип</w:t>
      </w:r>
      <w:proofErr w:type="spellEnd"/>
      <w:r>
        <w:rPr>
          <w:sz w:val="28"/>
          <w:szCs w:val="28"/>
          <w:lang w:val="uk-UA"/>
        </w:rPr>
        <w:t xml:space="preserve">. 4.11. – С. 49–52. </w:t>
      </w:r>
    </w:p>
    <w:p w14:paraId="603B05A1" w14:textId="77777777" w:rsidR="00CC4E18" w:rsidRDefault="00CC4E18" w:rsidP="00CC4E18">
      <w:pPr>
        <w:pStyle w:val="a3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Зарубіжні письменники і Україна : бібліограф. </w:t>
      </w:r>
      <w:proofErr w:type="spellStart"/>
      <w:r>
        <w:rPr>
          <w:sz w:val="28"/>
          <w:szCs w:val="28"/>
          <w:lang w:val="uk-UA"/>
        </w:rPr>
        <w:t>покажч</w:t>
      </w:r>
      <w:proofErr w:type="spellEnd"/>
      <w:r>
        <w:rPr>
          <w:sz w:val="28"/>
          <w:szCs w:val="28"/>
          <w:lang w:val="uk-UA"/>
        </w:rPr>
        <w:t>. / уклад. І. </w:t>
      </w:r>
      <w:proofErr w:type="spellStart"/>
      <w:r>
        <w:rPr>
          <w:sz w:val="28"/>
          <w:szCs w:val="28"/>
          <w:lang w:val="uk-UA"/>
        </w:rPr>
        <w:t>Грицишин</w:t>
      </w:r>
      <w:proofErr w:type="spellEnd"/>
      <w:r>
        <w:rPr>
          <w:sz w:val="28"/>
          <w:szCs w:val="28"/>
          <w:lang w:val="uk-UA"/>
        </w:rPr>
        <w:t>. – Тернопіль, 2015. – 163 с.</w:t>
      </w:r>
    </w:p>
    <w:p w14:paraId="5353D990" w14:textId="77777777" w:rsidR="00CC4E18" w:rsidRDefault="00CC4E18" w:rsidP="00CC4E18">
      <w:pPr>
        <w:pStyle w:val="a3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Захаржевська В. Сецесія в художньому світі слов’ян (українсько-болгарські ремінісценції) / В. Захаржевська // Слово і час. – 2008. – № 5. – С. 20–24. </w:t>
      </w:r>
    </w:p>
    <w:p w14:paraId="52CE4E9D" w14:textId="77777777" w:rsidR="00CC4E18" w:rsidRDefault="00CC4E18" w:rsidP="00CC4E18">
      <w:pPr>
        <w:pStyle w:val="a3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Косарєва</w:t>
      </w:r>
      <w:proofErr w:type="spellEnd"/>
      <w:r>
        <w:rPr>
          <w:sz w:val="28"/>
          <w:szCs w:val="28"/>
          <w:lang w:val="uk-UA"/>
        </w:rPr>
        <w:t xml:space="preserve"> Г. Опозиція образів «свій / чужий (інший)» у сучасній українській і польській прозі (на матеріалі романів Юрія Винничука «Танґо смерті» та Стефана </w:t>
      </w:r>
      <w:proofErr w:type="spellStart"/>
      <w:r>
        <w:rPr>
          <w:sz w:val="28"/>
          <w:szCs w:val="28"/>
          <w:lang w:val="uk-UA"/>
        </w:rPr>
        <w:t>Хвіна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Ганеман</w:t>
      </w:r>
      <w:proofErr w:type="spellEnd"/>
      <w:r>
        <w:rPr>
          <w:sz w:val="28"/>
          <w:szCs w:val="28"/>
          <w:lang w:val="uk-UA"/>
        </w:rPr>
        <w:t xml:space="preserve">») / Г. </w:t>
      </w:r>
      <w:proofErr w:type="spellStart"/>
      <w:r>
        <w:rPr>
          <w:sz w:val="28"/>
          <w:szCs w:val="28"/>
          <w:lang w:val="uk-UA"/>
        </w:rPr>
        <w:t>Косарєва</w:t>
      </w:r>
      <w:proofErr w:type="spellEnd"/>
      <w:r>
        <w:rPr>
          <w:sz w:val="28"/>
          <w:szCs w:val="28"/>
          <w:lang w:val="uk-UA"/>
        </w:rPr>
        <w:t xml:space="preserve"> // Сучасні літературознавчі студії : </w:t>
      </w:r>
      <w:proofErr w:type="spellStart"/>
      <w:r>
        <w:rPr>
          <w:sz w:val="28"/>
          <w:szCs w:val="28"/>
          <w:lang w:val="uk-UA"/>
        </w:rPr>
        <w:t>зб</w:t>
      </w:r>
      <w:proofErr w:type="spellEnd"/>
      <w:r>
        <w:rPr>
          <w:sz w:val="28"/>
          <w:szCs w:val="28"/>
          <w:lang w:val="uk-UA"/>
        </w:rPr>
        <w:t xml:space="preserve">. наук. пр. – К., 2015. – </w:t>
      </w:r>
      <w:proofErr w:type="spellStart"/>
      <w:r>
        <w:rPr>
          <w:sz w:val="28"/>
          <w:szCs w:val="28"/>
          <w:lang w:val="uk-UA"/>
        </w:rPr>
        <w:t>Вип</w:t>
      </w:r>
      <w:proofErr w:type="spellEnd"/>
      <w:r>
        <w:rPr>
          <w:sz w:val="28"/>
          <w:szCs w:val="28"/>
          <w:lang w:val="uk-UA"/>
        </w:rPr>
        <w:t xml:space="preserve">. 12. – С. 303–313. </w:t>
      </w:r>
    </w:p>
    <w:p w14:paraId="4FAACD0D" w14:textId="77777777" w:rsidR="00CC4E18" w:rsidRDefault="00CC4E18" w:rsidP="00CC4E18">
      <w:pPr>
        <w:pStyle w:val="a3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Кралюк</w:t>
      </w:r>
      <w:proofErr w:type="spellEnd"/>
      <w:r>
        <w:rPr>
          <w:sz w:val="28"/>
          <w:szCs w:val="28"/>
          <w:lang w:val="uk-UA"/>
        </w:rPr>
        <w:t xml:space="preserve"> П. Образ тюркських народів в українській літературі </w:t>
      </w:r>
      <w:proofErr w:type="spellStart"/>
      <w:r>
        <w:rPr>
          <w:sz w:val="28"/>
          <w:szCs w:val="28"/>
          <w:lang w:val="uk-UA"/>
        </w:rPr>
        <w:t>ранньомодерної</w:t>
      </w:r>
      <w:proofErr w:type="spellEnd"/>
      <w:r>
        <w:rPr>
          <w:sz w:val="28"/>
          <w:szCs w:val="28"/>
          <w:lang w:val="uk-UA"/>
        </w:rPr>
        <w:t xml:space="preserve"> доби / П. </w:t>
      </w:r>
      <w:proofErr w:type="spellStart"/>
      <w:r>
        <w:rPr>
          <w:sz w:val="28"/>
          <w:szCs w:val="28"/>
          <w:lang w:val="uk-UA"/>
        </w:rPr>
        <w:t>Кралюк</w:t>
      </w:r>
      <w:proofErr w:type="spellEnd"/>
      <w:r>
        <w:rPr>
          <w:sz w:val="28"/>
          <w:szCs w:val="28"/>
          <w:lang w:val="uk-UA"/>
        </w:rPr>
        <w:t xml:space="preserve"> // </w:t>
      </w:r>
      <w:proofErr w:type="spellStart"/>
      <w:r>
        <w:rPr>
          <w:sz w:val="28"/>
          <w:szCs w:val="28"/>
          <w:lang w:val="uk-UA"/>
        </w:rPr>
        <w:t>Кралюк</w:t>
      </w:r>
      <w:proofErr w:type="spellEnd"/>
      <w:r>
        <w:rPr>
          <w:sz w:val="28"/>
          <w:szCs w:val="28"/>
          <w:lang w:val="uk-UA"/>
        </w:rPr>
        <w:t xml:space="preserve"> П., Якубович</w:t>
      </w:r>
      <w:r>
        <w:rPr>
          <w:sz w:val="28"/>
          <w:szCs w:val="28"/>
          <w:lang w:val="en-GB"/>
        </w:rPr>
        <w:t> </w:t>
      </w:r>
      <w:r>
        <w:rPr>
          <w:sz w:val="28"/>
          <w:szCs w:val="28"/>
          <w:lang w:val="uk-UA"/>
        </w:rPr>
        <w:t>М. Інтелектуальні традиції українсько-тюркського пограниччя XVI–XVIII ст. : монографія</w:t>
      </w:r>
      <w:r>
        <w:rPr>
          <w:sz w:val="28"/>
          <w:szCs w:val="28"/>
          <w:lang w:val="en-GB"/>
        </w:rPr>
        <w:t> </w:t>
      </w:r>
      <w:r>
        <w:rPr>
          <w:sz w:val="28"/>
          <w:szCs w:val="28"/>
          <w:lang w:val="uk-UA"/>
        </w:rPr>
        <w:t>/ П.</w:t>
      </w:r>
      <w:r>
        <w:rPr>
          <w:sz w:val="28"/>
          <w:szCs w:val="28"/>
          <w:lang w:val="en-GB"/>
        </w:rPr>
        <w:t> </w:t>
      </w:r>
      <w:proofErr w:type="spellStart"/>
      <w:r>
        <w:rPr>
          <w:sz w:val="28"/>
          <w:szCs w:val="28"/>
          <w:lang w:val="uk-UA"/>
        </w:rPr>
        <w:t>Кралюк</w:t>
      </w:r>
      <w:proofErr w:type="spellEnd"/>
      <w:r>
        <w:rPr>
          <w:sz w:val="28"/>
          <w:szCs w:val="28"/>
          <w:lang w:val="uk-UA"/>
        </w:rPr>
        <w:t xml:space="preserve">, М. Якубович. – К. : КНТ, 2015. – С. 151–305. </w:t>
      </w:r>
    </w:p>
    <w:p w14:paraId="66895AC4" w14:textId="77777777" w:rsidR="00CC4E18" w:rsidRDefault="00CC4E18" w:rsidP="00CC4E18">
      <w:pPr>
        <w:pStyle w:val="a3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Кралюк</w:t>
      </w:r>
      <w:proofErr w:type="spellEnd"/>
      <w:r>
        <w:rPr>
          <w:sz w:val="28"/>
          <w:szCs w:val="28"/>
          <w:lang w:val="uk-UA"/>
        </w:rPr>
        <w:t xml:space="preserve"> П. Парадокси українсько-польських культурних стосунків: образи князів Вишневецьких у польській та українській літературах / П. </w:t>
      </w:r>
      <w:proofErr w:type="spellStart"/>
      <w:r>
        <w:rPr>
          <w:sz w:val="28"/>
          <w:szCs w:val="28"/>
          <w:lang w:val="uk-UA"/>
        </w:rPr>
        <w:t>Кралюк</w:t>
      </w:r>
      <w:proofErr w:type="spellEnd"/>
      <w:r>
        <w:rPr>
          <w:sz w:val="28"/>
          <w:szCs w:val="28"/>
          <w:lang w:val="uk-UA"/>
        </w:rPr>
        <w:t xml:space="preserve"> // Україна: культурна спадщина, національна свідомість, державність. – 2012. – </w:t>
      </w:r>
      <w:proofErr w:type="spellStart"/>
      <w:r>
        <w:rPr>
          <w:sz w:val="28"/>
          <w:szCs w:val="28"/>
          <w:lang w:val="uk-UA"/>
        </w:rPr>
        <w:t>Вип</w:t>
      </w:r>
      <w:proofErr w:type="spellEnd"/>
      <w:r>
        <w:rPr>
          <w:sz w:val="28"/>
          <w:szCs w:val="28"/>
          <w:lang w:val="uk-UA"/>
        </w:rPr>
        <w:t xml:space="preserve">. 21. – С. 468–474. </w:t>
      </w:r>
    </w:p>
    <w:p w14:paraId="3E6BF263" w14:textId="77777777" w:rsidR="00CC4E18" w:rsidRDefault="00CC4E18" w:rsidP="00CC4E18">
      <w:pPr>
        <w:pStyle w:val="a3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Марценішко</w:t>
      </w:r>
      <w:proofErr w:type="spellEnd"/>
      <w:r>
        <w:rPr>
          <w:sz w:val="28"/>
          <w:szCs w:val="28"/>
          <w:lang w:val="uk-UA"/>
        </w:rPr>
        <w:t xml:space="preserve"> В. Історичні твори як джерело формування етнічних стереотипів (Старицький – Сенкевич) / В. </w:t>
      </w:r>
      <w:proofErr w:type="spellStart"/>
      <w:r>
        <w:rPr>
          <w:sz w:val="28"/>
          <w:szCs w:val="28"/>
          <w:lang w:val="uk-UA"/>
        </w:rPr>
        <w:t>Марценішко</w:t>
      </w:r>
      <w:proofErr w:type="spellEnd"/>
      <w:r>
        <w:rPr>
          <w:sz w:val="28"/>
          <w:szCs w:val="28"/>
          <w:lang w:val="uk-UA"/>
        </w:rPr>
        <w:t xml:space="preserve"> // Вісник Черкаського університету. Філологічні науки. – Черкаси, 2013. – №</w:t>
      </w:r>
      <w:r>
        <w:rPr>
          <w:sz w:val="28"/>
          <w:szCs w:val="28"/>
          <w:lang w:val="en-GB"/>
        </w:rPr>
        <w:t> </w:t>
      </w:r>
      <w:r>
        <w:rPr>
          <w:sz w:val="28"/>
          <w:szCs w:val="28"/>
          <w:lang w:val="uk-UA"/>
        </w:rPr>
        <w:t>5.</w:t>
      </w:r>
      <w:r>
        <w:rPr>
          <w:sz w:val="28"/>
          <w:szCs w:val="28"/>
          <w:lang w:val="en-GB"/>
        </w:rPr>
        <w:t> </w:t>
      </w:r>
      <w:r>
        <w:rPr>
          <w:sz w:val="28"/>
          <w:szCs w:val="28"/>
          <w:lang w:val="uk-UA"/>
        </w:rPr>
        <w:t>– С. 45–51.</w:t>
      </w:r>
    </w:p>
    <w:p w14:paraId="4E3E89FE" w14:textId="77777777" w:rsidR="00CC4E18" w:rsidRDefault="00CC4E18" w:rsidP="00CC4E18">
      <w:pPr>
        <w:pStyle w:val="a3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Молчанов Г. Діалог культур крізь призму романів Павла Загребельного «Я, Богдан» та Генріка Сенкевича «Хрестоносці» / Г. Молчанов // Гуманітарні науки : наук.-</w:t>
      </w:r>
      <w:proofErr w:type="spellStart"/>
      <w:r>
        <w:rPr>
          <w:sz w:val="28"/>
          <w:szCs w:val="28"/>
          <w:lang w:val="uk-UA"/>
        </w:rPr>
        <w:t>практ</w:t>
      </w:r>
      <w:proofErr w:type="spellEnd"/>
      <w:r>
        <w:rPr>
          <w:sz w:val="28"/>
          <w:szCs w:val="28"/>
          <w:lang w:val="uk-UA"/>
        </w:rPr>
        <w:t xml:space="preserve">. журнал. – 2008. – № 2. </w:t>
      </w:r>
      <w:r>
        <w:rPr>
          <w:color w:val="000000"/>
          <w:sz w:val="28"/>
          <w:szCs w:val="28"/>
          <w:lang w:val="uk-UA"/>
        </w:rPr>
        <w:t xml:space="preserve">– </w:t>
      </w:r>
      <w:r>
        <w:rPr>
          <w:color w:val="000000"/>
          <w:sz w:val="28"/>
          <w:szCs w:val="28"/>
          <w:shd w:val="clear" w:color="auto" w:fill="FFFFFF"/>
          <w:lang w:val="uk-UA"/>
        </w:rPr>
        <w:t>С. 35–38.</w:t>
      </w:r>
    </w:p>
    <w:p w14:paraId="5040C0CB" w14:textId="77777777" w:rsidR="00CC4E18" w:rsidRDefault="00CC4E18" w:rsidP="00CC4E18">
      <w:pPr>
        <w:pStyle w:val="a3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Свербілова</w:t>
      </w:r>
      <w:proofErr w:type="spellEnd"/>
      <w:r>
        <w:rPr>
          <w:sz w:val="28"/>
          <w:szCs w:val="28"/>
          <w:lang w:val="uk-UA"/>
        </w:rPr>
        <w:t xml:space="preserve"> Т. Російська культура як «інший» у спадщині Миколи Хвильового та модель подолання </w:t>
      </w:r>
      <w:proofErr w:type="spellStart"/>
      <w:r>
        <w:rPr>
          <w:sz w:val="28"/>
          <w:szCs w:val="28"/>
          <w:lang w:val="uk-UA"/>
        </w:rPr>
        <w:t>окциденталізму</w:t>
      </w:r>
      <w:proofErr w:type="spellEnd"/>
      <w:r>
        <w:rPr>
          <w:sz w:val="28"/>
          <w:szCs w:val="28"/>
          <w:lang w:val="uk-UA"/>
        </w:rPr>
        <w:t xml:space="preserve"> у проекті Миколи Куліша / Т. </w:t>
      </w:r>
      <w:proofErr w:type="spellStart"/>
      <w:r>
        <w:rPr>
          <w:sz w:val="28"/>
          <w:szCs w:val="28"/>
          <w:lang w:val="uk-UA"/>
        </w:rPr>
        <w:t>Свербілова</w:t>
      </w:r>
      <w:proofErr w:type="spellEnd"/>
      <w:r>
        <w:rPr>
          <w:sz w:val="28"/>
          <w:szCs w:val="28"/>
          <w:lang w:val="uk-UA"/>
        </w:rPr>
        <w:t xml:space="preserve"> // Слово і час. – 2010. – № 1. – С. 3–17.</w:t>
      </w:r>
    </w:p>
    <w:p w14:paraId="5F311EAF" w14:textId="77777777" w:rsidR="00CC4E18" w:rsidRDefault="00CC4E18" w:rsidP="00CC4E18">
      <w:pPr>
        <w:pStyle w:val="a3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Степанов М. Ставлення до народів-сусідів в українській православній полемічній літературі кінця XVI – початку XVII століття / М. Степанов // Вісник Черкаського університету. Серія : Історичні науки. – 2012. – № 29. – С.</w:t>
      </w:r>
      <w:r>
        <w:rPr>
          <w:sz w:val="28"/>
          <w:szCs w:val="28"/>
          <w:lang w:val="en-GB"/>
        </w:rPr>
        <w:t> </w:t>
      </w:r>
      <w:r>
        <w:rPr>
          <w:sz w:val="28"/>
          <w:szCs w:val="28"/>
          <w:lang w:val="uk-UA"/>
        </w:rPr>
        <w:t xml:space="preserve">36–42. </w:t>
      </w:r>
    </w:p>
    <w:p w14:paraId="7A7311D6" w14:textId="77777777" w:rsidR="00CC4E18" w:rsidRDefault="00CC4E18" w:rsidP="00CC4E18">
      <w:pPr>
        <w:pStyle w:val="a3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Юдкін-Ріпун</w:t>
      </w:r>
      <w:proofErr w:type="spellEnd"/>
      <w:r>
        <w:rPr>
          <w:sz w:val="28"/>
          <w:szCs w:val="28"/>
          <w:lang w:val="uk-UA"/>
        </w:rPr>
        <w:t xml:space="preserve"> І. </w:t>
      </w:r>
      <w:proofErr w:type="spellStart"/>
      <w:r>
        <w:rPr>
          <w:sz w:val="28"/>
          <w:szCs w:val="28"/>
          <w:lang w:val="uk-UA"/>
        </w:rPr>
        <w:t>Імагологія</w:t>
      </w:r>
      <w:proofErr w:type="spellEnd"/>
      <w:r>
        <w:rPr>
          <w:sz w:val="28"/>
          <w:szCs w:val="28"/>
          <w:lang w:val="uk-UA"/>
        </w:rPr>
        <w:t xml:space="preserve"> як комплексний напрям дослідження культури</w:t>
      </w:r>
      <w:r>
        <w:rPr>
          <w:sz w:val="28"/>
          <w:szCs w:val="28"/>
          <w:lang w:val="en-GB"/>
        </w:rPr>
        <w:t> </w:t>
      </w:r>
      <w:r>
        <w:rPr>
          <w:sz w:val="28"/>
          <w:szCs w:val="28"/>
          <w:lang w:val="uk-UA"/>
        </w:rPr>
        <w:t>/ І.</w:t>
      </w:r>
      <w:r>
        <w:rPr>
          <w:sz w:val="28"/>
          <w:szCs w:val="28"/>
          <w:lang w:val="en-GB"/>
        </w:rPr>
        <w:t> </w:t>
      </w:r>
      <w:proofErr w:type="spellStart"/>
      <w:r>
        <w:rPr>
          <w:sz w:val="28"/>
          <w:szCs w:val="28"/>
          <w:lang w:val="uk-UA"/>
        </w:rPr>
        <w:t>Юдкін-Ріпун</w:t>
      </w:r>
      <w:proofErr w:type="spellEnd"/>
      <w:r>
        <w:rPr>
          <w:sz w:val="28"/>
          <w:szCs w:val="28"/>
          <w:lang w:val="uk-UA"/>
        </w:rPr>
        <w:t xml:space="preserve"> // Культурологічна думка. – 2009. – № 1. – С. 42–48. </w:t>
      </w:r>
    </w:p>
    <w:p w14:paraId="2B803F05" w14:textId="77777777" w:rsidR="00CC4E18" w:rsidRDefault="00CC4E18" w:rsidP="00CC4E18">
      <w:pPr>
        <w:pStyle w:val="a3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Юзва</w:t>
      </w:r>
      <w:proofErr w:type="spellEnd"/>
      <w:r>
        <w:rPr>
          <w:sz w:val="28"/>
          <w:szCs w:val="28"/>
          <w:lang w:val="uk-UA"/>
        </w:rPr>
        <w:t xml:space="preserve"> М. Китайська тематика в українській літературі // Вісник Київського національного ун-ту ім. Т. Шевченка. Серія : Східні мови та літератури. –2006. – № 11. – С. 53–59. </w:t>
      </w:r>
    </w:p>
    <w:p w14:paraId="71FE7B74" w14:textId="77777777" w:rsidR="00CC4E18" w:rsidRDefault="00CC4E18" w:rsidP="00CC4E18">
      <w:pPr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Методичні рекомендації:</w:t>
      </w:r>
    </w:p>
    <w:p w14:paraId="4AD30CC6" w14:textId="77777777" w:rsidR="00CC4E18" w:rsidRDefault="00CC4E18" w:rsidP="00CC4E18">
      <w:pPr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14:paraId="1D9DD6AF" w14:textId="77777777" w:rsidR="00CC4E18" w:rsidRDefault="00CC4E18" w:rsidP="00CC4E18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en-US"/>
        </w:rPr>
        <w:t xml:space="preserve">Мета практичного заняття полягає в тому, щоб сформувати теоретичні знання про історію </w:t>
      </w:r>
      <w:proofErr w:type="spellStart"/>
      <w:r>
        <w:rPr>
          <w:color w:val="000000"/>
          <w:sz w:val="28"/>
          <w:szCs w:val="28"/>
          <w:lang w:val="uk-UA" w:eastAsia="en-US"/>
        </w:rPr>
        <w:t>імагології</w:t>
      </w:r>
      <w:proofErr w:type="spellEnd"/>
      <w:r>
        <w:rPr>
          <w:color w:val="000000"/>
          <w:sz w:val="28"/>
          <w:szCs w:val="28"/>
          <w:lang w:val="uk-UA" w:eastAsia="en-US"/>
        </w:rPr>
        <w:t xml:space="preserve"> як сучасної </w:t>
      </w:r>
      <w:proofErr w:type="spellStart"/>
      <w:r>
        <w:rPr>
          <w:color w:val="000000"/>
          <w:sz w:val="28"/>
          <w:szCs w:val="28"/>
          <w:lang w:val="uk-UA" w:eastAsia="en-US"/>
        </w:rPr>
        <w:t>інтердицсиплінарної</w:t>
      </w:r>
      <w:proofErr w:type="spellEnd"/>
      <w:r>
        <w:rPr>
          <w:color w:val="000000"/>
          <w:sz w:val="28"/>
          <w:szCs w:val="28"/>
          <w:lang w:val="uk-UA" w:eastAsia="en-US"/>
        </w:rPr>
        <w:t xml:space="preserve"> галузі дослідження, з’ясувати роль і значення </w:t>
      </w:r>
      <w:r>
        <w:rPr>
          <w:sz w:val="28"/>
          <w:szCs w:val="28"/>
          <w:lang w:val="uk-UA"/>
        </w:rPr>
        <w:t xml:space="preserve">літературної </w:t>
      </w:r>
      <w:proofErr w:type="spellStart"/>
      <w:r>
        <w:rPr>
          <w:sz w:val="28"/>
          <w:szCs w:val="28"/>
          <w:lang w:val="uk-UA"/>
        </w:rPr>
        <w:t>імагології</w:t>
      </w:r>
      <w:proofErr w:type="spellEnd"/>
      <w:r>
        <w:rPr>
          <w:sz w:val="28"/>
          <w:szCs w:val="28"/>
          <w:lang w:val="uk-UA"/>
        </w:rPr>
        <w:t xml:space="preserve"> в контексті сучасних гуманітарних наук і літературознавства зокрема. </w:t>
      </w:r>
    </w:p>
    <w:p w14:paraId="4B41A761" w14:textId="77777777" w:rsidR="00CC4E18" w:rsidRDefault="00CC4E18" w:rsidP="00CC4E18">
      <w:pPr>
        <w:ind w:firstLine="708"/>
        <w:jc w:val="both"/>
        <w:rPr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Відповідаючи на питання про</w:t>
      </w:r>
      <w:r>
        <w:rPr>
          <w:color w:val="000000"/>
          <w:sz w:val="28"/>
          <w:szCs w:val="28"/>
          <w:lang w:val="uk-UA" w:eastAsia="en-US"/>
        </w:rPr>
        <w:t xml:space="preserve"> термінологічну базу  </w:t>
      </w:r>
      <w:proofErr w:type="spellStart"/>
      <w:r>
        <w:rPr>
          <w:color w:val="000000"/>
          <w:sz w:val="28"/>
          <w:szCs w:val="28"/>
          <w:lang w:val="uk-UA" w:eastAsia="en-US"/>
        </w:rPr>
        <w:t>імагологічного</w:t>
      </w:r>
      <w:proofErr w:type="spellEnd"/>
      <w:r>
        <w:rPr>
          <w:color w:val="000000"/>
          <w:sz w:val="28"/>
          <w:szCs w:val="28"/>
          <w:lang w:val="uk-UA" w:eastAsia="en-US"/>
        </w:rPr>
        <w:t xml:space="preserve"> аналізу, </w:t>
      </w:r>
      <w:r>
        <w:rPr>
          <w:sz w:val="28"/>
          <w:szCs w:val="28"/>
          <w:lang w:val="uk-UA"/>
        </w:rPr>
        <w:t xml:space="preserve">студенти повинні вільно оперувати такими поняттями, як: літературна </w:t>
      </w:r>
      <w:proofErr w:type="spellStart"/>
      <w:r>
        <w:rPr>
          <w:sz w:val="28"/>
          <w:szCs w:val="28"/>
          <w:lang w:val="uk-UA"/>
        </w:rPr>
        <w:t>імагологія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етноімагологія</w:t>
      </w:r>
      <w:proofErr w:type="spellEnd"/>
      <w:r>
        <w:rPr>
          <w:sz w:val="28"/>
          <w:szCs w:val="28"/>
          <w:lang w:val="uk-UA"/>
        </w:rPr>
        <w:t xml:space="preserve">), </w:t>
      </w:r>
      <w:proofErr w:type="spellStart"/>
      <w:r>
        <w:rPr>
          <w:sz w:val="28"/>
          <w:szCs w:val="28"/>
          <w:lang w:val="uk-UA"/>
        </w:rPr>
        <w:t>імаготема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імагема</w:t>
      </w:r>
      <w:proofErr w:type="spellEnd"/>
      <w:r>
        <w:rPr>
          <w:sz w:val="28"/>
          <w:szCs w:val="28"/>
          <w:lang w:val="uk-UA"/>
        </w:rPr>
        <w:t xml:space="preserve">, літературний </w:t>
      </w:r>
      <w:proofErr w:type="spellStart"/>
      <w:r>
        <w:rPr>
          <w:sz w:val="28"/>
          <w:szCs w:val="28"/>
          <w:lang w:val="uk-UA"/>
        </w:rPr>
        <w:t>етнообраз</w:t>
      </w:r>
      <w:proofErr w:type="spellEnd"/>
      <w:r>
        <w:rPr>
          <w:sz w:val="28"/>
          <w:szCs w:val="28"/>
          <w:lang w:val="uk-UA"/>
        </w:rPr>
        <w:t xml:space="preserve">, літературний </w:t>
      </w:r>
      <w:proofErr w:type="spellStart"/>
      <w:r>
        <w:rPr>
          <w:sz w:val="28"/>
          <w:szCs w:val="28"/>
          <w:lang w:val="uk-UA"/>
        </w:rPr>
        <w:t>автообраз</w:t>
      </w:r>
      <w:proofErr w:type="spellEnd"/>
      <w:r>
        <w:rPr>
          <w:sz w:val="28"/>
          <w:szCs w:val="28"/>
          <w:lang w:val="uk-UA"/>
        </w:rPr>
        <w:t xml:space="preserve">, етнічний </w:t>
      </w:r>
      <w:proofErr w:type="spellStart"/>
      <w:r>
        <w:rPr>
          <w:sz w:val="28"/>
          <w:szCs w:val="28"/>
          <w:lang w:val="uk-UA"/>
        </w:rPr>
        <w:t>автостереотип</w:t>
      </w:r>
      <w:proofErr w:type="spellEnd"/>
      <w:r>
        <w:rPr>
          <w:sz w:val="28"/>
          <w:szCs w:val="28"/>
          <w:lang w:val="uk-UA"/>
        </w:rPr>
        <w:t xml:space="preserve">, літературний </w:t>
      </w:r>
      <w:proofErr w:type="spellStart"/>
      <w:r>
        <w:rPr>
          <w:sz w:val="28"/>
          <w:szCs w:val="28"/>
          <w:lang w:val="uk-UA"/>
        </w:rPr>
        <w:t>гетерообраз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гетеростереотип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ксенонім</w:t>
      </w:r>
      <w:proofErr w:type="spellEnd"/>
      <w:r>
        <w:rPr>
          <w:sz w:val="28"/>
          <w:szCs w:val="28"/>
          <w:lang w:val="uk-UA"/>
        </w:rPr>
        <w:t xml:space="preserve">, національна психологія, національна самосвідомість, свій–чужий–інший, стереотип, національний характер, образ, імідж тощо. Це сприятиме </w:t>
      </w:r>
      <w:r>
        <w:rPr>
          <w:color w:val="000000"/>
          <w:sz w:val="28"/>
          <w:szCs w:val="28"/>
          <w:lang w:val="uk-UA" w:eastAsia="en-US"/>
        </w:rPr>
        <w:t xml:space="preserve">формуванню практичних навичок </w:t>
      </w:r>
      <w:proofErr w:type="spellStart"/>
      <w:r>
        <w:rPr>
          <w:color w:val="000000"/>
          <w:sz w:val="28"/>
          <w:szCs w:val="28"/>
          <w:lang w:val="uk-UA" w:eastAsia="en-US"/>
        </w:rPr>
        <w:t>імагологічного</w:t>
      </w:r>
      <w:proofErr w:type="spellEnd"/>
      <w:r>
        <w:rPr>
          <w:color w:val="000000"/>
          <w:sz w:val="28"/>
          <w:szCs w:val="28"/>
          <w:lang w:val="uk-UA" w:eastAsia="en-US"/>
        </w:rPr>
        <w:t xml:space="preserve"> аналізу художніх текстів.   </w:t>
      </w:r>
    </w:p>
    <w:p w14:paraId="30BF09BC" w14:textId="77777777" w:rsidR="00CC4E18" w:rsidRDefault="00CC4E18" w:rsidP="00CC4E18">
      <w:pPr>
        <w:ind w:firstLine="708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/>
        </w:rPr>
        <w:t xml:space="preserve">Важливим є окреслення жанрової системи творів, що формують етнокультурні образи: подорожні твори, історичний, пригодницький роман, воєнний / антивоєнний роман, публіцистична </w:t>
      </w:r>
      <w:proofErr w:type="spellStart"/>
      <w:r>
        <w:rPr>
          <w:color w:val="000000"/>
          <w:sz w:val="28"/>
          <w:szCs w:val="28"/>
          <w:lang w:val="uk-UA"/>
        </w:rPr>
        <w:t>есеїстика</w:t>
      </w:r>
      <w:proofErr w:type="spellEnd"/>
      <w:r>
        <w:rPr>
          <w:color w:val="000000"/>
          <w:sz w:val="28"/>
          <w:szCs w:val="28"/>
          <w:lang w:val="uk-UA"/>
        </w:rPr>
        <w:t xml:space="preserve">, кулінарна </w:t>
      </w:r>
      <w:proofErr w:type="spellStart"/>
      <w:r>
        <w:rPr>
          <w:color w:val="000000"/>
          <w:sz w:val="28"/>
          <w:szCs w:val="28"/>
          <w:lang w:val="uk-UA"/>
        </w:rPr>
        <w:t>есеїстика</w:t>
      </w:r>
      <w:proofErr w:type="spellEnd"/>
      <w:r>
        <w:rPr>
          <w:color w:val="000000"/>
          <w:sz w:val="28"/>
          <w:szCs w:val="28"/>
          <w:lang w:val="uk-UA"/>
        </w:rPr>
        <w:t xml:space="preserve"> тощо.</w:t>
      </w:r>
    </w:p>
    <w:p w14:paraId="2BE52E71" w14:textId="77777777" w:rsidR="00CC4E18" w:rsidRDefault="00CC4E18" w:rsidP="00CC4E18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en-US"/>
        </w:rPr>
        <w:t xml:space="preserve">Аналіз національних </w:t>
      </w:r>
      <w:r>
        <w:rPr>
          <w:sz w:val="28"/>
          <w:szCs w:val="28"/>
          <w:lang w:val="uk-UA"/>
        </w:rPr>
        <w:t xml:space="preserve">картин світу, </w:t>
      </w:r>
      <w:proofErr w:type="spellStart"/>
      <w:r>
        <w:rPr>
          <w:sz w:val="28"/>
          <w:szCs w:val="28"/>
          <w:lang w:val="uk-UA"/>
        </w:rPr>
        <w:t>автообразу</w:t>
      </w:r>
      <w:proofErr w:type="spellEnd"/>
      <w:r>
        <w:rPr>
          <w:sz w:val="28"/>
          <w:szCs w:val="28"/>
          <w:lang w:val="uk-UA"/>
        </w:rPr>
        <w:t xml:space="preserve"> й </w:t>
      </w:r>
      <w:proofErr w:type="spellStart"/>
      <w:r>
        <w:rPr>
          <w:sz w:val="28"/>
          <w:szCs w:val="28"/>
          <w:lang w:val="uk-UA"/>
        </w:rPr>
        <w:t>гетерообразу</w:t>
      </w:r>
      <w:proofErr w:type="spellEnd"/>
      <w:r>
        <w:rPr>
          <w:sz w:val="28"/>
          <w:szCs w:val="28"/>
          <w:lang w:val="uk-UA"/>
        </w:rPr>
        <w:t xml:space="preserve"> в українському  письменстві слід проводити </w:t>
      </w:r>
      <w:r>
        <w:rPr>
          <w:color w:val="000000"/>
          <w:sz w:val="28"/>
          <w:szCs w:val="28"/>
          <w:lang w:val="uk-UA" w:eastAsia="en-US"/>
        </w:rPr>
        <w:t xml:space="preserve">у їх зв’язку з іншими видами мистецтва (кіно, мультиплікація, музика тощо) та іншими сферами знань (економіка, політологія, історія, географія, соціологія).   </w:t>
      </w:r>
    </w:p>
    <w:p w14:paraId="123360EC" w14:textId="77777777" w:rsidR="00CC4E18" w:rsidRDefault="00CC4E18" w:rsidP="00CC4E18">
      <w:pPr>
        <w:tabs>
          <w:tab w:val="left" w:pos="1843"/>
        </w:tabs>
        <w:ind w:firstLine="709"/>
        <w:jc w:val="both"/>
        <w:rPr>
          <w:color w:val="000000"/>
          <w:sz w:val="28"/>
          <w:szCs w:val="28"/>
          <w:lang w:val="uk-UA" w:eastAsia="en-US"/>
        </w:rPr>
      </w:pPr>
      <w:r>
        <w:rPr>
          <w:rFonts w:eastAsia="TimesNewRomanPSMT"/>
          <w:sz w:val="28"/>
          <w:szCs w:val="28"/>
          <w:lang w:val="uk-UA"/>
        </w:rPr>
        <w:t>Варто взяти до уваги, що образ чужоземця (іншої країни) може формуватися в окремому творі конкретного автора, у творчості письменника, в національній художній літературі певного періоду або національній літературі в цілому, а також – у світовій художній літературі. Уявлення одного народу про інший можуть бути постійними і зберігатися незмінними протягом тривалого часу або історично нестабільними, залежними від зміни характеру міжетнічних відносин.</w:t>
      </w:r>
    </w:p>
    <w:p w14:paraId="041874E7" w14:textId="77777777" w:rsidR="00153A59" w:rsidRPr="00CC4E18" w:rsidRDefault="00153A59">
      <w:pPr>
        <w:rPr>
          <w:lang w:val="uk-UA"/>
        </w:rPr>
      </w:pPr>
      <w:bookmarkStart w:id="0" w:name="_GoBack"/>
      <w:bookmarkEnd w:id="0"/>
    </w:p>
    <w:sectPr w:rsidR="00153A59" w:rsidRPr="00CC4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646A5"/>
    <w:multiLevelType w:val="hybridMultilevel"/>
    <w:tmpl w:val="2DBE53EC"/>
    <w:lvl w:ilvl="0" w:tplc="BD921A28">
      <w:start w:val="1"/>
      <w:numFmt w:val="decimal"/>
      <w:lvlText w:val="%1."/>
      <w:lvlJc w:val="left"/>
      <w:pPr>
        <w:ind w:left="214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33643209"/>
    <w:multiLevelType w:val="hybridMultilevel"/>
    <w:tmpl w:val="C20248A4"/>
    <w:lvl w:ilvl="0" w:tplc="3D7A047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CF11F10"/>
    <w:multiLevelType w:val="hybridMultilevel"/>
    <w:tmpl w:val="C20248A4"/>
    <w:lvl w:ilvl="0" w:tplc="3D7A047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0D2"/>
    <w:rsid w:val="000038A9"/>
    <w:rsid w:val="00080917"/>
    <w:rsid w:val="00107753"/>
    <w:rsid w:val="00153A59"/>
    <w:rsid w:val="002A1D3B"/>
    <w:rsid w:val="004850D2"/>
    <w:rsid w:val="004C26B7"/>
    <w:rsid w:val="00734C6C"/>
    <w:rsid w:val="00CC4E18"/>
    <w:rsid w:val="00CF1ABD"/>
    <w:rsid w:val="00F1309F"/>
    <w:rsid w:val="00F9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22E657-126A-4BFE-AF19-F0940C520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4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C4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62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4813</Words>
  <Characters>2744</Characters>
  <Application>Microsoft Office Word</Application>
  <DocSecurity>0</DocSecurity>
  <Lines>22</Lines>
  <Paragraphs>15</Paragraphs>
  <ScaleCrop>false</ScaleCrop>
  <Company/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TKM200</dc:creator>
  <cp:keywords/>
  <dc:description/>
  <cp:lastModifiedBy>TKM200</cp:lastModifiedBy>
  <cp:revision>3</cp:revision>
  <dcterms:created xsi:type="dcterms:W3CDTF">2020-09-02T12:20:00Z</dcterms:created>
  <dcterms:modified xsi:type="dcterms:W3CDTF">2020-09-02T12:20:00Z</dcterms:modified>
</cp:coreProperties>
</file>