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10. Економічне забезпечення логістики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Сутність та види логістичних витрат.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Оцінка ефективності функціонування логістичної системи.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Розкрийте сутність логістичних витрат.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Перерахуйте види логістичних витрат.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3.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Обгрунтуйте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шляхи підвищення ефективності виробництва продукції за рахунок управління логістичними витратами.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Поясніть особливості оцінювання ефективності функціонування логістичної системи.</w:t>
      </w:r>
    </w:p>
    <w:p w:rsidR="00DC4E49" w:rsidRDefault="00DC4E49" w:rsidP="00DC4E49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1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Відомо, що тривалість інтервалу між замовленнями у системі з фіксованою періодичністю замовлення становить 8 днів, час доставки замовлених комплектуючих рівний 4 дні. Страховий запас на підприємстві передбачений обсязі 200 одиниць, а середньодобовий обсяг використання комплектуючих становить 80 одиниць. Визначте максимальний рівень запасу, середній рівень запасу та розмір замовлення у момент, коли точка замовлення настала в той момент часу, коли розмір наявного запасу був рівний його середньому значенню.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2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Визначте рівень максимального запасу, тривалість циклу замовлення, якщо відомо, що на підприємстві використовується система управління запасами з фіксованою періодичністю замовлення. Відомо, що річна потреба підприємства у комплектуючих становить 5000 шт., витрати на організацію одного замовлення становлять 340 грн, а ціна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одиного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комплектуючого рівна 30 грн/од., річні витрати на утримання запасів комплектуючих становлять 20 % від ціни. Термін виконання замовлення становить 10 днів. Підприємство працює 360 днів у рік.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3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Визначте рівень максимального запасу, тривалість циклу замовлення, якщо відомо, що на підприємстві використовується система управління запасами з фіксованою періодичністю замовлення. Відомо, що річна потреба підприємства у сировині становить 800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, постійні витрати на організацію одного замовлення становлять 700 грн, а ціна 1 т сировини рівна 3500 грн. Річні витрати на зберігання 1 т сировини на складі підприємства становлять 10 % від ціни. Термін виконання замовлення становить 12 днів. Підприємство працює 360 днів у рік.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4</w:t>
      </w:r>
      <w:r w:rsidRPr="00353B39">
        <w:rPr>
          <w:color w:val="000000" w:themeColor="text1"/>
          <w:sz w:val="28"/>
          <w:szCs w:val="28"/>
          <w:lang w:val="uk-UA"/>
        </w:rPr>
        <w:t xml:space="preserve">. Визначте рівень максимального запасу, тривалість циклу замовлення, якщо відомо, що на підприємстві використовується система управління запасами з фіксованою періодичністю замовлення. Відомо, що річна потреба підприємства у сировині становить 100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, постійні витрати на організацію одного замовлення становлять 900 грн, а ціна 1 т сировини рівна 5500 грн. Річні витрати на зберігання 1 т сировини на складі підприємства становлять 350 грн. Термін виконання замовлення становить 8 днів. Підприємство працює 360 днів у рік.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5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Визначте сукупні витрати на управління запасами на підприємстві, яке використовує систему з фіксованою періодичністю замовлення. Потреба підприємства у сировині становить 700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у рік, замовлення здійснюються через 20 днів, вартість  організації одного замовлення становить 400 грн. Ціна 1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тонни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сировини становить 950 грн. Споживання сировини на підприємстві носить рівномірний характер. Відповідь обґрунтуйте.</w:t>
      </w: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DC4E49" w:rsidRPr="00353B39" w:rsidRDefault="00DC4E49" w:rsidP="00DC4E49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6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Визначте оптимальний розмір партії виробництва деталей, якщо відомо, що витрати на підготовку виробництва рівні 30 грн/од. Річна </w:t>
      </w:r>
      <w:r w:rsidRPr="00353B39">
        <w:rPr>
          <w:color w:val="000000" w:themeColor="text1"/>
          <w:sz w:val="28"/>
          <w:szCs w:val="28"/>
          <w:lang w:val="uk-UA"/>
        </w:rPr>
        <w:lastRenderedPageBreak/>
        <w:t>потреба в деталях рівна 5000 од., витрати на утримання одиниці запасу 1 грн, а максимальний річний обсяг випуску продукції рівний 6000 од.</w:t>
      </w:r>
      <w:bookmarkStart w:id="0" w:name="_GoBack"/>
      <w:bookmarkEnd w:id="0"/>
    </w:p>
    <w:sectPr w:rsidR="00DC4E49" w:rsidRPr="00353B39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EF" w:rsidRDefault="00C722EF">
      <w:r>
        <w:separator/>
      </w:r>
    </w:p>
  </w:endnote>
  <w:endnote w:type="continuationSeparator" w:id="0">
    <w:p w:rsidR="00C722EF" w:rsidRDefault="00C7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C4E49">
      <w:rPr>
        <w:rStyle w:val="ad"/>
        <w:noProof/>
      </w:rPr>
      <w:t>2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EF" w:rsidRDefault="00C722EF">
      <w:r>
        <w:separator/>
      </w:r>
    </w:p>
  </w:footnote>
  <w:footnote w:type="continuationSeparator" w:id="0">
    <w:p w:rsidR="00C722EF" w:rsidRDefault="00C72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A748A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4D87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3CD5"/>
    <w:rsid w:val="004A7CE8"/>
    <w:rsid w:val="004B423E"/>
    <w:rsid w:val="004D50CC"/>
    <w:rsid w:val="00502522"/>
    <w:rsid w:val="00507765"/>
    <w:rsid w:val="00510613"/>
    <w:rsid w:val="0051193C"/>
    <w:rsid w:val="00517D63"/>
    <w:rsid w:val="0052446C"/>
    <w:rsid w:val="005414C9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5A86"/>
    <w:rsid w:val="006B7579"/>
    <w:rsid w:val="006C31F4"/>
    <w:rsid w:val="006C4DCB"/>
    <w:rsid w:val="006C5695"/>
    <w:rsid w:val="006D4036"/>
    <w:rsid w:val="006D542A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593B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62BF3"/>
    <w:rsid w:val="00C63CD9"/>
    <w:rsid w:val="00C67213"/>
    <w:rsid w:val="00C722EF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C4E49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151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0428-25FA-484A-BC87-02352CA3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3327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2020-09-03T12:33:00Z</dcterms:created>
  <dcterms:modified xsi:type="dcterms:W3CDTF">2020-09-03T12:33:00Z</dcterms:modified>
</cp:coreProperties>
</file>