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B73" w:rsidRPr="00393218" w:rsidRDefault="00393218" w:rsidP="003932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218">
        <w:rPr>
          <w:rFonts w:ascii="Times New Roman" w:hAnsi="Times New Roman" w:cs="Times New Roman"/>
          <w:b/>
          <w:sz w:val="28"/>
          <w:szCs w:val="28"/>
          <w:lang w:val="uk-UA"/>
        </w:rPr>
        <w:t>СИСТЕМА НАКОПИЧЕННЯ БАЛІВ</w:t>
      </w:r>
      <w:bookmarkStart w:id="0" w:name="_GoBack"/>
      <w:bookmarkEnd w:id="0"/>
    </w:p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>Поточні</w:t>
      </w:r>
      <w:proofErr w:type="spellEnd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>контрольні</w:t>
      </w:r>
      <w:proofErr w:type="spellEnd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 xml:space="preserve"> заходи: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Поточний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контроль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передбачає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проведення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бліц-опитувань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(макс. 4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бали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• 4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лекці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ї </w:t>
      </w:r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= 16 б.) за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матеріалами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кожної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лекції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(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теоретичний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аспект) та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виконання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завдань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на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практичних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заняттях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(макс. 6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балів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• 4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практ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.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заняття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= 24 б.).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Бліц-опитування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передбачає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короткі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відповіді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на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запитання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які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висвітлюють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основні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положення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лекцій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. </w:t>
      </w:r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Практичні завдання (відбір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мовнного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/мовленнєвого матеріалу,</w:t>
      </w:r>
      <w:r w:rsidRPr="0039321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пошук додаткової інформації, підготовка короткої доповіді) спрямовані на закріплення теоретичних положень курсу і формуванню навичок практичного застосування набутих знань. Письмові види робіт побудовані таким чином, щоб максимально підготувати студентів до заліку.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3932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В кінці змістового модуля проводиться поточний тест (</w:t>
      </w:r>
      <w:proofErr w:type="spellStart"/>
      <w:r w:rsidRPr="003932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макс</w:t>
      </w:r>
      <w:proofErr w:type="spellEnd"/>
      <w:r w:rsidRPr="003932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. 20 б.). Мета цього тесту – перевірити рівень засвоєння навчального матеріалу студентами і показати, на які аспекти слід звернути найбільшу увагу, оскільки кінцевою метою є підготовка до підсумкового контролю знань – заліку.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  <w:r w:rsidRPr="003932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Кількість балів усього за змістовий модуль дорівнює 60.</w:t>
      </w:r>
    </w:p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>Підсумкові</w:t>
      </w:r>
      <w:proofErr w:type="spellEnd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>контрольні</w:t>
      </w:r>
      <w:proofErr w:type="spellEnd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  <w:t xml:space="preserve"> заходи: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Залік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проводиться в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інтерактивній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формі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і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передбачає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письмову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відповідь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на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конкретне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запитання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 з</w:t>
      </w:r>
      <w:proofErr w:type="gram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переліку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запитань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до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заліку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(макс. 10 б.) і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бесіду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за проблематикою курсу (макс. 10 б.). 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Перелік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питань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для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підготовки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до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заліку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знаходиться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r w:rsidRPr="0039321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на платформі </w:t>
      </w:r>
      <w:r w:rsidRPr="00393218">
        <w:rPr>
          <w:rFonts w:ascii="Times New Roman" w:eastAsia="MS Mincho" w:hAnsi="Times New Roman" w:cs="Times New Roman"/>
          <w:i/>
          <w:color w:val="000000"/>
          <w:sz w:val="24"/>
          <w:szCs w:val="24"/>
        </w:rPr>
        <w:t>Moodle</w:t>
      </w:r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за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посиланням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:</w:t>
      </w:r>
      <w:r w:rsidRPr="0039321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https://moodle.znu.edu.ua/course/view.php?id=9351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lang w:val="ru-RU"/>
        </w:rPr>
        <w:t>Індивідуальне</w:t>
      </w:r>
      <w:proofErr w:type="spellEnd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b/>
          <w:i/>
          <w:sz w:val="24"/>
          <w:szCs w:val="24"/>
          <w:lang w:val="ru-RU"/>
        </w:rPr>
        <w:t>завдання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ма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є суто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практичну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спрямованість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і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передбачає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застосування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знань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набутих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протягом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вивчення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курсу, у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процесі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викладання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іспанської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як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іноземної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(макс. 20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балів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).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Вимоги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до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виконання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індивідуального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завдання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і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всі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необхідні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матеріали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знаходяться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r w:rsidRPr="0039321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на платформі </w:t>
      </w:r>
      <w:r w:rsidRPr="00393218">
        <w:rPr>
          <w:rFonts w:ascii="Times New Roman" w:eastAsia="MS Mincho" w:hAnsi="Times New Roman" w:cs="Times New Roman"/>
          <w:i/>
          <w:color w:val="000000"/>
          <w:sz w:val="24"/>
          <w:szCs w:val="24"/>
        </w:rPr>
        <w:t>Moodle</w:t>
      </w:r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за </w:t>
      </w:r>
      <w:proofErr w:type="spellStart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посиланням</w:t>
      </w:r>
      <w:proofErr w:type="spellEnd"/>
      <w:r w:rsidRPr="00393218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:</w:t>
      </w:r>
      <w:r w:rsidRPr="0039321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https://moodle.znu.edu.ua/course/view.php?id=9351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  <w:r w:rsidRPr="003932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Загальна кількість за підсумковий семестровий контроль становить  40 балів.</w:t>
      </w:r>
    </w:p>
    <w:p w:rsidR="00393218" w:rsidRPr="00393218" w:rsidRDefault="00393218" w:rsidP="00393218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3230"/>
        <w:gridCol w:w="2441"/>
        <w:gridCol w:w="1657"/>
      </w:tblGrid>
      <w:tr w:rsidR="00393218" w:rsidRPr="00393218" w:rsidTr="00BC01D9">
        <w:trPr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2441" w:type="dxa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highlight w:val="red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% від загальної оцінки</w:t>
            </w:r>
          </w:p>
        </w:tc>
      </w:tr>
      <w:tr w:rsidR="00393218" w:rsidRPr="00393218" w:rsidTr="00BC01D9">
        <w:trPr>
          <w:gridAfter w:val="1"/>
          <w:wAfter w:w="1657" w:type="dxa"/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(max 60%)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trHeight w:val="636"/>
          <w:jc w:val="center"/>
        </w:trPr>
        <w:tc>
          <w:tcPr>
            <w:tcW w:w="1815" w:type="dxa"/>
            <w:vMerge w:val="restart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/>
              </w:rPr>
              <w:t>Змістовий</w:t>
            </w:r>
            <w:proofErr w:type="spellEnd"/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/>
              </w:rPr>
              <w:t xml:space="preserve"> модуль 1</w:t>
            </w: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1</w:t>
            </w: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393218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/>
              </w:rPr>
              <w:t>Бліц-опитування</w:t>
            </w:r>
            <w:proofErr w:type="spellEnd"/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Практичні заняття 1,2,3,4</w:t>
            </w:r>
          </w:p>
        </w:tc>
        <w:tc>
          <w:tcPr>
            <w:tcW w:w="1657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</w:p>
        </w:tc>
      </w:tr>
      <w:tr w:rsidR="00393218" w:rsidRPr="00393218" w:rsidTr="00BC01D9">
        <w:trPr>
          <w:trHeight w:val="636"/>
          <w:jc w:val="center"/>
        </w:trPr>
        <w:tc>
          <w:tcPr>
            <w:tcW w:w="1815" w:type="dxa"/>
            <w:vMerge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Виконання завдань на практичних заняттях 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Практичні заняття 1,2,3,4</w:t>
            </w:r>
          </w:p>
        </w:tc>
        <w:tc>
          <w:tcPr>
            <w:tcW w:w="1657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</w:p>
        </w:tc>
      </w:tr>
      <w:tr w:rsidR="00393218" w:rsidRPr="00393218" w:rsidTr="00BC01D9">
        <w:trPr>
          <w:trHeight w:val="370"/>
          <w:jc w:val="center"/>
        </w:trPr>
        <w:tc>
          <w:tcPr>
            <w:tcW w:w="0" w:type="auto"/>
            <w:vMerge/>
            <w:vAlign w:val="center"/>
          </w:tcPr>
          <w:p w:rsidR="00393218" w:rsidRPr="00393218" w:rsidRDefault="00393218" w:rsidP="00393218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Виконання поточного тесту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Тиждень 9</w:t>
            </w:r>
          </w:p>
        </w:tc>
        <w:tc>
          <w:tcPr>
            <w:tcW w:w="1657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93218" w:rsidRPr="00393218" w:rsidTr="00BC01D9">
        <w:trPr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(max 40%)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393218" w:rsidRPr="00393218" w:rsidRDefault="00393218" w:rsidP="0039321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93218" w:rsidRPr="00393218" w:rsidTr="00BC01D9">
        <w:trPr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Захист індивідуального завдання 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393218" w:rsidRPr="00393218" w:rsidTr="00BC01D9">
        <w:trPr>
          <w:jc w:val="center"/>
        </w:trPr>
        <w:tc>
          <w:tcPr>
            <w:tcW w:w="5045" w:type="dxa"/>
            <w:gridSpan w:val="2"/>
            <w:hideMark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441" w:type="dxa"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  <w:hideMark/>
          </w:tcPr>
          <w:p w:rsidR="00393218" w:rsidRPr="00393218" w:rsidRDefault="00393218" w:rsidP="003932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393218" w:rsidRPr="00393218" w:rsidRDefault="00393218" w:rsidP="00393218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393218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393218" w:rsidRPr="00393218" w:rsidTr="00BC01D9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393218" w:rsidRPr="00393218" w:rsidTr="00BC01D9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lastRenderedPageBreak/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393218" w:rsidRPr="00393218" w:rsidTr="00BC01D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18" w:rsidRPr="00393218" w:rsidRDefault="00393218" w:rsidP="0039321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39321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18" w:rsidRPr="00393218" w:rsidRDefault="00393218" w:rsidP="0039321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393218" w:rsidRPr="00393218" w:rsidRDefault="00393218" w:rsidP="00393218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</w:p>
    <w:p w:rsidR="00393218" w:rsidRPr="00393218" w:rsidRDefault="0039321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93218" w:rsidRPr="0039321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18"/>
    <w:rsid w:val="00393218"/>
    <w:rsid w:val="00A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2043"/>
  <w15:chartTrackingRefBased/>
  <w15:docId w15:val="{1CE7598E-6787-4391-9A2A-5D7499C7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2020-09-21T15:27:00Z</dcterms:created>
  <dcterms:modified xsi:type="dcterms:W3CDTF">2020-09-21T15:28:00Z</dcterms:modified>
</cp:coreProperties>
</file>