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49" w:rsidRPr="00E33D2E" w:rsidRDefault="00CA2349" w:rsidP="00CA234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3D2E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 Михайлівна Пирогова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Особисті дані: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П.І.Б.: Пирогова </w:t>
      </w:r>
      <w:proofErr w:type="spellStart"/>
      <w:r w:rsidRPr="00E33D2E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 Михайлівна</w:t>
      </w:r>
    </w:p>
    <w:p w:rsidR="00CA2349" w:rsidRPr="00CA2349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Електрона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 адрес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kris</w:t>
      </w:r>
      <w:r>
        <w:rPr>
          <w:rFonts w:ascii="Times New Roman" w:hAnsi="Times New Roman" w:cs="Times New Roman"/>
          <w:sz w:val="28"/>
          <w:szCs w:val="28"/>
        </w:rPr>
        <w:t>tinapirogova</w:t>
      </w:r>
      <w:proofErr w:type="spellEnd"/>
      <w:r w:rsidRPr="00CA2349">
        <w:rPr>
          <w:rFonts w:ascii="Times New Roman" w:hAnsi="Times New Roman" w:cs="Times New Roman"/>
          <w:sz w:val="28"/>
          <w:szCs w:val="28"/>
          <w:lang w:val="ru-RU"/>
        </w:rPr>
        <w:t>5@</w:t>
      </w:r>
      <w:proofErr w:type="spellStart"/>
      <w:r>
        <w:rPr>
          <w:rFonts w:ascii="Times New Roman" w:hAnsi="Times New Roman" w:cs="Times New Roman"/>
          <w:sz w:val="28"/>
          <w:szCs w:val="28"/>
        </w:rPr>
        <w:t>gmail</w:t>
      </w:r>
      <w:proofErr w:type="spellEnd"/>
      <w:r w:rsidRPr="00CA234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com</w:t>
      </w:r>
    </w:p>
    <w:p w:rsidR="00CA2349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Освіта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вища: </w:t>
      </w:r>
    </w:p>
    <w:p w:rsidR="00CA2349" w:rsidRDefault="00CA2349" w:rsidP="00CA234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У 2005 році закінчила Запорізький національний університет за спеціальністю </w:t>
      </w:r>
      <w:r>
        <w:rPr>
          <w:rFonts w:ascii="Times New Roman" w:hAnsi="Times New Roman" w:cs="Times New Roman"/>
          <w:sz w:val="28"/>
          <w:szCs w:val="28"/>
          <w:lang w:val="uk-UA"/>
        </w:rPr>
        <w:t>«Українська мова та література», отримала кваліфікацію магістра філології, спеціалізація «Українська література»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>Кандидат філологічних наук з 2010 року. Дисертацію захистила 18 березня 2010 р. у спеціалізованій вченій раді К 08.051.12 у Дніпропетровському національному університеті ім. Олеся Гончара. Диплом ДК №062857.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етапи педагогічної діяльності:</w:t>
      </w:r>
    </w:p>
    <w:p w:rsidR="00CA2349" w:rsidRPr="00E33D2E" w:rsidRDefault="00CA2349" w:rsidP="00CA234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Під час навчання в аспірантурі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Запорізькому національному університеті з 2005 по 2008 роки, 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2005 по 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>2007 роки працювала провідним фахівцем у відділі пропаганди Головного управління МНС України в Запорізький області.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>01.11.2008 – 01.02.2012 – асистент кафедри теорії літератури й журналістики Запорізького національного університету.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>01.02.2012 – 31.08.2012 – старший викладач кафедри теорії літератури й журналістики Запорізького національного університету.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>01.09.2012 – 02.09.2013 – старший викладач кафедри соціальних комунікацій, реклами та зв’язків з громадськістю Запорізького національного університету.</w:t>
      </w:r>
    </w:p>
    <w:p w:rsidR="00CA2349" w:rsidRPr="00E33D2E" w:rsidRDefault="00CA2349" w:rsidP="00CA234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02. 09. 2013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 – доцент кафедри соціальних комунікацій, реклами та зв’язків із громадськістю Запорізького національного університету.</w:t>
      </w:r>
    </w:p>
    <w:p w:rsidR="00CA2349" w:rsidRPr="00E33D2E" w:rsidRDefault="00CA2349" w:rsidP="00CA234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3D2E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Основні уміння та навички:</w:t>
      </w:r>
    </w:p>
    <w:p w:rsidR="00CA2349" w:rsidRPr="00E33D2E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33D2E">
        <w:rPr>
          <w:rFonts w:ascii="Times New Roman" w:hAnsi="Times New Roman" w:cs="Times New Roman"/>
          <w:sz w:val="28"/>
          <w:szCs w:val="28"/>
          <w:lang w:val="uk-UA"/>
        </w:rPr>
        <w:t>Стаж педагогічної роботи у вищих закладах освіти ІІІ-І</w:t>
      </w:r>
      <w:r w:rsidRPr="00E33D2E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 акредитації </w:t>
      </w:r>
      <w:r w:rsidRPr="00CA2349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Pr="00E33D2E">
        <w:rPr>
          <w:rFonts w:ascii="Times New Roman" w:hAnsi="Times New Roman" w:cs="Times New Roman"/>
          <w:sz w:val="28"/>
          <w:szCs w:val="28"/>
          <w:lang w:val="uk-UA"/>
        </w:rPr>
        <w:t xml:space="preserve">в т.ч. у Запорізькому національному університеті </w:t>
      </w:r>
      <w:r w:rsidRPr="00CA2349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CA2349" w:rsidRPr="007D2B65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навчаю якісному діловому спілкуванню (від елементарних навичок побудови ділового тексту до професійного ділового мовлення).</w:t>
      </w:r>
    </w:p>
    <w:p w:rsidR="00CA2349" w:rsidRPr="00214E49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написання наукових, публіцистичних та художніх текстів.</w:t>
      </w:r>
    </w:p>
    <w:p w:rsidR="00CA2349" w:rsidRPr="0082350A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налагодження внутрішніх та зовнішніх зв’язків з громадськістю в українському та світовому вимірах.</w:t>
      </w:r>
    </w:p>
    <w:p w:rsidR="00CA2349" w:rsidRPr="0082350A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я-бренду, </w:t>
      </w:r>
      <w:r w:rsidRPr="0082350A">
        <w:rPr>
          <w:rFonts w:ascii="Times New Roman" w:hAnsi="Times New Roman" w:cs="Times New Roman"/>
          <w:sz w:val="28"/>
          <w:szCs w:val="28"/>
          <w:lang w:val="uk-UA"/>
        </w:rPr>
        <w:t>складові іміджу та позиціонування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7061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Pr="00823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соціальному просторі.</w:t>
      </w:r>
    </w:p>
    <w:p w:rsidR="00CA2349" w:rsidRPr="00214E49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 розроблені курси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Медіапланування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«Теорія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твору і тексту», «Парадигми культури у мас-медійному просторі», «Моніторинг у мас-медіа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«Зарубіжна реклама та </w:t>
      </w:r>
      <w:r>
        <w:rPr>
          <w:rFonts w:ascii="Times New Roman" w:hAnsi="Times New Roman" w:cs="Times New Roman"/>
          <w:sz w:val="28"/>
          <w:szCs w:val="28"/>
        </w:rPr>
        <w:t>PR</w:t>
      </w:r>
      <w:r>
        <w:rPr>
          <w:rFonts w:ascii="Times New Roman" w:hAnsi="Times New Roman" w:cs="Times New Roman"/>
          <w:sz w:val="28"/>
          <w:szCs w:val="28"/>
          <w:lang w:val="uk-UA"/>
        </w:rPr>
        <w:t>», «Теорія та історія зв’язків з громадськістю»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CA2349" w:rsidRDefault="00CA2349" w:rsidP="00CA23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</w:t>
      </w:r>
      <w:r w:rsidRPr="001C2193">
        <w:rPr>
          <w:rFonts w:ascii="Times New Roman" w:hAnsi="Times New Roman" w:cs="Times New Roman"/>
          <w:sz w:val="28"/>
          <w:szCs w:val="28"/>
          <w:lang w:val="uk-UA"/>
        </w:rPr>
        <w:t xml:space="preserve"> 22 публікації, з них 18 наукових (в тому числі 14 у фахових виданнях) та 4 навчально-методичного характеру (в тому числі 2 навчально-методичні посібники).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6F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Особисті якості: 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>старанність, вм</w:t>
      </w:r>
      <w:r>
        <w:rPr>
          <w:rFonts w:ascii="Times New Roman" w:hAnsi="Times New Roman" w:cs="Times New Roman"/>
          <w:sz w:val="28"/>
          <w:szCs w:val="28"/>
          <w:lang w:val="uk-UA"/>
        </w:rPr>
        <w:t>іння планувати, організовувати й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 xml:space="preserve"> структурувати робочий процес; 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 xml:space="preserve">хороші організаторські здібності; 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 xml:space="preserve">висока працездатність і відповідальність за виконувану роботу; </w:t>
      </w:r>
    </w:p>
    <w:p w:rsidR="00CA2349" w:rsidRPr="00596F07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>повага до оточуючих і вміння ефективно працювати в команді;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 xml:space="preserve">имогливість до якості виконання роботи співробітниками, партнерами, підрядниками; відкритість; </w:t>
      </w:r>
    </w:p>
    <w:p w:rsidR="00CA2349" w:rsidRPr="00596F07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596F07">
        <w:rPr>
          <w:rFonts w:ascii="Times New Roman" w:hAnsi="Times New Roman" w:cs="Times New Roman"/>
          <w:sz w:val="28"/>
          <w:szCs w:val="28"/>
          <w:lang w:val="uk-UA"/>
        </w:rPr>
        <w:t>неконфліктність</w:t>
      </w:r>
      <w:proofErr w:type="spellEnd"/>
      <w:r w:rsidRPr="00596F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2349" w:rsidRPr="00596F07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F07">
        <w:rPr>
          <w:rFonts w:ascii="Times New Roman" w:hAnsi="Times New Roman" w:cs="Times New Roman"/>
          <w:sz w:val="28"/>
          <w:szCs w:val="28"/>
          <w:lang w:val="uk-UA"/>
        </w:rPr>
        <w:t>- здатність швидко навчатися; прагнення до постійного вдосконалення умінь і навичок;</w:t>
      </w:r>
    </w:p>
    <w:p w:rsidR="00CA2349" w:rsidRDefault="00CA2349" w:rsidP="00CA23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</w:t>
      </w:r>
      <w:r w:rsidRPr="00596F07">
        <w:rPr>
          <w:rFonts w:ascii="Times New Roman" w:hAnsi="Times New Roman" w:cs="Times New Roman"/>
          <w:sz w:val="28"/>
          <w:szCs w:val="28"/>
          <w:lang w:val="uk-UA"/>
        </w:rPr>
        <w:t>оброзичливість; гарне почуття гумору; об'єктивність, акуратність, комунікабельність, цілеспрямованість.</w:t>
      </w:r>
    </w:p>
    <w:p w:rsidR="00B172AE" w:rsidRPr="00CA2349" w:rsidRDefault="00CA2349" w:rsidP="00CA2349">
      <w:pPr>
        <w:jc w:val="both"/>
        <w:rPr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Вважаю, що в науково-методичній роботі необхідно поєднувати теоретичні та практичні аспекти, в педагогічній – допомогти особистості знайти свій шлях розвитку та самовдосконалення, сприяти зростанню та адаптації людини в сучасному світі, вміння бути гнучкими та цілеспрямованими.</w:t>
      </w:r>
      <w:bookmarkEnd w:id="0"/>
    </w:p>
    <w:sectPr w:rsidR="00B172AE" w:rsidRPr="00CA2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00DF9"/>
    <w:multiLevelType w:val="hybridMultilevel"/>
    <w:tmpl w:val="DCF8A5F8"/>
    <w:lvl w:ilvl="0" w:tplc="0D2458B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4A5"/>
    <w:rsid w:val="00880245"/>
    <w:rsid w:val="009004A5"/>
    <w:rsid w:val="00CA2349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49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349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49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34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tkm92u</dc:creator>
  <cp:keywords/>
  <dc:description/>
  <cp:lastModifiedBy>tkm92u</cp:lastModifiedBy>
  <cp:revision>2</cp:revision>
  <dcterms:created xsi:type="dcterms:W3CDTF">2020-09-03T11:37:00Z</dcterms:created>
  <dcterms:modified xsi:type="dcterms:W3CDTF">2020-09-03T11:40:00Z</dcterms:modified>
</cp:coreProperties>
</file>