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9E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</w:t>
      </w: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ЗАПОРІЗЬКИЙ НАЦІОНАЛЬНИЙ УНІВЕРСИТЕТ</w:t>
      </w: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Економічний факультет</w:t>
      </w: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Кафедра фінансів, банківської справи та страхування</w:t>
      </w: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МЕТОДИЧНЕ ЗАБЕЗПЕЧЕННЯ</w:t>
      </w:r>
    </w:p>
    <w:p w:rsidR="00455B75" w:rsidRPr="00EB5F61" w:rsidRDefault="009D18AC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для самостійної роботи з навчальної дисципліни</w:t>
      </w:r>
    </w:p>
    <w:p w:rsidR="00175B9E" w:rsidRPr="00EB5F61" w:rsidRDefault="00E50E00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Банківський менеджмент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Укладач:</w:t>
      </w:r>
    </w:p>
    <w:p w:rsidR="00455B75" w:rsidRPr="00EB5F61" w:rsidRDefault="00455B75" w:rsidP="00455B75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1037" w:rsidRPr="00EB5F61">
        <w:rPr>
          <w:rFonts w:ascii="Times New Roman" w:hAnsi="Times New Roman" w:cs="Times New Roman"/>
          <w:sz w:val="28"/>
          <w:szCs w:val="28"/>
          <w:lang w:val="uk-UA"/>
        </w:rPr>
        <w:t>оцент кафедри фінансів,</w:t>
      </w:r>
    </w:p>
    <w:p w:rsidR="00175B9E" w:rsidRPr="00EB5F61" w:rsidRDefault="00351037" w:rsidP="00455B75">
      <w:pPr>
        <w:widowControl w:val="0"/>
        <w:tabs>
          <w:tab w:val="left" w:pos="751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банківської справи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 страхування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Линенк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А. 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9E" w:rsidRPr="00EB5F61" w:rsidRDefault="00175B9E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455B7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037" w:rsidRPr="00EB5F61" w:rsidRDefault="00455B75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Запоріжжя</w:t>
      </w:r>
    </w:p>
    <w:p w:rsidR="00175B9E" w:rsidRPr="00EB5F61" w:rsidRDefault="00351037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2019</w:t>
      </w:r>
    </w:p>
    <w:p w:rsidR="00175B9E" w:rsidRPr="00EB5F61" w:rsidRDefault="00175B9E" w:rsidP="00455B75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ЗАГАЛЬНІ ПОЛОЖЕННЯ</w:t>
      </w:r>
    </w:p>
    <w:p w:rsidR="00455B75" w:rsidRPr="00EB5F61" w:rsidRDefault="00455B7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B75" w:rsidRPr="00EB5F61" w:rsidRDefault="00455B7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23A5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Банківський менеджмент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навчальних дисциплін програми професійної підготовки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 банківської справи, що орієнтована на опанування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ми сучасних методик управління фінансовими аспектами діяльності банку.</w:t>
      </w:r>
    </w:p>
    <w:p w:rsidR="00E50E00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Метою викладання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 формування у студентів теоретичних знань економічних явищ та процесів у сфер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вської д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, системи знань з теорії та практики управління грошовими потоками, активами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пасивами, прибутковістю та ризиками банку.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Для реалізації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мет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важливо: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ознайомити студент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 основними положеннями орган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ї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вського менеджменту;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дготувати спец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які вміють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працювати в умовах розвитку економ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ки держави,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однією з основних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лан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якої є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вська система.</w:t>
      </w:r>
    </w:p>
    <w:p w:rsidR="00052942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да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дисципл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ни зумовлюються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потребою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отриманн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необх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дного об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сягу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знань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 навичок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 управл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ння сукупн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стю ф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нансових, орган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соц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альних сфер банк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вської д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Таким чином, з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авданнями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вивчення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є: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вивчення сутності, цілей і засад менеджменту в банку;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вивчення організаційної побудови та системи управління банком;</w:t>
      </w:r>
    </w:p>
    <w:p w:rsidR="00052942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9323A5" w:rsidRPr="00EB5F61">
        <w:rPr>
          <w:rFonts w:ascii="Times New Roman" w:hAnsi="Times New Roman" w:cs="Times New Roman"/>
          <w:sz w:val="28"/>
          <w:szCs w:val="28"/>
          <w:lang w:val="uk-UA"/>
        </w:rPr>
        <w:t>набуття вмінь ефективно використовувати інструменти фінансового управління діяльністю банку.</w:t>
      </w:r>
    </w:p>
    <w:p w:rsidR="00E50E00" w:rsidRPr="00EB5F61" w:rsidRDefault="009323A5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Предметом дисципліни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«Банківський менеджмент»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є відносини, зумовлені процесами акумулювання, розміщення коштів, установлення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оптимального рівня прибутковості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ризику в банку.</w:t>
      </w: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50E00" w:rsidRPr="00EB5F61" w:rsidRDefault="00E50E00" w:rsidP="00E50E00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КОНТРОЛЬНІ ПИТАННЯ</w:t>
      </w:r>
    </w:p>
    <w:p w:rsidR="00052942" w:rsidRPr="00EB5F61" w:rsidRDefault="00E50E00" w:rsidP="00E50E00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ДЛЯ ПОГЛИБЛЕНОГО САМОСТІЙНОГО ВИВЧЕННЯ</w:t>
      </w: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0E00" w:rsidRPr="00EB5F61" w:rsidRDefault="00E50E0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 Розкрийте сут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ність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 Охарактеризуйте функції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 Назвіть основні особливості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уб’єкт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та об’єкт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банківського менеджменту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 Що є основною метою банківського менеджменту?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6. Назвіть основні принципи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 Охарактеризуйте завдання банківського менеджменту.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8. На які блоки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діл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яє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ться менеджмент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у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 Охарактеризуйте основні напрями фінансового менеджменту в банках.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Що є стратегічною метою фінансового менеджменту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основні напрями організаційного менеджменту в банках.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Назвіть інструменти управління фінансами банку.</w:t>
      </w:r>
    </w:p>
    <w:p w:rsidR="005F2A33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сутність і значення фінансового планування в банку.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о є базою для фінансового планування в банку?</w:t>
      </w:r>
    </w:p>
    <w:p w:rsidR="005F2A33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15. Розкрийте механізм фінансового планування на основі бюджетів.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Охарактеризуйте технологію планування показників бюджету банку.</w:t>
      </w:r>
    </w:p>
    <w:p w:rsidR="00052942" w:rsidRPr="00EB5F61" w:rsidRDefault="0062447E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У чому полягають функції фінансового регулювання як інструмент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управління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 банку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Визначте сутність 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значення фінансового аналізу в банку.</w:t>
      </w:r>
    </w:p>
    <w:p w:rsidR="005F2A33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19. Які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виділяються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форми фінансового аналізу в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банку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20. Назвіть головні напрямки фінансового аналізу в банк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21. Розкрийте сутність і функції фінансового контролю в банку.</w:t>
      </w:r>
    </w:p>
    <w:p w:rsidR="00052942" w:rsidRPr="00EB5F61" w:rsidRDefault="00052942" w:rsidP="00E50E0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22. Назвіть види фінансового контролю в банк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2FAC" w:rsidRPr="00EB5F61" w:rsidRDefault="00F22F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22FAC" w:rsidRPr="00EB5F61" w:rsidRDefault="00F22FAC" w:rsidP="00F22FA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ТЕСТОВІ ЗАВДАННЯ З ДИСЦИПЛІНИ</w:t>
      </w:r>
    </w:p>
    <w:p w:rsidR="00175B9E" w:rsidRPr="00EB5F61" w:rsidRDefault="00F22FAC" w:rsidP="00F22FA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ДЛЯ САМОСТІЙНОГО РОЗВ’ЯЗАННЯ</w:t>
      </w:r>
    </w:p>
    <w:p w:rsidR="00F22FAC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FAC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Менеджмент – це: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раціональне використання грошових, матеріальних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трудових ресурсів;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система влади й організації;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самостійний вид професійної діяльності;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чинник виробництва.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 Предметом фінансового менеджменту в банку є: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формування капіталу;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компл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екс функціональних підрозділів;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фінанси банку;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персонал банку.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 Як науковий напрям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фінансовий менеджмент включає: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діяльність,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сферою якої є фінансові ринки;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теоретичні питання щодо управління фінансами й орг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анізації фінансової діяльності;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принципи раціонального управління фінансовою роботою;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комплекс структурних підрозділів, на які покладен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і функції управління фінансами.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4. Головною ме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тою банківського менеджменту є:</w:t>
      </w:r>
    </w:p>
    <w:p w:rsidR="00052942" w:rsidRPr="00EB5F61" w:rsidRDefault="00F22FAC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дотримання певних принципів;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задоволення потре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>б ринку в банківських послугах;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досягнення високих кінцевих результатів</w:t>
      </w:r>
      <w:r w:rsidR="00F22FAC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за відносного зниження витрат;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г) формування раціональної організаційної структури банку.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 При процесному підход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і менеджмент розглядається як: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управління сукупністю окремих підсистем – людей, структури, технології, фінансів;</w:t>
      </w:r>
    </w:p>
    <w:p w:rsidR="00AC1DCC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чотири взаємопов’язані функції – планування, аналіз, регулювання, контроль;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процес ефективного управління людськими ресурсами;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банківська політика і страт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егічне планування.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6. Механізм банківського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менеджменту складається з таких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ланок: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внутрішньобанківське управлі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ння, управління операціями, упра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вління персоналом;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управління науково-дос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лідною роботою, управління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організаційною структурою;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зовнішня та внутрішня ланки механізму;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розробка і проведення к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адрової політики, управління пер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соналом 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взаємовідносинами у колективі.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 Підсистема менеджменту, як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а передбачає цілеспрямований впл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ив на банківські операції шляхом використання таких інструментів, аналіз, планування, регулювання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і контроль, – це: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фінансовий менеджмент у банку;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банківський контролінг;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операційна складова;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052942" w:rsidRPr="00EB5F61">
        <w:rPr>
          <w:rFonts w:ascii="Times New Roman" w:hAnsi="Times New Roman" w:cs="Times New Roman"/>
          <w:sz w:val="28"/>
          <w:szCs w:val="28"/>
          <w:lang w:val="uk-UA"/>
        </w:rPr>
        <w:t>бюджетування.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8. Процес визначення цілей на ма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йбутнє та розробка шляхів їх дос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ягнення – це: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бюджетування;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планування;</w:t>
      </w:r>
    </w:p>
    <w:p w:rsidR="00052942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оперативне планування;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регулю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вання.</w:t>
      </w:r>
    </w:p>
    <w:p w:rsidR="00A7707D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 Рез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ультатом процесу планування 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точний і чіткий опис шляхів вирішення поставлених завдань;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визначення проблемних зон, як реальних, так і потенційних;</w:t>
      </w:r>
    </w:p>
    <w:p w:rsidR="00A7707D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створення плану як документа;</w:t>
      </w:r>
    </w:p>
    <w:p w:rsidR="0062447E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повна харак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теристика банківської установи.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10. Спостереження за ходом реалізації фінансових завдань, установлених планових фінансових показників та нормативів передбачає:</w:t>
      </w:r>
    </w:p>
    <w:p w:rsidR="00052942" w:rsidRPr="00EB5F61" w:rsidRDefault="00052942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фінансовий контроль;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фінансове регулювання;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фінансове планування.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11. Вплив на об’єкт управління для усунення відхилень від планів, устано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влених норм та нормативів – це: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фінансове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фінансове регулювання;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фінансовий контроль.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12. Визначення значень внутрішніх показників та нормативів, що регулюють ступінь ризику ба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нківських операцій, передбачає: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фінансовий контроль;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фінансове регулювання;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фінансове планування.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13. Вироблення концепції розвитк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 банку здійснюється в процесі: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опе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ративного планування;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стратегічного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 тактичного планування;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фінансового планування.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14. Оперативний, поточний і плановий контроль процесу виконання бізнес-плану б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анку здійснюється за допомогою: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алгоритму обліку відхилень;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стра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тегічного внутрішнього аналізу;</w:t>
      </w:r>
    </w:p>
    <w:p w:rsidR="00751434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діагностики;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15. Вио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кремлюють такі види планування: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страт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егічне, перспективне, бюджетне;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тактичне, стратегічне, фінансове;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об’єктивне та прогнозне;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тактичне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, поточне та розробка бюджетів.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16. Тактичне планування – це: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виконання певного завдання, що постає перед банком і сформ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ульовано у стратегічному плані;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розрахунок фінансових результатів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на плановий період;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короткостроковий прогноз;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визначення напр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ямків маркетингової діяльності.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17. Який метод бюджетування забезпечує досягнення страт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егічних цілей банку: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а) бюджетування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зверху вниз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б) бюджетування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знизу вверх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комбіноване бюджетування;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г) метод бюджетування не впливає на забезпечення досяг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нення стратегічних цілей банку.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18. Поточне фінансове планування передбачає: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розробку фінансової політики за всіма основни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ми напрямками діяльності банку;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розробку бю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джетів та платіжних календарів;</w:t>
      </w:r>
    </w:p>
    <w:p w:rsidR="00751434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51434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на короткий термін у межах окремих операцій;</w:t>
      </w:r>
    </w:p>
    <w:p w:rsidR="0062447E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розробку плану доходів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і витрат та балансового плану.</w:t>
      </w:r>
    </w:p>
    <w:p w:rsidR="00751434" w:rsidRPr="00EB5F61" w:rsidRDefault="00751434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19. Аналіз, що здійснюється з метою вивчення всіх аспектів фінансової діяльності та всіх характеристик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стану банку, – це: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внутрішній фінансовий аналіз;</w:t>
      </w:r>
    </w:p>
    <w:p w:rsidR="0062447E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б) повний фінансовий аналіз;</w:t>
      </w:r>
    </w:p>
    <w:p w:rsidR="00A26BE0" w:rsidRPr="00EB5F61" w:rsidRDefault="00A7707D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26BE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масштабний аналіз;</w:t>
      </w:r>
    </w:p>
    <w:p w:rsidR="0062447E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поточний фінансовий аналіз.</w:t>
      </w:r>
    </w:p>
    <w:p w:rsidR="00A26BE0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20. Результати поперед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нього аналізу використовуються: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а) у процесі фінансового регулювання;</w:t>
      </w:r>
    </w:p>
    <w:p w:rsidR="0062447E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A7707D" w:rsidRPr="00EB5F61">
        <w:rPr>
          <w:rFonts w:ascii="Times New Roman" w:hAnsi="Times New Roman" w:cs="Times New Roman"/>
          <w:sz w:val="28"/>
          <w:szCs w:val="28"/>
          <w:lang w:val="uk-UA"/>
        </w:rPr>
        <w:t>у процесі фінансового контролю;</w:t>
      </w:r>
    </w:p>
    <w:p w:rsidR="00A26BE0" w:rsidRPr="00EB5F61" w:rsidRDefault="0062447E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26BE0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подальшого аналізу банку;</w:t>
      </w:r>
    </w:p>
    <w:p w:rsidR="0062447E" w:rsidRPr="00EB5F61" w:rsidRDefault="00A26BE0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62447E" w:rsidRPr="00EB5F61">
        <w:rPr>
          <w:rFonts w:ascii="Times New Roman" w:hAnsi="Times New Roman" w:cs="Times New Roman"/>
          <w:sz w:val="28"/>
          <w:szCs w:val="28"/>
          <w:lang w:val="uk-UA"/>
        </w:rPr>
        <w:t>у процесі фінансового планування.</w:t>
      </w:r>
    </w:p>
    <w:p w:rsidR="00A7707D" w:rsidRPr="00EB5F61" w:rsidRDefault="00A770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1130B" w:rsidRPr="00EB5F61" w:rsidRDefault="00C75359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ПРАКТИЧНІ ЗАДАЧІ ДЛЯ САМОСТІЙНОЇ РОБОТИ</w:t>
      </w:r>
    </w:p>
    <w:p w:rsidR="00C75359" w:rsidRPr="00EB5F61" w:rsidRDefault="00C75359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1. З метою накопичення коштів вкладник має намір розмістити на депозитному рахунку в комерційному банку 10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Необхідно 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изначити необхідну ставку простих відсотків, за яких він отримає через два роки 13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2. Коченко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І. поклав на депозитний рахунок 5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 під 12% річних. Визначити, яку суму вкладник отримає через 1,5 роки за умови нарахування відсотків щорічно, щоквартально, щомісяця?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3. АТ КБ 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ПРИВАТБАНК</w:t>
      </w:r>
      <w:r w:rsidR="00E50E00" w:rsidRPr="00EB5F6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пропонує юридичним особам такі види депозитів: а) депозит на термін 10 місяців на умовах щоквартального прирахування нарахованих складних процентів до суми депозитного рахунку зі сплатою за номінальною ставкою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% річних; б) депозит на термін 6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місяців на умовах щомісячного нарахування складних процентів за номінальною ставкою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% річних. Який із видів депозитів є найбільш прийнятним для вкладника з точки зору прибутковості? Для порівняння використовуйте ефективну ставку відсотка.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10A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4.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Комерційний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банк пропонує річний депозит трьох видів: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депозит з щомісячним нарахуванням складних відсотків за ставкою 12% річних;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 депозит зі щодекадним нарахування складних відсотків за ставкою 11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5% річних;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) депозит зі щоквартальним нарахуванням складних відсотків за ставкою 13% річних. Потрібно визначити найбільш вигідний варіант вкладення коштів на три роки в розмірі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Задача 5. Клієнт відкрив депозит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з нарахування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простих відсотків на суму 1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грн. Термін вкладу становить 92 дн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. Доход клієнта за депозитом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становив 37,5 грн. Визначити річну відсоткову ставку, під яку було розміщено кошти, якщо банк нараховував відсотки за американською, англійською та європейською системами.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037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6. Комерційний банк нараховує проценти на строкові вклади громадян за ставкою 11% річних. Якщо 10 січня на поточний рахунок в банку буде покладена певна сума з метою отримання 20 вересня того ж року суми 3000 грн, яку суму процентних доходів отримає власник рахунку? Визначити необхідну суму вкладу та розрахункову кількість днів.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7. Фірмі необхідно нагромадити 2 млн грн для придбання через 10 років будівлі під офіс. Найбезпечнішим способом нагромадження є придбання серій безризикових державних цінних паперів, що генерують річний дохід за ставкою 8% річних з нарахуванням процентів кожні півроку. Яким має бути початковий внесок фірми?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8. Розрахувати оч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кувану норму дох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дност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двор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чної обл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нальною варт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стю 1000 грн з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щор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чною виплатою доходу 16%, яка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була придбана банком за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ною 940 грн.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A33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9. Обл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 ном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нальною варт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стю 1500 грн погашається через 3 роки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має купон 20%. Якою буде дюрац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я цього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нного паперу за умови виплати 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дсоткового доходу один раз на 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к протягом всього пер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оду об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гу, якщо його поточна ринкова ц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на становить 1400 грн?</w:t>
      </w:r>
    </w:p>
    <w:p w:rsidR="0039310A" w:rsidRPr="00EB5F61" w:rsidRDefault="0039310A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1D0D" w:rsidRPr="00EB5F61" w:rsidRDefault="005F2A33" w:rsidP="00E50E0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Задача 10. При плануванн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розм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ру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банку були прийнят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єнтовн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значення: активи – </w:t>
      </w:r>
      <w:r w:rsidR="0039310A" w:rsidRPr="00EB5F61">
        <w:rPr>
          <w:rFonts w:ascii="Times New Roman" w:hAnsi="Times New Roman" w:cs="Times New Roman"/>
          <w:sz w:val="28"/>
          <w:szCs w:val="28"/>
          <w:lang w:val="uk-UA"/>
        </w:rPr>
        <w:t>2 млрд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грн; прибутков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сть актив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в – 4%; прибутков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сть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– 20%. Визначити ор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єнтовно 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необхідний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 xml:space="preserve"> розм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р кап</w:t>
      </w:r>
      <w:r w:rsidR="00455B75" w:rsidRPr="00EB5F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F61">
        <w:rPr>
          <w:rFonts w:ascii="Times New Roman" w:hAnsi="Times New Roman" w:cs="Times New Roman"/>
          <w:sz w:val="28"/>
          <w:szCs w:val="28"/>
          <w:lang w:val="uk-UA"/>
        </w:rPr>
        <w:t>талу банку.</w:t>
      </w:r>
    </w:p>
    <w:p w:rsidR="00C75359" w:rsidRPr="00EB5F61" w:rsidRDefault="00C7535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75359" w:rsidRPr="00EB5F61" w:rsidRDefault="00C75359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ЛІТЕРАТУРА ДЛЯ САМОСТІЙНОГО</w:t>
      </w:r>
    </w:p>
    <w:p w:rsidR="00C75359" w:rsidRPr="00EB5F61" w:rsidRDefault="00C75359" w:rsidP="00C75359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ВИВЧЕННЯ ДИСЦИПЛІНИ</w:t>
      </w:r>
    </w:p>
    <w:p w:rsidR="00C75359" w:rsidRPr="00EB5F61" w:rsidRDefault="00C75359" w:rsidP="00C7535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C7535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1. Банківський менеджмент : навч. посібник / О. А. Кириченко, І. В. Гіленко, С. В. Сиротян та ін. Київ : Знання-Прес, 2002. 438 c.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2. Банківський менеджмент: питання теорії та практики : монографія / [О. А. Криклій, Н. Г. Маслак, О. М. Пожар та ін.]. Суми : ДВНЗ «УАБС НБУ», 2011. 152 c.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3. Банковский менеджмент : учебник / коллектив авторов ; под ред. д-ра экон. наук, проф. О. И. Лаврушина. 4-е изд., стер. Москва : КНОРУС, 2011. 560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4. Версаль Н. І. Фінансовий менеджмент у банку : практикум. Київ : ЦП «Компринт», 2015. 144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5. Исаев Р. А. Банковский менеджмент и бизнес-инжиниринг : В 2 т. Т. 1. 2-е изд., перераб. и доп. Москва : ИНФРА-М, 2013. 286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6. Козьменко С. М., Шпиг Ф. І., Волошко І. В. Стратегічний менеджмент банку : навч. посібник. Суми : Університетська книга, 2003. 740 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7. Мещеряков А. А., Лисяк Л. В. Фінансовий менеджмент у банках : навч. посібник. Київ : Центр навчальної літератури, 2006. 208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8. Примостка Л. О. Фінансовий менеджмент у банку : підручник. 3-тє вид., доп. і перероб. Київ : КНЕУ, 2012. 338 с.</w:t>
      </w:r>
    </w:p>
    <w:p w:rsidR="00C75359" w:rsidRPr="00EB5F61" w:rsidRDefault="00C75359" w:rsidP="00C75359">
      <w:pPr>
        <w:widowControl w:val="0"/>
        <w:tabs>
          <w:tab w:val="num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F61">
        <w:rPr>
          <w:rFonts w:ascii="Times New Roman" w:hAnsi="Times New Roman" w:cs="Times New Roman"/>
          <w:sz w:val="28"/>
          <w:szCs w:val="28"/>
          <w:lang w:val="uk-UA"/>
        </w:rPr>
        <w:t>9. Сало І. В., Криклій О. А. Фінансовий менеджмент банку : навч. посібник. Суми : Університетська книга, 2007. 313 c.</w:t>
      </w:r>
    </w:p>
    <w:sectPr w:rsidR="00C75359" w:rsidRPr="00EB5F61" w:rsidSect="00455B7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328" w:rsidRDefault="00D80328" w:rsidP="00455B75">
      <w:pPr>
        <w:spacing w:after="0" w:line="240" w:lineRule="auto"/>
      </w:pPr>
      <w:r>
        <w:separator/>
      </w:r>
    </w:p>
  </w:endnote>
  <w:endnote w:type="continuationSeparator" w:id="1">
    <w:p w:rsidR="00D80328" w:rsidRDefault="00D80328" w:rsidP="0045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328" w:rsidRDefault="00D80328" w:rsidP="00455B75">
      <w:pPr>
        <w:spacing w:after="0" w:line="240" w:lineRule="auto"/>
      </w:pPr>
      <w:r>
        <w:separator/>
      </w:r>
    </w:p>
  </w:footnote>
  <w:footnote w:type="continuationSeparator" w:id="1">
    <w:p w:rsidR="00D80328" w:rsidRDefault="00D80328" w:rsidP="0045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8243391"/>
      <w:docPartObj>
        <w:docPartGallery w:val="Page Numbers (Top of Page)"/>
        <w:docPartUnique/>
      </w:docPartObj>
    </w:sdtPr>
    <w:sdtContent>
      <w:p w:rsidR="00A7707D" w:rsidRPr="00455B75" w:rsidRDefault="00A7707D" w:rsidP="00455B75">
        <w:pPr>
          <w:pStyle w:val="a5"/>
          <w:widowControl w:val="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5B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5B7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5B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5F6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55B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07D" w:rsidRPr="00455B75" w:rsidRDefault="00A7707D" w:rsidP="00455B75">
    <w:pPr>
      <w:pStyle w:val="a5"/>
      <w:widowControl w:val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332F"/>
    <w:multiLevelType w:val="hybridMultilevel"/>
    <w:tmpl w:val="87DE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D372F"/>
    <w:multiLevelType w:val="hybridMultilevel"/>
    <w:tmpl w:val="72B2A2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8AC"/>
    <w:rsid w:val="00052942"/>
    <w:rsid w:val="00056150"/>
    <w:rsid w:val="00062D24"/>
    <w:rsid w:val="00071730"/>
    <w:rsid w:val="00077984"/>
    <w:rsid w:val="000849EA"/>
    <w:rsid w:val="00084A36"/>
    <w:rsid w:val="00090991"/>
    <w:rsid w:val="00091A27"/>
    <w:rsid w:val="000C0274"/>
    <w:rsid w:val="000C31C4"/>
    <w:rsid w:val="000E2659"/>
    <w:rsid w:val="000E3AB2"/>
    <w:rsid w:val="0012342C"/>
    <w:rsid w:val="00124CA7"/>
    <w:rsid w:val="00175B9E"/>
    <w:rsid w:val="001A0CBB"/>
    <w:rsid w:val="001D3568"/>
    <w:rsid w:val="001E4A63"/>
    <w:rsid w:val="00222E49"/>
    <w:rsid w:val="00236917"/>
    <w:rsid w:val="00242CE6"/>
    <w:rsid w:val="0024759A"/>
    <w:rsid w:val="00271B7D"/>
    <w:rsid w:val="00295A0A"/>
    <w:rsid w:val="00296FE1"/>
    <w:rsid w:val="002A36A0"/>
    <w:rsid w:val="002D029C"/>
    <w:rsid w:val="002D7224"/>
    <w:rsid w:val="003322EF"/>
    <w:rsid w:val="00337F39"/>
    <w:rsid w:val="00347402"/>
    <w:rsid w:val="003509A9"/>
    <w:rsid w:val="00351037"/>
    <w:rsid w:val="00365983"/>
    <w:rsid w:val="0037600E"/>
    <w:rsid w:val="0039310A"/>
    <w:rsid w:val="003C0711"/>
    <w:rsid w:val="003D70B1"/>
    <w:rsid w:val="003F4F5B"/>
    <w:rsid w:val="0041130B"/>
    <w:rsid w:val="00413DC7"/>
    <w:rsid w:val="004172F4"/>
    <w:rsid w:val="004425CB"/>
    <w:rsid w:val="00452938"/>
    <w:rsid w:val="004531FE"/>
    <w:rsid w:val="00455B75"/>
    <w:rsid w:val="00481D0D"/>
    <w:rsid w:val="00483574"/>
    <w:rsid w:val="004A6995"/>
    <w:rsid w:val="004C186A"/>
    <w:rsid w:val="004C6586"/>
    <w:rsid w:val="004E7511"/>
    <w:rsid w:val="004F41A2"/>
    <w:rsid w:val="00501B48"/>
    <w:rsid w:val="00511F8E"/>
    <w:rsid w:val="005A268C"/>
    <w:rsid w:val="005D0ACD"/>
    <w:rsid w:val="005D617B"/>
    <w:rsid w:val="005F2A33"/>
    <w:rsid w:val="00616657"/>
    <w:rsid w:val="0062447E"/>
    <w:rsid w:val="00637122"/>
    <w:rsid w:val="00643475"/>
    <w:rsid w:val="00653894"/>
    <w:rsid w:val="00704493"/>
    <w:rsid w:val="0071037F"/>
    <w:rsid w:val="00715D98"/>
    <w:rsid w:val="007256C8"/>
    <w:rsid w:val="00726AE7"/>
    <w:rsid w:val="00742045"/>
    <w:rsid w:val="00750362"/>
    <w:rsid w:val="00751434"/>
    <w:rsid w:val="00790E5E"/>
    <w:rsid w:val="007A1F7C"/>
    <w:rsid w:val="007D011A"/>
    <w:rsid w:val="007D6236"/>
    <w:rsid w:val="007F1BBA"/>
    <w:rsid w:val="00816293"/>
    <w:rsid w:val="00816D2F"/>
    <w:rsid w:val="008329D2"/>
    <w:rsid w:val="008459FD"/>
    <w:rsid w:val="008551BF"/>
    <w:rsid w:val="008675BC"/>
    <w:rsid w:val="00894CAB"/>
    <w:rsid w:val="008A4FB7"/>
    <w:rsid w:val="008D48B9"/>
    <w:rsid w:val="008E4A91"/>
    <w:rsid w:val="0090292C"/>
    <w:rsid w:val="00917D2F"/>
    <w:rsid w:val="00927241"/>
    <w:rsid w:val="009323A5"/>
    <w:rsid w:val="009437C4"/>
    <w:rsid w:val="009473A5"/>
    <w:rsid w:val="009629AA"/>
    <w:rsid w:val="0097543F"/>
    <w:rsid w:val="009C5505"/>
    <w:rsid w:val="009D18AC"/>
    <w:rsid w:val="009F0491"/>
    <w:rsid w:val="00A26BE0"/>
    <w:rsid w:val="00A36A7F"/>
    <w:rsid w:val="00A55E0D"/>
    <w:rsid w:val="00A764D9"/>
    <w:rsid w:val="00A7707D"/>
    <w:rsid w:val="00A902E6"/>
    <w:rsid w:val="00AC1DCC"/>
    <w:rsid w:val="00AE6E15"/>
    <w:rsid w:val="00B5000F"/>
    <w:rsid w:val="00B8184B"/>
    <w:rsid w:val="00BA0B03"/>
    <w:rsid w:val="00BF26FB"/>
    <w:rsid w:val="00BF6F52"/>
    <w:rsid w:val="00C70C31"/>
    <w:rsid w:val="00C75359"/>
    <w:rsid w:val="00C815AB"/>
    <w:rsid w:val="00C84B80"/>
    <w:rsid w:val="00CB0586"/>
    <w:rsid w:val="00D164BB"/>
    <w:rsid w:val="00D640CF"/>
    <w:rsid w:val="00D7099F"/>
    <w:rsid w:val="00D80328"/>
    <w:rsid w:val="00D8350D"/>
    <w:rsid w:val="00DA1A4B"/>
    <w:rsid w:val="00DC61E2"/>
    <w:rsid w:val="00DF70E6"/>
    <w:rsid w:val="00E500D6"/>
    <w:rsid w:val="00E50E00"/>
    <w:rsid w:val="00E565EE"/>
    <w:rsid w:val="00E82D4E"/>
    <w:rsid w:val="00E85D72"/>
    <w:rsid w:val="00E86426"/>
    <w:rsid w:val="00EA298C"/>
    <w:rsid w:val="00EB4BBC"/>
    <w:rsid w:val="00EB5F61"/>
    <w:rsid w:val="00EF1A7E"/>
    <w:rsid w:val="00EF22AA"/>
    <w:rsid w:val="00F06146"/>
    <w:rsid w:val="00F109BD"/>
    <w:rsid w:val="00F22FAC"/>
    <w:rsid w:val="00F35897"/>
    <w:rsid w:val="00F543AE"/>
    <w:rsid w:val="00F607CC"/>
    <w:rsid w:val="00FB7488"/>
    <w:rsid w:val="00FE1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B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75B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5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B75"/>
  </w:style>
  <w:style w:type="paragraph" w:styleId="a7">
    <w:name w:val="footer"/>
    <w:basedOn w:val="a"/>
    <w:link w:val="a8"/>
    <w:uiPriority w:val="99"/>
    <w:semiHidden/>
    <w:unhideWhenUsed/>
    <w:rsid w:val="0045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5B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TAScombank</Company>
  <LinksUpToDate>false</LinksUpToDate>
  <CharactersWithSpaces>12252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Волошина Діана Олексіївна</dc:creator>
  <cp:keywords/>
  <dc:description/>
  <cp:lastModifiedBy>Home</cp:lastModifiedBy>
  <cp:revision>10</cp:revision>
  <dcterms:created xsi:type="dcterms:W3CDTF">2019-10-19T13:24:00Z</dcterms:created>
  <dcterms:modified xsi:type="dcterms:W3CDTF">2019-10-20T21:12:00Z</dcterms:modified>
</cp:coreProperties>
</file>