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CBB" w:rsidRDefault="00457CBB" w:rsidP="00074DBA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ЧИСЕЛЬНІ МЕТОДИ В ІНФОРМАТИЦІ</w:t>
      </w:r>
    </w:p>
    <w:p w:rsidR="00457CBB" w:rsidRPr="006331B8" w:rsidRDefault="00457CBB" w:rsidP="00074DB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(СИЛАБУС)</w:t>
      </w:r>
    </w:p>
    <w:p w:rsidR="00457CBB" w:rsidRPr="006331B8" w:rsidRDefault="00457CBB" w:rsidP="00074DBA">
      <w:pPr>
        <w:rPr>
          <w:lang w:val="uk-UA"/>
        </w:rPr>
      </w:pPr>
      <w:r w:rsidRPr="006331B8">
        <w:rPr>
          <w:b/>
          <w:lang w:val="uk-UA"/>
        </w:rPr>
        <w:t>Викладач:</w:t>
      </w:r>
      <w:r>
        <w:rPr>
          <w:b/>
          <w:lang w:val="uk-UA"/>
        </w:rPr>
        <w:t xml:space="preserve"> </w:t>
      </w:r>
      <w:r w:rsidRPr="003F63FC">
        <w:rPr>
          <w:lang w:val="uk-UA"/>
        </w:rPr>
        <w:t>к</w:t>
      </w:r>
      <w:r>
        <w:rPr>
          <w:lang w:val="uk-UA"/>
        </w:rPr>
        <w:t>. ф.-м. н., доцент Сергій Анатолійович Левчук</w:t>
      </w:r>
    </w:p>
    <w:p w:rsidR="00457CBB" w:rsidRPr="006331B8" w:rsidRDefault="00457CBB" w:rsidP="00074DBA">
      <w:pPr>
        <w:rPr>
          <w:lang w:val="uk-UA"/>
        </w:rPr>
      </w:pPr>
      <w:r w:rsidRPr="006331B8">
        <w:rPr>
          <w:b/>
          <w:lang w:val="uk-UA"/>
        </w:rPr>
        <w:t xml:space="preserve">Кафедра: </w:t>
      </w:r>
      <w:r>
        <w:rPr>
          <w:lang w:val="uk-UA"/>
        </w:rPr>
        <w:t>прикладної математики і механіки</w:t>
      </w:r>
      <w:r w:rsidRPr="006331B8">
        <w:rPr>
          <w:lang w:val="uk-UA"/>
        </w:rPr>
        <w:t xml:space="preserve">, </w:t>
      </w:r>
      <w:r>
        <w:rPr>
          <w:lang w:val="uk-UA"/>
        </w:rPr>
        <w:t>1-</w:t>
      </w:r>
      <w:r w:rsidRPr="006331B8">
        <w:rPr>
          <w:lang w:val="uk-UA"/>
        </w:rPr>
        <w:t>й корп. ЗНУ, ауд. 2</w:t>
      </w:r>
      <w:r>
        <w:rPr>
          <w:lang w:val="uk-UA"/>
        </w:rPr>
        <w:t>1-в</w:t>
      </w:r>
      <w:r w:rsidRPr="006331B8">
        <w:rPr>
          <w:lang w:val="uk-UA"/>
        </w:rPr>
        <w:t xml:space="preserve"> (</w:t>
      </w:r>
      <w:r>
        <w:rPr>
          <w:lang w:val="uk-UA"/>
        </w:rPr>
        <w:t>1</w:t>
      </w:r>
      <w:r w:rsidRPr="006331B8">
        <w:rPr>
          <w:vertAlign w:val="superscript"/>
          <w:lang w:val="uk-UA"/>
        </w:rPr>
        <w:t xml:space="preserve">й </w:t>
      </w:r>
      <w:r w:rsidRPr="006331B8">
        <w:rPr>
          <w:lang w:val="uk-UA"/>
        </w:rPr>
        <w:t>поверх)</w:t>
      </w:r>
    </w:p>
    <w:p w:rsidR="00457CBB" w:rsidRPr="003F63FC" w:rsidRDefault="00457CBB" w:rsidP="00074DBA">
      <w:pPr>
        <w:rPr>
          <w:lang w:val="uk-UA"/>
        </w:rPr>
      </w:pPr>
      <w:r w:rsidRPr="006331B8">
        <w:rPr>
          <w:b/>
          <w:lang w:val="uk-UA"/>
        </w:rPr>
        <w:t xml:space="preserve">Email: </w:t>
      </w:r>
      <w:r w:rsidRPr="003F63FC">
        <w:rPr>
          <w:lang w:val="uk-UA"/>
        </w:rPr>
        <w:t>levchukser65@gmail.com</w:t>
      </w:r>
    </w:p>
    <w:p w:rsidR="00457CBB" w:rsidRPr="006331B8" w:rsidRDefault="00457CBB" w:rsidP="00074DBA">
      <w:pPr>
        <w:rPr>
          <w:lang w:val="uk-UA"/>
        </w:rPr>
      </w:pPr>
      <w:r w:rsidRPr="006331B8">
        <w:rPr>
          <w:b/>
          <w:lang w:val="uk-UA"/>
        </w:rPr>
        <w:t>Телефон:</w:t>
      </w:r>
      <w:r w:rsidRPr="006331B8">
        <w:rPr>
          <w:lang w:val="uk-UA"/>
        </w:rPr>
        <w:t xml:space="preserve"> 2</w:t>
      </w:r>
      <w:r>
        <w:rPr>
          <w:lang w:val="uk-UA"/>
        </w:rPr>
        <w:t>28</w:t>
      </w:r>
      <w:r w:rsidRPr="006331B8">
        <w:rPr>
          <w:lang w:val="uk-UA"/>
        </w:rPr>
        <w:t>-</w:t>
      </w:r>
      <w:r>
        <w:rPr>
          <w:lang w:val="uk-UA"/>
        </w:rPr>
        <w:t>76</w:t>
      </w:r>
      <w:r w:rsidRPr="006331B8">
        <w:rPr>
          <w:lang w:val="uk-UA"/>
        </w:rPr>
        <w:t>-2</w:t>
      </w:r>
      <w:r>
        <w:rPr>
          <w:lang w:val="uk-UA"/>
        </w:rPr>
        <w:t>8</w:t>
      </w:r>
      <w:r w:rsidRPr="006331B8">
        <w:rPr>
          <w:lang w:val="uk-UA"/>
        </w:rPr>
        <w:t xml:space="preserve"> (кафедра), 289-41-11 (деканат)</w:t>
      </w:r>
    </w:p>
    <w:p w:rsidR="00457CBB" w:rsidRPr="006331B8" w:rsidRDefault="00457CBB" w:rsidP="00074DBA">
      <w:pPr>
        <w:rPr>
          <w:lang w:val="uk-UA"/>
        </w:rPr>
      </w:pPr>
    </w:p>
    <w:tbl>
      <w:tblPr>
        <w:tblW w:w="98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82"/>
        <w:gridCol w:w="804"/>
        <w:gridCol w:w="1275"/>
        <w:gridCol w:w="1276"/>
        <w:gridCol w:w="963"/>
        <w:gridCol w:w="709"/>
        <w:gridCol w:w="1178"/>
        <w:gridCol w:w="1544"/>
      </w:tblGrid>
      <w:tr w:rsidR="00457CBB" w:rsidRPr="00074DBA" w:rsidTr="00DE1666">
        <w:trPr>
          <w:trHeight w:val="239"/>
        </w:trPr>
        <w:tc>
          <w:tcPr>
            <w:tcW w:w="2886" w:type="dxa"/>
            <w:gridSpan w:val="2"/>
          </w:tcPr>
          <w:p w:rsidR="00457CBB" w:rsidRPr="006331B8" w:rsidRDefault="00457CBB" w:rsidP="00AB78B4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</w:tcPr>
          <w:p w:rsidR="00457CBB" w:rsidRPr="006331B8" w:rsidRDefault="00457CBB" w:rsidP="00074DBA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bCs/>
                <w:lang w:val="uk-UA"/>
              </w:rPr>
              <w:t>Програмна інженерія</w:t>
            </w:r>
            <w:r w:rsidRPr="006331B8">
              <w:rPr>
                <w:bCs/>
                <w:lang w:val="uk-UA"/>
              </w:rPr>
              <w:t xml:space="preserve">;  </w:t>
            </w:r>
            <w:r>
              <w:rPr>
                <w:bCs/>
                <w:lang w:val="uk-UA"/>
              </w:rPr>
              <w:t>б</w:t>
            </w:r>
            <w:r>
              <w:rPr>
                <w:lang w:val="uk-UA"/>
              </w:rPr>
              <w:t>акалавр</w:t>
            </w:r>
          </w:p>
        </w:tc>
      </w:tr>
      <w:tr w:rsidR="00457CBB" w:rsidRPr="006331B8" w:rsidTr="00DE1666">
        <w:trPr>
          <w:trHeight w:val="239"/>
        </w:trPr>
        <w:tc>
          <w:tcPr>
            <w:tcW w:w="2886" w:type="dxa"/>
            <w:gridSpan w:val="2"/>
          </w:tcPr>
          <w:p w:rsidR="00457CBB" w:rsidRPr="006331B8" w:rsidRDefault="00457CBB" w:rsidP="00AB78B4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</w:tcPr>
          <w:p w:rsidR="00457CBB" w:rsidRPr="006331B8" w:rsidRDefault="00457CBB" w:rsidP="00AB78B4">
            <w:pPr>
              <w:spacing w:after="20"/>
              <w:rPr>
                <w:lang w:val="uk-UA"/>
              </w:rPr>
            </w:pPr>
            <w:r w:rsidRPr="006331B8">
              <w:rPr>
                <w:lang w:val="uk-UA"/>
              </w:rPr>
              <w:t>Нормативна</w:t>
            </w:r>
          </w:p>
        </w:tc>
      </w:tr>
      <w:tr w:rsidR="00457CBB" w:rsidRPr="006331B8" w:rsidTr="00DE1666">
        <w:trPr>
          <w:trHeight w:val="250"/>
        </w:trPr>
        <w:tc>
          <w:tcPr>
            <w:tcW w:w="2082" w:type="dxa"/>
          </w:tcPr>
          <w:p w:rsidR="00457CBB" w:rsidRPr="006331B8" w:rsidRDefault="00457CBB" w:rsidP="00AB78B4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804" w:type="dxa"/>
          </w:tcPr>
          <w:p w:rsidR="00457CBB" w:rsidRPr="006331B8" w:rsidRDefault="00457CBB" w:rsidP="00AB78B4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1275" w:type="dxa"/>
          </w:tcPr>
          <w:p w:rsidR="00457CBB" w:rsidRPr="006331B8" w:rsidRDefault="00457CBB" w:rsidP="00AB78B4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Навч. рік</w:t>
            </w:r>
          </w:p>
        </w:tc>
        <w:tc>
          <w:tcPr>
            <w:tcW w:w="1276" w:type="dxa"/>
          </w:tcPr>
          <w:p w:rsidR="00457CBB" w:rsidRPr="006331B8" w:rsidRDefault="00457CBB" w:rsidP="00074DBA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 xml:space="preserve">2020-2021 </w:t>
            </w:r>
          </w:p>
        </w:tc>
        <w:tc>
          <w:tcPr>
            <w:tcW w:w="1672" w:type="dxa"/>
            <w:gridSpan w:val="2"/>
          </w:tcPr>
          <w:p w:rsidR="00457CBB" w:rsidRPr="006331B8" w:rsidRDefault="00457CBB" w:rsidP="0015004F">
            <w:pPr>
              <w:jc w:val="both"/>
              <w:rPr>
                <w:rFonts w:eastAsia="Times New Roman"/>
                <w:b/>
                <w:lang w:val="uk-UA"/>
              </w:rPr>
            </w:pPr>
            <w:r w:rsidRPr="006331B8">
              <w:rPr>
                <w:rFonts w:eastAsia="Times New Roman"/>
                <w:b/>
              </w:rPr>
              <w:t>Рік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6331B8">
              <w:rPr>
                <w:rFonts w:eastAsia="Times New Roman"/>
                <w:b/>
              </w:rPr>
              <w:t>навчання</w:t>
            </w:r>
            <w:r w:rsidRPr="006331B8">
              <w:rPr>
                <w:rFonts w:eastAsia="Times New Roman"/>
                <w:b/>
                <w:lang w:val="uk-UA"/>
              </w:rPr>
              <w:t xml:space="preserve"> - </w:t>
            </w:r>
            <w:r w:rsidRPr="00DE1666"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178" w:type="dxa"/>
            <w:tcBorders>
              <w:right w:val="single" w:sz="4" w:space="0" w:color="auto"/>
            </w:tcBorders>
          </w:tcPr>
          <w:p w:rsidR="00457CBB" w:rsidRPr="006331B8" w:rsidRDefault="00457CBB" w:rsidP="00AB78B4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57CBB" w:rsidRPr="006331B8" w:rsidRDefault="00457CBB" w:rsidP="00AB78B4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2</w:t>
            </w:r>
          </w:p>
        </w:tc>
      </w:tr>
      <w:tr w:rsidR="00457CBB" w:rsidRPr="006331B8" w:rsidTr="00DE1666">
        <w:trPr>
          <w:trHeight w:val="250"/>
        </w:trPr>
        <w:tc>
          <w:tcPr>
            <w:tcW w:w="2082" w:type="dxa"/>
          </w:tcPr>
          <w:p w:rsidR="00457CBB" w:rsidRPr="006331B8" w:rsidRDefault="00457CBB" w:rsidP="00AB78B4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804" w:type="dxa"/>
          </w:tcPr>
          <w:p w:rsidR="00457CBB" w:rsidRPr="006331B8" w:rsidRDefault="00457CBB" w:rsidP="00AB78B4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120</w:t>
            </w:r>
          </w:p>
        </w:tc>
        <w:tc>
          <w:tcPr>
            <w:tcW w:w="2551" w:type="dxa"/>
            <w:gridSpan w:val="2"/>
          </w:tcPr>
          <w:p w:rsidR="00457CBB" w:rsidRPr="006331B8" w:rsidRDefault="00457CBB" w:rsidP="00AB78B4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  <w:r w:rsidRPr="006331B8">
              <w:rPr>
                <w:rStyle w:val="FootnoteReference"/>
                <w:rFonts w:eastAsia="Times New Roman"/>
                <w:b/>
                <w:lang w:val="uk-UA"/>
              </w:rPr>
              <w:footnoteReference w:id="2"/>
            </w:r>
          </w:p>
        </w:tc>
        <w:tc>
          <w:tcPr>
            <w:tcW w:w="963" w:type="dxa"/>
          </w:tcPr>
          <w:p w:rsidR="00457CBB" w:rsidRPr="00990183" w:rsidRDefault="00457CBB" w:rsidP="00AB78B4">
            <w:r>
              <w:rPr>
                <w:lang w:val="uk-UA"/>
              </w:rPr>
              <w:t>6</w:t>
            </w:r>
          </w:p>
        </w:tc>
        <w:tc>
          <w:tcPr>
            <w:tcW w:w="3431" w:type="dxa"/>
            <w:gridSpan w:val="3"/>
          </w:tcPr>
          <w:p w:rsidR="00457CBB" w:rsidRPr="006331B8" w:rsidRDefault="00457CBB" w:rsidP="00AB78B4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>
              <w:rPr>
                <w:b/>
                <w:bCs/>
                <w:lang w:val="uk-UA"/>
              </w:rPr>
              <w:t xml:space="preserve"> </w:t>
            </w:r>
            <w:r w:rsidRPr="006331B8">
              <w:rPr>
                <w:b/>
                <w:bCs/>
                <w:lang w:val="uk-UA"/>
              </w:rPr>
              <w:t xml:space="preserve">– </w:t>
            </w:r>
            <w:r w:rsidRPr="00D002A4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6</w:t>
            </w:r>
            <w:r w:rsidRPr="00D002A4">
              <w:rPr>
                <w:bCs/>
                <w:lang w:val="uk-UA"/>
              </w:rPr>
              <w:t xml:space="preserve"> год.</w:t>
            </w:r>
          </w:p>
          <w:p w:rsidR="00457CBB" w:rsidRPr="006331B8" w:rsidRDefault="00457CBB" w:rsidP="00AB78B4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>
              <w:rPr>
                <w:b/>
                <w:bCs/>
                <w:lang w:val="uk-UA"/>
              </w:rPr>
              <w:t xml:space="preserve"> </w:t>
            </w:r>
            <w:r w:rsidRPr="006331B8">
              <w:rPr>
                <w:b/>
                <w:bCs/>
                <w:lang w:val="uk-UA"/>
              </w:rPr>
              <w:t xml:space="preserve">– </w:t>
            </w:r>
            <w:r w:rsidRPr="00D002A4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6</w:t>
            </w:r>
            <w:r w:rsidRPr="00D002A4">
              <w:rPr>
                <w:bCs/>
                <w:lang w:val="uk-UA"/>
              </w:rPr>
              <w:t xml:space="preserve"> год.</w:t>
            </w:r>
          </w:p>
          <w:p w:rsidR="00457CBB" w:rsidRPr="006331B8" w:rsidRDefault="00457CBB" w:rsidP="006276A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 –</w:t>
            </w:r>
            <w:r>
              <w:rPr>
                <w:b/>
                <w:bCs/>
                <w:lang w:val="uk-UA"/>
              </w:rPr>
              <w:t xml:space="preserve"> </w:t>
            </w:r>
            <w:r w:rsidRPr="00684100">
              <w:rPr>
                <w:bCs/>
                <w:lang w:val="uk-UA"/>
              </w:rPr>
              <w:t>68</w:t>
            </w:r>
            <w:r w:rsidRPr="00684100">
              <w:rPr>
                <w:rFonts w:eastAsia="Times New Roman"/>
                <w:lang w:val="uk-UA"/>
              </w:rPr>
              <w:t xml:space="preserve"> </w:t>
            </w:r>
            <w:r w:rsidRPr="00D002A4">
              <w:rPr>
                <w:rFonts w:eastAsia="Times New Roman"/>
                <w:lang w:val="uk-UA"/>
              </w:rPr>
              <w:t>год.</w:t>
            </w:r>
          </w:p>
        </w:tc>
      </w:tr>
      <w:tr w:rsidR="00457CBB" w:rsidRPr="006331B8" w:rsidTr="00DE1666">
        <w:trPr>
          <w:trHeight w:val="250"/>
        </w:trPr>
        <w:tc>
          <w:tcPr>
            <w:tcW w:w="2082" w:type="dxa"/>
          </w:tcPr>
          <w:p w:rsidR="00457CBB" w:rsidRPr="006331B8" w:rsidRDefault="00457CBB" w:rsidP="00AB78B4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318" w:type="dxa"/>
            <w:gridSpan w:val="4"/>
          </w:tcPr>
          <w:p w:rsidR="00457CBB" w:rsidRPr="00DE1666" w:rsidRDefault="00457CBB" w:rsidP="00AB78B4">
            <w:pPr>
              <w:rPr>
                <w:lang w:val="uk-UA"/>
              </w:rPr>
            </w:pPr>
            <w:r w:rsidRPr="00DE1666">
              <w:rPr>
                <w:lang w:val="uk-UA"/>
              </w:rPr>
              <w:t>Залік</w:t>
            </w:r>
          </w:p>
        </w:tc>
        <w:tc>
          <w:tcPr>
            <w:tcW w:w="3431" w:type="dxa"/>
            <w:gridSpan w:val="3"/>
          </w:tcPr>
          <w:p w:rsidR="00457CBB" w:rsidRPr="006331B8" w:rsidRDefault="00457CBB" w:rsidP="00AB78B4">
            <w:pPr>
              <w:rPr>
                <w:b/>
                <w:bCs/>
                <w:lang w:val="uk-UA"/>
              </w:rPr>
            </w:pPr>
          </w:p>
        </w:tc>
      </w:tr>
      <w:tr w:rsidR="00457CBB" w:rsidRPr="00D958B9" w:rsidTr="00DE1666">
        <w:trPr>
          <w:trHeight w:val="250"/>
        </w:trPr>
        <w:tc>
          <w:tcPr>
            <w:tcW w:w="4161" w:type="dxa"/>
            <w:gridSpan w:val="3"/>
          </w:tcPr>
          <w:p w:rsidR="00457CBB" w:rsidRPr="006331B8" w:rsidRDefault="00457CBB" w:rsidP="00AB78B4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Посилання на курс в Moodle</w:t>
            </w:r>
          </w:p>
        </w:tc>
        <w:tc>
          <w:tcPr>
            <w:tcW w:w="5670" w:type="dxa"/>
            <w:gridSpan w:val="5"/>
          </w:tcPr>
          <w:p w:rsidR="00457CBB" w:rsidRPr="00C5314F" w:rsidRDefault="00457CBB" w:rsidP="00AB78B4">
            <w:pPr>
              <w:rPr>
                <w:rFonts w:eastAsia="Times New Roman"/>
                <w:lang w:val="uk-UA"/>
              </w:rPr>
            </w:pPr>
            <w:r w:rsidRPr="00C5314F">
              <w:rPr>
                <w:rFonts w:eastAsia="Times New Roman"/>
                <w:lang w:val="uk-UA"/>
              </w:rPr>
              <w:t>https://moodle.znu.edu.ua/course/view.php?id=5006</w:t>
            </w:r>
          </w:p>
        </w:tc>
      </w:tr>
      <w:tr w:rsidR="00457CBB" w:rsidRPr="003F63FC" w:rsidTr="00DE1666">
        <w:trPr>
          <w:trHeight w:val="250"/>
        </w:trPr>
        <w:tc>
          <w:tcPr>
            <w:tcW w:w="4161" w:type="dxa"/>
            <w:gridSpan w:val="3"/>
          </w:tcPr>
          <w:p w:rsidR="00457CBB" w:rsidRPr="006331B8" w:rsidRDefault="00457CBB" w:rsidP="00AB78B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</w:p>
          <w:p w:rsidR="00457CBB" w:rsidRPr="006331B8" w:rsidRDefault="00457CBB" w:rsidP="00AB78B4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</w:tcPr>
          <w:p w:rsidR="00457CBB" w:rsidRPr="006331B8" w:rsidRDefault="00457CBB" w:rsidP="00AB78B4">
            <w:pPr>
              <w:rPr>
                <w:lang w:val="uk-UA"/>
              </w:rPr>
            </w:pPr>
            <w:r w:rsidRPr="005D3580">
              <w:rPr>
                <w:rStyle w:val="s1"/>
                <w:lang w:val="uk-UA"/>
              </w:rPr>
              <w:t>що</w:t>
            </w:r>
            <w:r>
              <w:rPr>
                <w:rStyle w:val="s1"/>
                <w:lang w:val="uk-UA"/>
              </w:rPr>
              <w:t>п</w:t>
            </w:r>
            <w:r w:rsidRPr="0029686D">
              <w:rPr>
                <w:lang w:val="uk-UA"/>
              </w:rPr>
              <w:t>’</w:t>
            </w:r>
            <w:r>
              <w:rPr>
                <w:rStyle w:val="s1"/>
                <w:lang w:val="uk-UA"/>
              </w:rPr>
              <w:t>ятниці</w:t>
            </w:r>
            <w:r w:rsidRPr="005D3580">
              <w:rPr>
                <w:rStyle w:val="s1"/>
                <w:lang w:val="uk-UA"/>
              </w:rPr>
              <w:t>, 1</w:t>
            </w:r>
            <w:r>
              <w:rPr>
                <w:rStyle w:val="s1"/>
                <w:lang w:val="uk-UA"/>
              </w:rPr>
              <w:t>6</w:t>
            </w:r>
            <w:r w:rsidRPr="005D3580">
              <w:rPr>
                <w:rStyle w:val="s1"/>
                <w:lang w:val="uk-UA"/>
              </w:rPr>
              <w:t>.</w:t>
            </w:r>
            <w:r>
              <w:rPr>
                <w:rStyle w:val="s1"/>
                <w:lang w:val="uk-UA"/>
              </w:rPr>
              <w:t>0</w:t>
            </w:r>
            <w:r w:rsidRPr="005D3580">
              <w:rPr>
                <w:rStyle w:val="s1"/>
                <w:lang w:val="uk-UA"/>
              </w:rPr>
              <w:t>5-1</w:t>
            </w:r>
            <w:r>
              <w:rPr>
                <w:rStyle w:val="s1"/>
                <w:lang w:val="uk-UA"/>
              </w:rPr>
              <w:t>7</w:t>
            </w:r>
            <w:r w:rsidRPr="005D3580">
              <w:rPr>
                <w:rStyle w:val="s1"/>
                <w:lang w:val="uk-UA"/>
              </w:rPr>
              <w:t>.</w:t>
            </w:r>
            <w:r>
              <w:rPr>
                <w:rStyle w:val="s1"/>
                <w:lang w:val="uk-UA"/>
              </w:rPr>
              <w:t>2</w:t>
            </w:r>
            <w:r w:rsidRPr="005D3580">
              <w:rPr>
                <w:rStyle w:val="s1"/>
                <w:lang w:val="uk-UA"/>
              </w:rPr>
              <w:t xml:space="preserve">5 </w:t>
            </w:r>
          </w:p>
        </w:tc>
      </w:tr>
    </w:tbl>
    <w:p w:rsidR="00457CBB" w:rsidRPr="006331B8" w:rsidRDefault="00457CBB" w:rsidP="00074DBA">
      <w:pPr>
        <w:rPr>
          <w:b/>
          <w:sz w:val="28"/>
          <w:lang w:val="uk-UA"/>
        </w:rPr>
      </w:pPr>
    </w:p>
    <w:p w:rsidR="00457CBB" w:rsidRPr="006331B8" w:rsidRDefault="00457CBB" w:rsidP="00074DBA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:rsidR="00457CBB" w:rsidRPr="00E82676" w:rsidRDefault="00457CBB" w:rsidP="00CB42AC">
      <w:pPr>
        <w:pStyle w:val="BodyTextIndent"/>
        <w:ind w:firstLine="567"/>
        <w:rPr>
          <w:sz w:val="24"/>
          <w:szCs w:val="24"/>
          <w:lang w:val="uk-UA"/>
        </w:rPr>
      </w:pPr>
      <w:r w:rsidRPr="00E82676">
        <w:rPr>
          <w:b/>
          <w:sz w:val="24"/>
          <w:szCs w:val="24"/>
          <w:lang w:val="uk-UA"/>
        </w:rPr>
        <w:t>Мета курсу:</w:t>
      </w:r>
      <w:r w:rsidRPr="00E82676">
        <w:rPr>
          <w:sz w:val="24"/>
          <w:szCs w:val="24"/>
          <w:lang w:val="uk-UA"/>
        </w:rPr>
        <w:t xml:space="preserve"> </w:t>
      </w:r>
      <w:r w:rsidRPr="00E82676">
        <w:rPr>
          <w:sz w:val="24"/>
          <w:szCs w:val="24"/>
        </w:rPr>
        <w:t xml:space="preserve">засвоєння студентами основних теоретичних відомостей, практичних вмінь та навичок по курсу </w:t>
      </w:r>
      <w:r>
        <w:rPr>
          <w:sz w:val="24"/>
          <w:szCs w:val="24"/>
          <w:lang w:val="uk-UA"/>
        </w:rPr>
        <w:t>«Чисельні методи в інформатиці»</w:t>
      </w:r>
      <w:r w:rsidRPr="00E82676">
        <w:rPr>
          <w:sz w:val="24"/>
          <w:szCs w:val="24"/>
        </w:rPr>
        <w:t>. Математична освіта сприяє формуванню абстрактного способу мислення, вмінню системно аналізувати досліджувані явища.</w:t>
      </w:r>
    </w:p>
    <w:p w:rsidR="00457CBB" w:rsidRPr="006331B8" w:rsidRDefault="00457CBB" w:rsidP="00CB42AC">
      <w:pPr>
        <w:jc w:val="both"/>
        <w:rPr>
          <w:i/>
          <w:iCs/>
          <w:lang w:val="uk-UA"/>
        </w:rPr>
      </w:pPr>
    </w:p>
    <w:p w:rsidR="00457CBB" w:rsidRPr="006331B8" w:rsidRDefault="00457CBB" w:rsidP="00074DBA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:rsidR="00457CBB" w:rsidRPr="00EF5BEC" w:rsidRDefault="00457CBB" w:rsidP="005B7A49">
      <w:pPr>
        <w:rPr>
          <w:b/>
          <w:lang w:val="uk-UA"/>
        </w:rPr>
      </w:pPr>
      <w:r w:rsidRPr="00EF5BEC">
        <w:rPr>
          <w:b/>
          <w:lang w:val="uk-UA"/>
        </w:rPr>
        <w:t>У разі успішного завер</w:t>
      </w:r>
      <w:r>
        <w:rPr>
          <w:b/>
          <w:lang w:val="uk-UA"/>
        </w:rPr>
        <w:t xml:space="preserve">шення курсу студент </w:t>
      </w:r>
      <w:r w:rsidRPr="00246191">
        <w:rPr>
          <w:b/>
          <w:u w:val="single"/>
          <w:lang w:val="uk-UA"/>
        </w:rPr>
        <w:t>зможе</w:t>
      </w:r>
      <w:r w:rsidRPr="00EF5BEC">
        <w:rPr>
          <w:b/>
          <w:lang w:val="uk-UA"/>
        </w:rPr>
        <w:t>:</w:t>
      </w:r>
    </w:p>
    <w:p w:rsidR="00457CBB" w:rsidRPr="005A045E" w:rsidRDefault="00457CBB" w:rsidP="00E6301E">
      <w:pPr>
        <w:autoSpaceDE w:val="0"/>
        <w:autoSpaceDN w:val="0"/>
        <w:adjustRightInd w:val="0"/>
        <w:ind w:firstLine="393"/>
        <w:jc w:val="both"/>
        <w:rPr>
          <w:lang w:val="uk-UA"/>
        </w:rPr>
      </w:pPr>
      <w:r w:rsidRPr="005A045E">
        <w:rPr>
          <w:i/>
          <w:color w:val="000000"/>
          <w:lang w:val="uk-UA"/>
        </w:rPr>
        <w:t>-</w:t>
      </w:r>
      <w:r w:rsidRPr="00147E22">
        <w:rPr>
          <w:i/>
          <w:color w:val="000000"/>
          <w:lang w:val="ru-RU"/>
        </w:rPr>
        <w:t> </w:t>
      </w:r>
      <w:r w:rsidRPr="005A045E">
        <w:rPr>
          <w:color w:val="000000"/>
          <w:lang w:val="uk-UA"/>
        </w:rPr>
        <w:t>р</w:t>
      </w:r>
      <w:r w:rsidRPr="005A045E">
        <w:rPr>
          <w:lang w:val="uk-UA"/>
        </w:rPr>
        <w:t>озуміти, аналізувати, цілеспрямовано шукати і вибирати необхідні для вирішення професійних завдань інформаційно-довідникові ресурси і знання з урахуванням сучасних досягнень науки і техніки;.</w:t>
      </w:r>
    </w:p>
    <w:p w:rsidR="00457CBB" w:rsidRDefault="00457CBB" w:rsidP="00E6301E">
      <w:pPr>
        <w:autoSpaceDE w:val="0"/>
        <w:autoSpaceDN w:val="0"/>
        <w:adjustRightInd w:val="0"/>
        <w:ind w:firstLine="393"/>
        <w:jc w:val="both"/>
        <w:rPr>
          <w:lang w:val="uk-UA"/>
        </w:rPr>
      </w:pPr>
      <w:r w:rsidRPr="005A045E">
        <w:rPr>
          <w:i/>
          <w:color w:val="000000"/>
          <w:lang w:val="uk-UA"/>
        </w:rPr>
        <w:t>-</w:t>
      </w:r>
      <w:r w:rsidRPr="00147E22">
        <w:rPr>
          <w:i/>
          <w:color w:val="000000"/>
          <w:lang w:val="ru-RU"/>
        </w:rPr>
        <w:t> </w:t>
      </w:r>
      <w:r>
        <w:rPr>
          <w:lang w:val="ru-RU"/>
        </w:rPr>
        <w:t>з</w:t>
      </w:r>
      <w:r w:rsidRPr="003B210A">
        <w:rPr>
          <w:lang w:val="ru-RU"/>
        </w:rPr>
        <w:t>нати і застосовувати методи розробки алгоритмів, конструювання програмного забезпечення та структур даних і знань</w:t>
      </w:r>
      <w:r w:rsidRPr="005A045E">
        <w:rPr>
          <w:lang w:val="uk-UA"/>
        </w:rPr>
        <w:t>;</w:t>
      </w:r>
    </w:p>
    <w:p w:rsidR="00457CBB" w:rsidRDefault="00457CBB" w:rsidP="00E6301E">
      <w:pPr>
        <w:autoSpaceDE w:val="0"/>
        <w:autoSpaceDN w:val="0"/>
        <w:adjustRightInd w:val="0"/>
        <w:ind w:firstLine="393"/>
        <w:jc w:val="both"/>
        <w:rPr>
          <w:lang w:val="ru-RU"/>
        </w:rPr>
      </w:pPr>
      <w:r w:rsidRPr="005A045E">
        <w:rPr>
          <w:i/>
          <w:color w:val="000000"/>
          <w:lang w:val="uk-UA"/>
        </w:rPr>
        <w:t>-</w:t>
      </w:r>
      <w:r w:rsidRPr="00147E22">
        <w:rPr>
          <w:i/>
          <w:color w:val="000000"/>
          <w:lang w:val="ru-RU"/>
        </w:rPr>
        <w:t> </w:t>
      </w:r>
      <w:r>
        <w:rPr>
          <w:lang w:val="ru-RU"/>
        </w:rPr>
        <w:t>з</w:t>
      </w:r>
      <w:r w:rsidRPr="003B210A">
        <w:rPr>
          <w:lang w:val="ru-RU"/>
        </w:rPr>
        <w:t>нати, розуміти і застосовувати відповідні математичні поняття, методи доменного, системного і об’єктно-орієнтованого аналізів та математичного моделювання для розробки програмного забезпечення</w:t>
      </w:r>
      <w:r>
        <w:rPr>
          <w:lang w:val="ru-RU"/>
        </w:rPr>
        <w:t>;</w:t>
      </w:r>
    </w:p>
    <w:p w:rsidR="00457CBB" w:rsidRPr="003B210A" w:rsidRDefault="00457CBB" w:rsidP="00E6301E">
      <w:pPr>
        <w:autoSpaceDE w:val="0"/>
        <w:autoSpaceDN w:val="0"/>
        <w:adjustRightInd w:val="0"/>
        <w:ind w:firstLine="393"/>
        <w:jc w:val="both"/>
        <w:rPr>
          <w:lang w:val="ru-RU"/>
        </w:rPr>
      </w:pPr>
      <w:r w:rsidRPr="005A045E">
        <w:rPr>
          <w:i/>
          <w:color w:val="000000"/>
          <w:lang w:val="uk-UA"/>
        </w:rPr>
        <w:t>-</w:t>
      </w:r>
      <w:r w:rsidRPr="00147E22">
        <w:rPr>
          <w:i/>
          <w:color w:val="000000"/>
          <w:lang w:val="ru-RU"/>
        </w:rPr>
        <w:t> </w:t>
      </w:r>
      <w:r w:rsidRPr="003B210A">
        <w:rPr>
          <w:lang w:val="ru-RU"/>
        </w:rPr>
        <w:t>застосовувати і розвивати фундаментальні і міждисциплінарні знання для успішного розв’язання завдань інженерії програмного забезпечення</w:t>
      </w:r>
    </w:p>
    <w:p w:rsidR="00457CBB" w:rsidRPr="005A045E" w:rsidRDefault="00457CBB" w:rsidP="00E6301E">
      <w:pPr>
        <w:autoSpaceDE w:val="0"/>
        <w:autoSpaceDN w:val="0"/>
        <w:adjustRightInd w:val="0"/>
        <w:ind w:firstLine="393"/>
        <w:jc w:val="both"/>
        <w:rPr>
          <w:lang w:val="uk-UA"/>
        </w:rPr>
      </w:pPr>
      <w:r w:rsidRPr="005A045E">
        <w:rPr>
          <w:i/>
          <w:color w:val="000000"/>
          <w:lang w:val="uk-UA"/>
        </w:rPr>
        <w:t>-</w:t>
      </w:r>
      <w:r w:rsidRPr="00147E22">
        <w:rPr>
          <w:i/>
          <w:color w:val="000000"/>
          <w:lang w:val="ru-RU"/>
        </w:rPr>
        <w:t> </w:t>
      </w:r>
      <w:r w:rsidRPr="003C19F2">
        <w:rPr>
          <w:lang w:val="uk-UA"/>
        </w:rPr>
        <w:t>вчитися і оволодівати сучасними знаннями</w:t>
      </w:r>
      <w:r>
        <w:rPr>
          <w:lang w:val="uk-UA"/>
        </w:rPr>
        <w:t>.</w:t>
      </w:r>
    </w:p>
    <w:p w:rsidR="00457CBB" w:rsidRPr="005A045E" w:rsidRDefault="00457CBB" w:rsidP="00CB42AC">
      <w:pPr>
        <w:rPr>
          <w:lang w:val="uk-UA"/>
        </w:rPr>
      </w:pPr>
    </w:p>
    <w:p w:rsidR="00457CBB" w:rsidRPr="006331B8" w:rsidRDefault="00457CBB" w:rsidP="00074DBA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 РЕСУРСИ</w:t>
      </w:r>
    </w:p>
    <w:p w:rsidR="00457CBB" w:rsidRDefault="00457CBB" w:rsidP="00DD4D5D">
      <w:pPr>
        <w:pStyle w:val="BodyText"/>
        <w:numPr>
          <w:ilvl w:val="0"/>
          <w:numId w:val="63"/>
        </w:numPr>
        <w:spacing w:after="0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  Чисельні методи в інформатиці : конспект лекцій для здобувачів ступеня вищої освіти бакалавра напряму під</w:t>
      </w:r>
      <w:r>
        <w:rPr>
          <w:szCs w:val="28"/>
          <w:lang w:val="uk-UA"/>
        </w:rPr>
        <w:t>готовки «Програмна інженерія». Запоріжжя : ЗНУ, 2016. </w:t>
      </w:r>
      <w:r w:rsidRPr="00AB5B6B">
        <w:rPr>
          <w:szCs w:val="28"/>
          <w:lang w:val="uk-UA"/>
        </w:rPr>
        <w:t xml:space="preserve"> 84с.  </w:t>
      </w:r>
      <w:r w:rsidRPr="001A7177">
        <w:rPr>
          <w:szCs w:val="28"/>
        </w:rPr>
        <w:t>URL</w:t>
      </w:r>
      <w:r w:rsidRPr="001A7177">
        <w:rPr>
          <w:szCs w:val="28"/>
          <w:lang w:val="uk-UA"/>
        </w:rPr>
        <w:t>:</w:t>
      </w:r>
      <w:r w:rsidRPr="001A7177">
        <w:rPr>
          <w:lang w:val="uk-UA"/>
        </w:rPr>
        <w:t xml:space="preserve"> </w:t>
      </w:r>
      <w:hyperlink r:id="rId7" w:history="1">
        <w:r w:rsidRPr="00A46E90">
          <w:rPr>
            <w:rStyle w:val="Hyperlink"/>
            <w:szCs w:val="28"/>
            <w:lang w:val="uk-UA"/>
          </w:rPr>
          <w:t>http://ebooks.znu.edu.ua/files/metodychky/2016/04/0038931.doc</w:t>
        </w:r>
      </w:hyperlink>
      <w:r w:rsidRPr="00AB5B6B">
        <w:rPr>
          <w:szCs w:val="28"/>
          <w:lang w:val="uk-UA"/>
        </w:rPr>
        <w:t>.</w:t>
      </w:r>
    </w:p>
    <w:p w:rsidR="00457CBB" w:rsidRPr="00987999" w:rsidRDefault="00457CBB" w:rsidP="00DD4D5D">
      <w:pPr>
        <w:pStyle w:val="BodyText"/>
        <w:numPr>
          <w:ilvl w:val="0"/>
          <w:numId w:val="63"/>
        </w:numPr>
        <w:spacing w:after="0"/>
        <w:jc w:val="both"/>
        <w:rPr>
          <w:lang w:val="uk-UA"/>
        </w:rPr>
      </w:pPr>
      <w:r w:rsidRPr="00987999">
        <w:rPr>
          <w:lang w:val="uk-UA"/>
        </w:rPr>
        <w:t>Гребенюк</w:t>
      </w:r>
      <w:r w:rsidRPr="00987999">
        <w:t> </w:t>
      </w:r>
      <w:r w:rsidRPr="00987999">
        <w:rPr>
          <w:lang w:val="uk-UA"/>
        </w:rPr>
        <w:t>С.М., Левчук</w:t>
      </w:r>
      <w:r w:rsidRPr="00987999">
        <w:t> </w:t>
      </w:r>
      <w:r w:rsidRPr="00987999">
        <w:rPr>
          <w:lang w:val="uk-UA"/>
        </w:rPr>
        <w:t>С.А. Чисельні методи в інформатиці: методичні рекомендації до лабораторних занять для здобувачів ступеня вищої освіти бакалавра спеціальності «Інженерія програмного забезпечення» освітньо-професійної програми «Програмна інженерія». Запоріжжя:</w:t>
      </w:r>
      <w:r w:rsidRPr="00987999">
        <w:t> </w:t>
      </w:r>
      <w:r w:rsidRPr="00987999">
        <w:rPr>
          <w:lang w:val="uk-UA"/>
        </w:rPr>
        <w:t>ЗНУ, 2020. 67 с.</w:t>
      </w:r>
    </w:p>
    <w:p w:rsidR="00457CBB" w:rsidRDefault="00457CBB" w:rsidP="00074DBA">
      <w:pPr>
        <w:rPr>
          <w:rFonts w:eastAsia="Times New Roman"/>
          <w:lang w:val="uk-UA"/>
        </w:rPr>
      </w:pPr>
    </w:p>
    <w:p w:rsidR="00457CBB" w:rsidRPr="006331B8" w:rsidRDefault="00457CBB" w:rsidP="00074DBA">
      <w:pPr>
        <w:rPr>
          <w:rFonts w:eastAsia="Times New Roman"/>
          <w:lang w:val="uk-UA"/>
        </w:rPr>
      </w:pPr>
    </w:p>
    <w:p w:rsidR="00457CBB" w:rsidRPr="006331B8" w:rsidRDefault="00457CBB" w:rsidP="00074DBA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:rsidR="00457CBB" w:rsidRPr="006331B8" w:rsidRDefault="00457CBB" w:rsidP="00074DBA">
      <w:pPr>
        <w:rPr>
          <w:sz w:val="6"/>
          <w:szCs w:val="6"/>
          <w:lang w:val="ru-RU"/>
        </w:rPr>
      </w:pPr>
    </w:p>
    <w:p w:rsidR="00457CBB" w:rsidRPr="006331B8" w:rsidRDefault="00457CBB" w:rsidP="00074DBA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Поточні</w:t>
      </w:r>
      <w:r>
        <w:rPr>
          <w:b/>
          <w:i/>
          <w:u w:val="single"/>
          <w:lang w:val="ru-RU"/>
        </w:rPr>
        <w:t xml:space="preserve"> </w:t>
      </w:r>
      <w:r w:rsidRPr="006331B8">
        <w:rPr>
          <w:b/>
          <w:i/>
          <w:u w:val="single"/>
          <w:lang w:val="ru-RU"/>
        </w:rPr>
        <w:t>контрольні заходи (</w:t>
      </w:r>
      <w:r w:rsidRPr="006331B8">
        <w:rPr>
          <w:b/>
          <w:i/>
          <w:u w:val="single"/>
        </w:rPr>
        <w:t>max</w:t>
      </w:r>
      <w:r w:rsidRPr="00074DBA">
        <w:rPr>
          <w:b/>
          <w:i/>
          <w:u w:val="single"/>
          <w:lang w:val="ru-RU"/>
        </w:rPr>
        <w:t xml:space="preserve"> 60</w:t>
      </w:r>
      <w:r>
        <w:rPr>
          <w:b/>
          <w:i/>
          <w:u w:val="single"/>
          <w:lang w:val="uk-UA"/>
        </w:rPr>
        <w:t xml:space="preserve"> балів</w:t>
      </w:r>
      <w:r w:rsidRPr="006331B8">
        <w:rPr>
          <w:b/>
          <w:i/>
          <w:u w:val="single"/>
          <w:lang w:val="ru-RU"/>
        </w:rPr>
        <w:t>):</w:t>
      </w:r>
    </w:p>
    <w:p w:rsidR="00457CBB" w:rsidRPr="006331B8" w:rsidRDefault="00457CBB" w:rsidP="00074DBA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:rsidR="00457CBB" w:rsidRPr="006276A6" w:rsidRDefault="00457CBB" w:rsidP="001B4D3B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szCs w:val="28"/>
          <w:lang w:val="uk-UA"/>
        </w:rPr>
        <w:t>т</w:t>
      </w:r>
      <w:r w:rsidRPr="00302103">
        <w:rPr>
          <w:szCs w:val="28"/>
          <w:lang w:val="uk-UA"/>
        </w:rPr>
        <w:t>еоретична частина захищається студентом шляхом бесіди з викладачем</w:t>
      </w:r>
      <w:r>
        <w:rPr>
          <w:szCs w:val="28"/>
          <w:lang w:val="uk-UA"/>
        </w:rPr>
        <w:t xml:space="preserve"> за усіма восьмома лабораторними роботами, що передбачені робочою програмою</w:t>
      </w:r>
      <w:r w:rsidRPr="006276A6">
        <w:rPr>
          <w:iCs/>
          <w:lang w:val="uk-UA"/>
        </w:rPr>
        <w:t>.</w:t>
      </w:r>
    </w:p>
    <w:p w:rsidR="00457CBB" w:rsidRPr="006331B8" w:rsidRDefault="00457CBB" w:rsidP="00074DBA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:rsidR="00457CBB" w:rsidRPr="006331B8" w:rsidRDefault="00457CBB" w:rsidP="001B4D3B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>розв</w:t>
      </w:r>
      <w:r w:rsidRPr="00843A40">
        <w:rPr>
          <w:color w:val="000000"/>
          <w:lang w:val="ru-RU"/>
        </w:rPr>
        <w:t>’</w:t>
      </w:r>
      <w:r>
        <w:rPr>
          <w:iCs/>
          <w:lang w:val="uk-UA"/>
        </w:rPr>
        <w:t>язання типових прикладів</w:t>
      </w:r>
      <w:r>
        <w:rPr>
          <w:szCs w:val="28"/>
          <w:lang w:val="uk-UA"/>
        </w:rPr>
        <w:t xml:space="preserve"> та</w:t>
      </w:r>
      <w:r w:rsidRPr="00302103">
        <w:rPr>
          <w:szCs w:val="28"/>
          <w:lang w:val="uk-UA"/>
        </w:rPr>
        <w:t xml:space="preserve"> звір</w:t>
      </w:r>
      <w:r>
        <w:rPr>
          <w:szCs w:val="28"/>
          <w:lang w:val="uk-UA"/>
        </w:rPr>
        <w:t>ка</w:t>
      </w:r>
      <w:r w:rsidRPr="00302103">
        <w:rPr>
          <w:szCs w:val="28"/>
          <w:lang w:val="uk-UA"/>
        </w:rPr>
        <w:t xml:space="preserve"> з еталонними відповідями</w:t>
      </w:r>
      <w:r>
        <w:rPr>
          <w:szCs w:val="28"/>
          <w:lang w:val="uk-UA"/>
        </w:rPr>
        <w:t xml:space="preserve"> за усіма восьмома лабораторними роботами, що передбачені робочою програмою</w:t>
      </w:r>
      <w:r w:rsidRPr="006331B8">
        <w:rPr>
          <w:iCs/>
          <w:lang w:val="uk-UA"/>
        </w:rPr>
        <w:t>.</w:t>
      </w:r>
    </w:p>
    <w:p w:rsidR="00457CBB" w:rsidRPr="006331B8" w:rsidRDefault="00457CBB" w:rsidP="00074DBA">
      <w:pPr>
        <w:rPr>
          <w:sz w:val="6"/>
          <w:szCs w:val="6"/>
          <w:lang w:val="uk-UA"/>
        </w:rPr>
      </w:pPr>
    </w:p>
    <w:p w:rsidR="00457CBB" w:rsidRPr="006331B8" w:rsidRDefault="00457CBB" w:rsidP="00074DBA">
      <w:pPr>
        <w:rPr>
          <w:b/>
          <w:i/>
          <w:u w:val="single"/>
          <w:lang w:val="ru-RU"/>
        </w:rPr>
      </w:pPr>
      <w:r w:rsidRPr="006331B8">
        <w:rPr>
          <w:b/>
          <w:i/>
          <w:u w:val="single"/>
          <w:lang w:val="ru-RU"/>
        </w:rPr>
        <w:t>Підсумкові</w:t>
      </w:r>
      <w:r>
        <w:rPr>
          <w:b/>
          <w:i/>
          <w:u w:val="single"/>
          <w:lang w:val="ru-RU"/>
        </w:rPr>
        <w:t xml:space="preserve"> </w:t>
      </w:r>
      <w:r w:rsidRPr="006331B8">
        <w:rPr>
          <w:b/>
          <w:i/>
          <w:u w:val="single"/>
          <w:lang w:val="ru-RU"/>
        </w:rPr>
        <w:t>контрольні заходи(</w:t>
      </w:r>
      <w:r w:rsidRPr="006331B8">
        <w:rPr>
          <w:b/>
          <w:i/>
          <w:u w:val="single"/>
        </w:rPr>
        <w:t>max</w:t>
      </w:r>
      <w:r w:rsidRPr="00801DD3">
        <w:rPr>
          <w:b/>
          <w:i/>
          <w:u w:val="single"/>
          <w:lang w:val="ru-RU"/>
        </w:rPr>
        <w:t xml:space="preserve"> 40</w:t>
      </w:r>
      <w:r>
        <w:rPr>
          <w:b/>
          <w:i/>
          <w:u w:val="single"/>
          <w:lang w:val="uk-UA"/>
        </w:rPr>
        <w:t xml:space="preserve"> балів</w:t>
      </w:r>
      <w:r w:rsidRPr="006331B8">
        <w:rPr>
          <w:b/>
          <w:i/>
          <w:u w:val="single"/>
          <w:lang w:val="ru-RU"/>
        </w:rPr>
        <w:t>)</w:t>
      </w:r>
      <w:r>
        <w:rPr>
          <w:b/>
          <w:i/>
          <w:u w:val="single"/>
          <w:lang w:val="ru-RU"/>
        </w:rPr>
        <w:t>:</w:t>
      </w:r>
    </w:p>
    <w:p w:rsidR="00457CBB" w:rsidRDefault="00457CBB" w:rsidP="002C0199">
      <w:pPr>
        <w:jc w:val="both"/>
        <w:rPr>
          <w:lang w:val="ru-RU"/>
        </w:rPr>
      </w:pPr>
      <w:r w:rsidRPr="006331B8">
        <w:rPr>
          <w:b/>
          <w:i/>
          <w:lang w:val="uk-UA"/>
        </w:rPr>
        <w:t xml:space="preserve">Теоретичний </w:t>
      </w:r>
      <w:r>
        <w:rPr>
          <w:b/>
          <w:i/>
          <w:lang w:val="uk-UA"/>
        </w:rPr>
        <w:t xml:space="preserve">і практичний </w:t>
      </w:r>
      <w:r w:rsidRPr="006331B8">
        <w:rPr>
          <w:b/>
          <w:i/>
          <w:lang w:val="uk-UA"/>
        </w:rPr>
        <w:t xml:space="preserve">підсумковий контроль </w:t>
      </w:r>
      <w:r w:rsidRPr="006331B8">
        <w:rPr>
          <w:lang w:val="uk-UA"/>
        </w:rPr>
        <w:t xml:space="preserve">– </w:t>
      </w:r>
      <w:r>
        <w:rPr>
          <w:lang w:val="uk-UA"/>
        </w:rPr>
        <w:t>в</w:t>
      </w:r>
      <w:r w:rsidRPr="00C93117">
        <w:rPr>
          <w:lang w:val="uk-UA"/>
        </w:rPr>
        <w:t>иконання і захист завдан</w:t>
      </w:r>
      <w:r>
        <w:rPr>
          <w:lang w:val="uk-UA"/>
        </w:rPr>
        <w:t>ь із самостійної роботи</w:t>
      </w:r>
      <w:r>
        <w:rPr>
          <w:lang w:val="ru-RU"/>
        </w:rPr>
        <w:t>.</w:t>
      </w:r>
    </w:p>
    <w:p w:rsidR="00457CBB" w:rsidRDefault="00457CBB" w:rsidP="002C0199">
      <w:pPr>
        <w:jc w:val="both"/>
        <w:rPr>
          <w:lang w:val="ru-RU"/>
        </w:rPr>
      </w:pPr>
    </w:p>
    <w:tbl>
      <w:tblPr>
        <w:tblW w:w="0" w:type="auto"/>
        <w:jc w:val="center"/>
        <w:tblInd w:w="-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5100"/>
        <w:gridCol w:w="1562"/>
        <w:gridCol w:w="2306"/>
      </w:tblGrid>
      <w:tr w:rsidR="00457CBB" w:rsidRPr="006331B8" w:rsidTr="007F0E89">
        <w:trPr>
          <w:jc w:val="center"/>
        </w:trPr>
        <w:tc>
          <w:tcPr>
            <w:tcW w:w="6605" w:type="dxa"/>
            <w:gridSpan w:val="2"/>
            <w:vAlign w:val="center"/>
          </w:tcPr>
          <w:p w:rsidR="00457CBB" w:rsidRPr="006331B8" w:rsidRDefault="00457CBB" w:rsidP="00AB78B4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562" w:type="dxa"/>
            <w:vAlign w:val="center"/>
          </w:tcPr>
          <w:p w:rsidR="00457CBB" w:rsidRPr="006331B8" w:rsidRDefault="00457CBB" w:rsidP="00AB78B4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2306" w:type="dxa"/>
            <w:vAlign w:val="center"/>
          </w:tcPr>
          <w:p w:rsidR="00457CBB" w:rsidRPr="006331B8" w:rsidRDefault="00457CBB" w:rsidP="00AB78B4">
            <w:pPr>
              <w:jc w:val="center"/>
              <w:rPr>
                <w:b/>
              </w:rPr>
            </w:pPr>
            <w:r w:rsidRPr="006331B8">
              <w:rPr>
                <w:b/>
              </w:rPr>
              <w:t>% від</w:t>
            </w:r>
            <w:r>
              <w:rPr>
                <w:b/>
                <w:lang w:val="uk-UA"/>
              </w:rPr>
              <w:t xml:space="preserve"> </w:t>
            </w:r>
            <w:r w:rsidRPr="006331B8">
              <w:rPr>
                <w:b/>
              </w:rPr>
              <w:t>загальної</w:t>
            </w:r>
            <w:r>
              <w:rPr>
                <w:b/>
                <w:lang w:val="uk-UA"/>
              </w:rPr>
              <w:t xml:space="preserve"> </w:t>
            </w:r>
            <w:r w:rsidRPr="006331B8">
              <w:rPr>
                <w:b/>
              </w:rPr>
              <w:t>оцінки</w:t>
            </w:r>
          </w:p>
        </w:tc>
      </w:tr>
      <w:tr w:rsidR="00457CBB" w:rsidRPr="006331B8" w:rsidTr="007F0E89">
        <w:trPr>
          <w:jc w:val="center"/>
        </w:trPr>
        <w:tc>
          <w:tcPr>
            <w:tcW w:w="6605" w:type="dxa"/>
            <w:gridSpan w:val="2"/>
          </w:tcPr>
          <w:p w:rsidR="00457CBB" w:rsidRPr="006331B8" w:rsidRDefault="00457CBB" w:rsidP="00AB78B4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</w:tcPr>
          <w:p w:rsidR="00457CBB" w:rsidRPr="006331B8" w:rsidRDefault="00457CBB" w:rsidP="00AB78B4"/>
        </w:tc>
        <w:tc>
          <w:tcPr>
            <w:tcW w:w="2306" w:type="dxa"/>
          </w:tcPr>
          <w:p w:rsidR="00457CBB" w:rsidRPr="006331B8" w:rsidRDefault="00457CBB" w:rsidP="00AB78B4"/>
        </w:tc>
      </w:tr>
      <w:tr w:rsidR="00457CBB" w:rsidRPr="006331B8" w:rsidTr="007F0E89">
        <w:trPr>
          <w:jc w:val="center"/>
        </w:trPr>
        <w:tc>
          <w:tcPr>
            <w:tcW w:w="1505" w:type="dxa"/>
            <w:vMerge w:val="restart"/>
          </w:tcPr>
          <w:p w:rsidR="00457CBB" w:rsidRPr="0036511A" w:rsidRDefault="00457CBB" w:rsidP="00AB78B4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ru-RU"/>
              </w:rPr>
              <w:t>Змістовий модуль 1</w:t>
            </w:r>
          </w:p>
        </w:tc>
        <w:tc>
          <w:tcPr>
            <w:tcW w:w="5100" w:type="dxa"/>
          </w:tcPr>
          <w:p w:rsidR="00457CBB" w:rsidRPr="0036511A" w:rsidRDefault="00457CBB" w:rsidP="00AB78B4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теоретичного завдання: опитування</w:t>
            </w:r>
          </w:p>
        </w:tc>
        <w:tc>
          <w:tcPr>
            <w:tcW w:w="1562" w:type="dxa"/>
            <w:vMerge w:val="restart"/>
          </w:tcPr>
          <w:p w:rsidR="00457CBB" w:rsidRDefault="00457CBB" w:rsidP="00AB78B4">
            <w:pPr>
              <w:keepNext/>
              <w:jc w:val="both"/>
              <w:rPr>
                <w:iCs/>
                <w:lang w:val="uk-UA"/>
              </w:rPr>
            </w:pPr>
          </w:p>
          <w:p w:rsidR="00457CBB" w:rsidRPr="006331B8" w:rsidRDefault="00457CBB" w:rsidP="00D002A4">
            <w:pPr>
              <w:keepNext/>
              <w:jc w:val="center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>тиж</w:t>
            </w:r>
            <w:r>
              <w:rPr>
                <w:iCs/>
                <w:lang w:val="uk-UA"/>
              </w:rPr>
              <w:t>ні</w:t>
            </w:r>
            <w:r w:rsidRPr="006331B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1 – 2</w:t>
            </w:r>
          </w:p>
        </w:tc>
        <w:tc>
          <w:tcPr>
            <w:tcW w:w="2306" w:type="dxa"/>
            <w:vMerge w:val="restart"/>
          </w:tcPr>
          <w:p w:rsidR="00457CBB" w:rsidRDefault="00457CBB" w:rsidP="00D002A4">
            <w:pPr>
              <w:jc w:val="center"/>
              <w:rPr>
                <w:lang w:val="ru-RU"/>
              </w:rPr>
            </w:pPr>
          </w:p>
          <w:p w:rsidR="00457CBB" w:rsidRPr="006331B8" w:rsidRDefault="00457CBB" w:rsidP="00D002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331B8">
              <w:rPr>
                <w:lang w:val="ru-RU"/>
              </w:rPr>
              <w:t>%</w:t>
            </w:r>
          </w:p>
        </w:tc>
      </w:tr>
      <w:tr w:rsidR="00457CBB" w:rsidRPr="00D958B9" w:rsidTr="007F0E89">
        <w:trPr>
          <w:jc w:val="center"/>
        </w:trPr>
        <w:tc>
          <w:tcPr>
            <w:tcW w:w="1505" w:type="dxa"/>
            <w:vMerge/>
          </w:tcPr>
          <w:p w:rsidR="00457CBB" w:rsidRPr="006331B8" w:rsidRDefault="00457CBB" w:rsidP="00AB78B4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5100" w:type="dxa"/>
          </w:tcPr>
          <w:p w:rsidR="00457CBB" w:rsidRPr="006331B8" w:rsidRDefault="00457CBB" w:rsidP="00AB78B4">
            <w:pPr>
              <w:keepNext/>
              <w:jc w:val="both"/>
              <w:rPr>
                <w:i/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 xml:space="preserve">язання типових прикладів </w:t>
            </w:r>
            <w:r>
              <w:rPr>
                <w:szCs w:val="28"/>
                <w:lang w:val="uk-UA"/>
              </w:rPr>
              <w:t>та</w:t>
            </w:r>
            <w:r w:rsidRPr="00302103">
              <w:rPr>
                <w:szCs w:val="28"/>
                <w:lang w:val="uk-UA"/>
              </w:rPr>
              <w:t xml:space="preserve"> звір</w:t>
            </w:r>
            <w:r>
              <w:rPr>
                <w:szCs w:val="28"/>
                <w:lang w:val="uk-UA"/>
              </w:rPr>
              <w:t>ка</w:t>
            </w:r>
            <w:r w:rsidRPr="00302103">
              <w:rPr>
                <w:szCs w:val="28"/>
                <w:lang w:val="uk-UA"/>
              </w:rPr>
              <w:t xml:space="preserve"> з еталонними відповідями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за усіма темами, що вивчаються</w:t>
            </w:r>
            <w:r w:rsidRPr="00602AA3">
              <w:rPr>
                <w:i/>
                <w:iCs/>
                <w:lang w:val="uk-UA"/>
              </w:rPr>
              <w:t xml:space="preserve"> </w:t>
            </w:r>
          </w:p>
        </w:tc>
        <w:tc>
          <w:tcPr>
            <w:tcW w:w="1562" w:type="dxa"/>
            <w:vMerge/>
          </w:tcPr>
          <w:p w:rsidR="00457CBB" w:rsidRPr="006331B8" w:rsidRDefault="00457CBB" w:rsidP="00AB78B4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  <w:vMerge/>
          </w:tcPr>
          <w:p w:rsidR="00457CBB" w:rsidRPr="006331B8" w:rsidRDefault="00457CBB" w:rsidP="00AB78B4">
            <w:pPr>
              <w:keepNext/>
              <w:jc w:val="both"/>
              <w:rPr>
                <w:lang w:val="uk-UA"/>
              </w:rPr>
            </w:pPr>
          </w:p>
        </w:tc>
      </w:tr>
      <w:tr w:rsidR="00457CBB" w:rsidRPr="006331B8" w:rsidTr="007F0E89">
        <w:trPr>
          <w:trHeight w:val="351"/>
          <w:jc w:val="center"/>
        </w:trPr>
        <w:tc>
          <w:tcPr>
            <w:tcW w:w="1505" w:type="dxa"/>
            <w:vMerge w:val="restart"/>
          </w:tcPr>
          <w:p w:rsidR="00457CBB" w:rsidRPr="0036511A" w:rsidRDefault="00457CBB" w:rsidP="00AB78B4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ru-RU"/>
              </w:rPr>
              <w:t>Змістовий модуль 2</w:t>
            </w:r>
          </w:p>
        </w:tc>
        <w:tc>
          <w:tcPr>
            <w:tcW w:w="5100" w:type="dxa"/>
          </w:tcPr>
          <w:p w:rsidR="00457CBB" w:rsidRPr="0036511A" w:rsidRDefault="00457CBB" w:rsidP="00AB78B4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vMerge w:val="restart"/>
          </w:tcPr>
          <w:p w:rsidR="00457CBB" w:rsidRDefault="00457CBB" w:rsidP="00D002A4">
            <w:pPr>
              <w:keepNext/>
              <w:jc w:val="center"/>
              <w:rPr>
                <w:iCs/>
                <w:lang w:val="uk-UA"/>
              </w:rPr>
            </w:pPr>
          </w:p>
          <w:p w:rsidR="00457CBB" w:rsidRPr="006331B8" w:rsidRDefault="00457CBB" w:rsidP="00D002A4">
            <w:pPr>
              <w:keepNext/>
              <w:jc w:val="center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>тиж</w:t>
            </w:r>
            <w:r>
              <w:rPr>
                <w:iCs/>
                <w:lang w:val="uk-UA"/>
              </w:rPr>
              <w:t>ні</w:t>
            </w:r>
            <w:r w:rsidRPr="006331B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3 – 4</w:t>
            </w:r>
          </w:p>
        </w:tc>
        <w:tc>
          <w:tcPr>
            <w:tcW w:w="2306" w:type="dxa"/>
            <w:vMerge w:val="restart"/>
          </w:tcPr>
          <w:p w:rsidR="00457CBB" w:rsidRDefault="00457CBB" w:rsidP="00D002A4">
            <w:pPr>
              <w:jc w:val="center"/>
              <w:rPr>
                <w:lang w:val="ru-RU"/>
              </w:rPr>
            </w:pPr>
          </w:p>
          <w:p w:rsidR="00457CBB" w:rsidRPr="006331B8" w:rsidRDefault="00457CBB" w:rsidP="00D002A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331B8">
              <w:rPr>
                <w:lang w:val="ru-RU"/>
              </w:rPr>
              <w:t>%</w:t>
            </w:r>
          </w:p>
        </w:tc>
      </w:tr>
      <w:tr w:rsidR="00457CBB" w:rsidRPr="00D958B9" w:rsidTr="007F0E89">
        <w:trPr>
          <w:trHeight w:val="600"/>
          <w:jc w:val="center"/>
        </w:trPr>
        <w:tc>
          <w:tcPr>
            <w:tcW w:w="1505" w:type="dxa"/>
            <w:vMerge/>
          </w:tcPr>
          <w:p w:rsidR="00457CBB" w:rsidRPr="006331B8" w:rsidRDefault="00457CBB" w:rsidP="00AB78B4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</w:tcPr>
          <w:p w:rsidR="00457CBB" w:rsidRPr="006331B8" w:rsidRDefault="00457CBB" w:rsidP="00AB78B4">
            <w:pPr>
              <w:keepNext/>
              <w:jc w:val="both"/>
              <w:rPr>
                <w:i/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 xml:space="preserve">язання типових прикладів </w:t>
            </w:r>
            <w:r>
              <w:rPr>
                <w:szCs w:val="28"/>
                <w:lang w:val="uk-UA"/>
              </w:rPr>
              <w:t>та</w:t>
            </w:r>
            <w:r w:rsidRPr="00302103">
              <w:rPr>
                <w:szCs w:val="28"/>
                <w:lang w:val="uk-UA"/>
              </w:rPr>
              <w:t xml:space="preserve"> звір</w:t>
            </w:r>
            <w:r>
              <w:rPr>
                <w:szCs w:val="28"/>
                <w:lang w:val="uk-UA"/>
              </w:rPr>
              <w:t>ка</w:t>
            </w:r>
            <w:r w:rsidRPr="00302103">
              <w:rPr>
                <w:szCs w:val="28"/>
                <w:lang w:val="uk-UA"/>
              </w:rPr>
              <w:t xml:space="preserve"> з еталонними відповідями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за усіма темами, що вивчаються</w:t>
            </w:r>
          </w:p>
        </w:tc>
        <w:tc>
          <w:tcPr>
            <w:tcW w:w="1562" w:type="dxa"/>
            <w:vMerge/>
          </w:tcPr>
          <w:p w:rsidR="00457CBB" w:rsidRPr="006331B8" w:rsidRDefault="00457CBB" w:rsidP="00AB78B4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  <w:vMerge/>
          </w:tcPr>
          <w:p w:rsidR="00457CBB" w:rsidRPr="006331B8" w:rsidRDefault="00457CBB" w:rsidP="00AB78B4">
            <w:pPr>
              <w:keepNext/>
              <w:jc w:val="both"/>
              <w:rPr>
                <w:lang w:val="uk-UA"/>
              </w:rPr>
            </w:pPr>
          </w:p>
        </w:tc>
      </w:tr>
      <w:tr w:rsidR="00457CBB" w:rsidRPr="006331B8" w:rsidTr="00811DCF">
        <w:trPr>
          <w:trHeight w:val="351"/>
          <w:jc w:val="center"/>
        </w:trPr>
        <w:tc>
          <w:tcPr>
            <w:tcW w:w="1505" w:type="dxa"/>
            <w:vMerge w:val="restart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ru-RU"/>
              </w:rPr>
              <w:t xml:space="preserve">Змістовий модуль </w:t>
            </w:r>
            <w:r>
              <w:rPr>
                <w:iCs/>
                <w:lang w:val="ru-RU"/>
              </w:rPr>
              <w:t>3</w:t>
            </w:r>
          </w:p>
        </w:tc>
        <w:tc>
          <w:tcPr>
            <w:tcW w:w="5100" w:type="dxa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vMerge w:val="restart"/>
          </w:tcPr>
          <w:p w:rsidR="00457CBB" w:rsidRDefault="00457CBB" w:rsidP="00811DCF">
            <w:pPr>
              <w:keepNext/>
              <w:jc w:val="center"/>
              <w:rPr>
                <w:iCs/>
                <w:lang w:val="uk-UA"/>
              </w:rPr>
            </w:pPr>
          </w:p>
          <w:p w:rsidR="00457CBB" w:rsidRPr="006331B8" w:rsidRDefault="00457CBB" w:rsidP="00811DCF">
            <w:pPr>
              <w:keepNext/>
              <w:jc w:val="center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>тиж</w:t>
            </w:r>
            <w:r>
              <w:rPr>
                <w:iCs/>
                <w:lang w:val="uk-UA"/>
              </w:rPr>
              <w:t>ні</w:t>
            </w:r>
            <w:r w:rsidRPr="006331B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5 – 6</w:t>
            </w:r>
          </w:p>
        </w:tc>
        <w:tc>
          <w:tcPr>
            <w:tcW w:w="2306" w:type="dxa"/>
            <w:vMerge w:val="restart"/>
          </w:tcPr>
          <w:p w:rsidR="00457CBB" w:rsidRDefault="00457CBB" w:rsidP="00811DCF">
            <w:pPr>
              <w:jc w:val="center"/>
              <w:rPr>
                <w:lang w:val="ru-RU"/>
              </w:rPr>
            </w:pPr>
          </w:p>
          <w:p w:rsidR="00457CBB" w:rsidRPr="006331B8" w:rsidRDefault="00457CBB" w:rsidP="00811DC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331B8">
              <w:rPr>
                <w:lang w:val="ru-RU"/>
              </w:rPr>
              <w:t>%</w:t>
            </w:r>
          </w:p>
        </w:tc>
      </w:tr>
      <w:tr w:rsidR="00457CBB" w:rsidRPr="00D958B9" w:rsidTr="00811DCF">
        <w:trPr>
          <w:trHeight w:val="600"/>
          <w:jc w:val="center"/>
        </w:trPr>
        <w:tc>
          <w:tcPr>
            <w:tcW w:w="1505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 xml:space="preserve">язання типових прикладів </w:t>
            </w:r>
            <w:r>
              <w:rPr>
                <w:szCs w:val="28"/>
                <w:lang w:val="uk-UA"/>
              </w:rPr>
              <w:t>та</w:t>
            </w:r>
            <w:r w:rsidRPr="00302103">
              <w:rPr>
                <w:szCs w:val="28"/>
                <w:lang w:val="uk-UA"/>
              </w:rPr>
              <w:t xml:space="preserve"> звір</w:t>
            </w:r>
            <w:r>
              <w:rPr>
                <w:szCs w:val="28"/>
                <w:lang w:val="uk-UA"/>
              </w:rPr>
              <w:t>ка</w:t>
            </w:r>
            <w:r w:rsidRPr="00302103">
              <w:rPr>
                <w:szCs w:val="28"/>
                <w:lang w:val="uk-UA"/>
              </w:rPr>
              <w:t xml:space="preserve"> з еталонними відповідями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за усіма темами, що вивчаються</w:t>
            </w:r>
          </w:p>
        </w:tc>
        <w:tc>
          <w:tcPr>
            <w:tcW w:w="1562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</w:tr>
      <w:tr w:rsidR="00457CBB" w:rsidRPr="006331B8" w:rsidTr="00811DCF">
        <w:trPr>
          <w:trHeight w:val="351"/>
          <w:jc w:val="center"/>
        </w:trPr>
        <w:tc>
          <w:tcPr>
            <w:tcW w:w="1505" w:type="dxa"/>
            <w:vMerge w:val="restart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ru-RU"/>
              </w:rPr>
              <w:t xml:space="preserve">Змістовий модуль </w:t>
            </w:r>
            <w:r>
              <w:rPr>
                <w:iCs/>
                <w:lang w:val="ru-RU"/>
              </w:rPr>
              <w:t>4</w:t>
            </w:r>
          </w:p>
        </w:tc>
        <w:tc>
          <w:tcPr>
            <w:tcW w:w="5100" w:type="dxa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vMerge w:val="restart"/>
          </w:tcPr>
          <w:p w:rsidR="00457CBB" w:rsidRDefault="00457CBB" w:rsidP="00811DCF">
            <w:pPr>
              <w:keepNext/>
              <w:jc w:val="center"/>
              <w:rPr>
                <w:iCs/>
                <w:lang w:val="uk-UA"/>
              </w:rPr>
            </w:pPr>
          </w:p>
          <w:p w:rsidR="00457CBB" w:rsidRPr="006331B8" w:rsidRDefault="00457CBB" w:rsidP="00811DCF">
            <w:pPr>
              <w:keepNext/>
              <w:jc w:val="center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>тиж</w:t>
            </w:r>
            <w:r>
              <w:rPr>
                <w:iCs/>
                <w:lang w:val="uk-UA"/>
              </w:rPr>
              <w:t>ні</w:t>
            </w:r>
            <w:r w:rsidRPr="006331B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7 – 8</w:t>
            </w:r>
          </w:p>
        </w:tc>
        <w:tc>
          <w:tcPr>
            <w:tcW w:w="2306" w:type="dxa"/>
            <w:vMerge w:val="restart"/>
          </w:tcPr>
          <w:p w:rsidR="00457CBB" w:rsidRDefault="00457CBB" w:rsidP="00811DCF">
            <w:pPr>
              <w:jc w:val="center"/>
              <w:rPr>
                <w:lang w:val="ru-RU"/>
              </w:rPr>
            </w:pPr>
          </w:p>
          <w:p w:rsidR="00457CBB" w:rsidRPr="006331B8" w:rsidRDefault="00457CBB" w:rsidP="00811DC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331B8">
              <w:rPr>
                <w:lang w:val="ru-RU"/>
              </w:rPr>
              <w:t>%</w:t>
            </w:r>
          </w:p>
        </w:tc>
      </w:tr>
      <w:tr w:rsidR="00457CBB" w:rsidRPr="00D958B9" w:rsidTr="00811DCF">
        <w:trPr>
          <w:trHeight w:val="600"/>
          <w:jc w:val="center"/>
        </w:trPr>
        <w:tc>
          <w:tcPr>
            <w:tcW w:w="1505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 xml:space="preserve">язання типових прикладів </w:t>
            </w:r>
            <w:r>
              <w:rPr>
                <w:szCs w:val="28"/>
                <w:lang w:val="uk-UA"/>
              </w:rPr>
              <w:t>та</w:t>
            </w:r>
            <w:r w:rsidRPr="00302103">
              <w:rPr>
                <w:szCs w:val="28"/>
                <w:lang w:val="uk-UA"/>
              </w:rPr>
              <w:t xml:space="preserve"> звір</w:t>
            </w:r>
            <w:r>
              <w:rPr>
                <w:szCs w:val="28"/>
                <w:lang w:val="uk-UA"/>
              </w:rPr>
              <w:t>ка</w:t>
            </w:r>
            <w:r w:rsidRPr="00302103">
              <w:rPr>
                <w:szCs w:val="28"/>
                <w:lang w:val="uk-UA"/>
              </w:rPr>
              <w:t xml:space="preserve"> з еталонними відповідями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за усіма темами, що вивчаються</w:t>
            </w:r>
          </w:p>
        </w:tc>
        <w:tc>
          <w:tcPr>
            <w:tcW w:w="1562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</w:tr>
      <w:tr w:rsidR="00457CBB" w:rsidRPr="006331B8" w:rsidTr="00811DCF">
        <w:trPr>
          <w:trHeight w:val="351"/>
          <w:jc w:val="center"/>
        </w:trPr>
        <w:tc>
          <w:tcPr>
            <w:tcW w:w="1505" w:type="dxa"/>
            <w:vMerge w:val="restart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ru-RU"/>
              </w:rPr>
              <w:t xml:space="preserve">Змістовий модуль </w:t>
            </w:r>
            <w:r>
              <w:rPr>
                <w:iCs/>
                <w:lang w:val="ru-RU"/>
              </w:rPr>
              <w:t>5</w:t>
            </w:r>
          </w:p>
        </w:tc>
        <w:tc>
          <w:tcPr>
            <w:tcW w:w="5100" w:type="dxa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vMerge w:val="restart"/>
          </w:tcPr>
          <w:p w:rsidR="00457CBB" w:rsidRDefault="00457CBB" w:rsidP="00811DCF">
            <w:pPr>
              <w:keepNext/>
              <w:jc w:val="center"/>
              <w:rPr>
                <w:iCs/>
                <w:lang w:val="uk-UA"/>
              </w:rPr>
            </w:pPr>
          </w:p>
          <w:p w:rsidR="00457CBB" w:rsidRPr="006331B8" w:rsidRDefault="00457CBB" w:rsidP="00811DCF">
            <w:pPr>
              <w:keepNext/>
              <w:jc w:val="center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>тиж</w:t>
            </w:r>
            <w:r>
              <w:rPr>
                <w:iCs/>
                <w:lang w:val="uk-UA"/>
              </w:rPr>
              <w:t>ні</w:t>
            </w:r>
            <w:r w:rsidRPr="006331B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9 – 10</w:t>
            </w:r>
          </w:p>
        </w:tc>
        <w:tc>
          <w:tcPr>
            <w:tcW w:w="2306" w:type="dxa"/>
            <w:vMerge w:val="restart"/>
          </w:tcPr>
          <w:p w:rsidR="00457CBB" w:rsidRDefault="00457CBB" w:rsidP="00811DCF">
            <w:pPr>
              <w:jc w:val="center"/>
              <w:rPr>
                <w:lang w:val="ru-RU"/>
              </w:rPr>
            </w:pPr>
          </w:p>
          <w:p w:rsidR="00457CBB" w:rsidRPr="006331B8" w:rsidRDefault="00457CBB" w:rsidP="00811DC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331B8">
              <w:rPr>
                <w:lang w:val="ru-RU"/>
              </w:rPr>
              <w:t>%</w:t>
            </w:r>
          </w:p>
        </w:tc>
      </w:tr>
      <w:tr w:rsidR="00457CBB" w:rsidRPr="00D958B9" w:rsidTr="00811DCF">
        <w:trPr>
          <w:trHeight w:val="600"/>
          <w:jc w:val="center"/>
        </w:trPr>
        <w:tc>
          <w:tcPr>
            <w:tcW w:w="1505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 xml:space="preserve">язання типових прикладів </w:t>
            </w:r>
            <w:r>
              <w:rPr>
                <w:szCs w:val="28"/>
                <w:lang w:val="uk-UA"/>
              </w:rPr>
              <w:t>та</w:t>
            </w:r>
            <w:r w:rsidRPr="00302103">
              <w:rPr>
                <w:szCs w:val="28"/>
                <w:lang w:val="uk-UA"/>
              </w:rPr>
              <w:t xml:space="preserve"> звір</w:t>
            </w:r>
            <w:r>
              <w:rPr>
                <w:szCs w:val="28"/>
                <w:lang w:val="uk-UA"/>
              </w:rPr>
              <w:t>ка</w:t>
            </w:r>
            <w:r w:rsidRPr="00302103">
              <w:rPr>
                <w:szCs w:val="28"/>
                <w:lang w:val="uk-UA"/>
              </w:rPr>
              <w:t xml:space="preserve"> з еталонними відповідями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за усіма темами, що вивчаються</w:t>
            </w:r>
          </w:p>
        </w:tc>
        <w:tc>
          <w:tcPr>
            <w:tcW w:w="1562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</w:tr>
      <w:tr w:rsidR="00457CBB" w:rsidRPr="006331B8" w:rsidTr="00811DCF">
        <w:trPr>
          <w:trHeight w:val="351"/>
          <w:jc w:val="center"/>
        </w:trPr>
        <w:tc>
          <w:tcPr>
            <w:tcW w:w="1505" w:type="dxa"/>
            <w:vMerge w:val="restart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ru-RU"/>
              </w:rPr>
              <w:t xml:space="preserve">Змістовий модуль </w:t>
            </w:r>
            <w:r>
              <w:rPr>
                <w:iCs/>
                <w:lang w:val="ru-RU"/>
              </w:rPr>
              <w:t>6</w:t>
            </w:r>
          </w:p>
        </w:tc>
        <w:tc>
          <w:tcPr>
            <w:tcW w:w="5100" w:type="dxa"/>
          </w:tcPr>
          <w:p w:rsidR="00457CBB" w:rsidRPr="0036511A" w:rsidRDefault="00457CBB" w:rsidP="00811DCF">
            <w:pPr>
              <w:keepNext/>
              <w:jc w:val="both"/>
              <w:rPr>
                <w:iCs/>
                <w:lang w:val="uk-UA"/>
              </w:rPr>
            </w:pPr>
            <w:r w:rsidRPr="0036511A">
              <w:rPr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vMerge w:val="restart"/>
          </w:tcPr>
          <w:p w:rsidR="00457CBB" w:rsidRDefault="00457CBB" w:rsidP="00811DCF">
            <w:pPr>
              <w:keepNext/>
              <w:jc w:val="center"/>
              <w:rPr>
                <w:iCs/>
                <w:lang w:val="uk-UA"/>
              </w:rPr>
            </w:pPr>
          </w:p>
          <w:p w:rsidR="00457CBB" w:rsidRPr="006331B8" w:rsidRDefault="00457CBB" w:rsidP="00811DCF">
            <w:pPr>
              <w:keepNext/>
              <w:jc w:val="center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>тиж</w:t>
            </w:r>
            <w:r>
              <w:rPr>
                <w:iCs/>
                <w:lang w:val="uk-UA"/>
              </w:rPr>
              <w:t>ні</w:t>
            </w:r>
            <w:r w:rsidRPr="006331B8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11 –12</w:t>
            </w:r>
          </w:p>
        </w:tc>
        <w:tc>
          <w:tcPr>
            <w:tcW w:w="2306" w:type="dxa"/>
            <w:vMerge w:val="restart"/>
          </w:tcPr>
          <w:p w:rsidR="00457CBB" w:rsidRDefault="00457CBB" w:rsidP="00811DCF">
            <w:pPr>
              <w:jc w:val="center"/>
              <w:rPr>
                <w:lang w:val="ru-RU"/>
              </w:rPr>
            </w:pPr>
          </w:p>
          <w:p w:rsidR="00457CBB" w:rsidRPr="006331B8" w:rsidRDefault="00457CBB" w:rsidP="00811DC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Pr="006331B8">
              <w:rPr>
                <w:lang w:val="ru-RU"/>
              </w:rPr>
              <w:t>%</w:t>
            </w:r>
          </w:p>
        </w:tc>
      </w:tr>
      <w:tr w:rsidR="00457CBB" w:rsidRPr="00D958B9" w:rsidTr="00811DCF">
        <w:trPr>
          <w:trHeight w:val="600"/>
          <w:jc w:val="center"/>
        </w:trPr>
        <w:tc>
          <w:tcPr>
            <w:tcW w:w="1505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</w:tcPr>
          <w:p w:rsidR="00457CBB" w:rsidRPr="006331B8" w:rsidRDefault="00457CBB" w:rsidP="00811DCF">
            <w:pPr>
              <w:keepNext/>
              <w:jc w:val="both"/>
              <w:rPr>
                <w:i/>
                <w:iCs/>
                <w:lang w:val="uk-UA"/>
              </w:rPr>
            </w:pPr>
            <w:r w:rsidRPr="0036511A">
              <w:rPr>
                <w:iCs/>
                <w:lang w:val="uk-UA"/>
              </w:rPr>
              <w:t>Вид практичного завдання:</w:t>
            </w:r>
            <w:r>
              <w:rPr>
                <w:iCs/>
                <w:lang w:val="uk-UA"/>
              </w:rPr>
              <w:t xml:space="preserve"> 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 xml:space="preserve">язання типових прикладів </w:t>
            </w:r>
            <w:r>
              <w:rPr>
                <w:szCs w:val="28"/>
                <w:lang w:val="uk-UA"/>
              </w:rPr>
              <w:t>та</w:t>
            </w:r>
            <w:r w:rsidRPr="00302103">
              <w:rPr>
                <w:szCs w:val="28"/>
                <w:lang w:val="uk-UA"/>
              </w:rPr>
              <w:t xml:space="preserve"> звір</w:t>
            </w:r>
            <w:r>
              <w:rPr>
                <w:szCs w:val="28"/>
                <w:lang w:val="uk-UA"/>
              </w:rPr>
              <w:t>ка</w:t>
            </w:r>
            <w:r w:rsidRPr="00302103">
              <w:rPr>
                <w:szCs w:val="28"/>
                <w:lang w:val="uk-UA"/>
              </w:rPr>
              <w:t xml:space="preserve"> з еталонними відповідями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за усіма темами, що вивчаються</w:t>
            </w:r>
          </w:p>
        </w:tc>
        <w:tc>
          <w:tcPr>
            <w:tcW w:w="1562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  <w:vMerge/>
          </w:tcPr>
          <w:p w:rsidR="00457CBB" w:rsidRPr="006331B8" w:rsidRDefault="00457CBB" w:rsidP="00811DCF">
            <w:pPr>
              <w:keepNext/>
              <w:jc w:val="both"/>
              <w:rPr>
                <w:lang w:val="uk-UA"/>
              </w:rPr>
            </w:pPr>
          </w:p>
        </w:tc>
      </w:tr>
      <w:tr w:rsidR="00457CBB" w:rsidRPr="00AB78B4" w:rsidTr="007F0E89">
        <w:trPr>
          <w:jc w:val="center"/>
        </w:trPr>
        <w:tc>
          <w:tcPr>
            <w:tcW w:w="6605" w:type="dxa"/>
            <w:gridSpan w:val="2"/>
          </w:tcPr>
          <w:p w:rsidR="00457CBB" w:rsidRPr="006331B8" w:rsidRDefault="00457CBB" w:rsidP="00AB78B4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AB78B4">
              <w:rPr>
                <w:b/>
                <w:bCs/>
                <w:lang w:val="ru-RU"/>
              </w:rPr>
              <w:t xml:space="preserve"> (</w:t>
            </w:r>
            <w:r w:rsidRPr="006331B8">
              <w:rPr>
                <w:b/>
                <w:bCs/>
              </w:rPr>
              <w:t>max</w:t>
            </w:r>
            <w:r w:rsidRPr="00AB78B4">
              <w:rPr>
                <w:b/>
                <w:bCs/>
                <w:lang w:val="ru-RU"/>
              </w:rPr>
              <w:t xml:space="preserve"> 40%)</w:t>
            </w:r>
          </w:p>
        </w:tc>
        <w:tc>
          <w:tcPr>
            <w:tcW w:w="1562" w:type="dxa"/>
          </w:tcPr>
          <w:p w:rsidR="00457CBB" w:rsidRPr="006331B8" w:rsidRDefault="00457CBB" w:rsidP="00AB78B4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2306" w:type="dxa"/>
          </w:tcPr>
          <w:p w:rsidR="00457CBB" w:rsidRPr="006331B8" w:rsidRDefault="00457CBB" w:rsidP="00AB78B4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457CBB" w:rsidRPr="006331B8" w:rsidTr="007F0E89">
        <w:trPr>
          <w:jc w:val="center"/>
        </w:trPr>
        <w:tc>
          <w:tcPr>
            <w:tcW w:w="6605" w:type="dxa"/>
            <w:gridSpan w:val="2"/>
          </w:tcPr>
          <w:p w:rsidR="00457CBB" w:rsidRPr="00B56401" w:rsidRDefault="00457CBB" w:rsidP="00AB78B4">
            <w:pPr>
              <w:keepNext/>
              <w:jc w:val="both"/>
              <w:rPr>
                <w:iCs/>
                <w:lang w:val="uk-UA"/>
              </w:rPr>
            </w:pPr>
            <w:r w:rsidRPr="00B56401">
              <w:rPr>
                <w:iCs/>
                <w:lang w:val="uk-UA"/>
              </w:rPr>
              <w:t xml:space="preserve">Підсумкове теоретичне завдання: </w:t>
            </w:r>
            <w:r w:rsidRPr="00C93117">
              <w:rPr>
                <w:lang w:val="uk-UA"/>
              </w:rPr>
              <w:t>захист завдан</w:t>
            </w:r>
            <w:r>
              <w:rPr>
                <w:lang w:val="uk-UA"/>
              </w:rPr>
              <w:t>ь із самостійної роботи</w:t>
            </w:r>
          </w:p>
        </w:tc>
        <w:tc>
          <w:tcPr>
            <w:tcW w:w="1562" w:type="dxa"/>
          </w:tcPr>
          <w:p w:rsidR="00457CBB" w:rsidRPr="006331B8" w:rsidRDefault="00457CBB" w:rsidP="009022E0">
            <w:pPr>
              <w:keepNext/>
              <w:jc w:val="center"/>
              <w:rPr>
                <w:lang w:val="uk-UA"/>
              </w:rPr>
            </w:pPr>
            <w:r>
              <w:rPr>
                <w:lang w:val="uk-UA"/>
              </w:rPr>
              <w:t>на заліку</w:t>
            </w:r>
          </w:p>
        </w:tc>
        <w:tc>
          <w:tcPr>
            <w:tcW w:w="2306" w:type="dxa"/>
          </w:tcPr>
          <w:p w:rsidR="00457CBB" w:rsidRPr="006331B8" w:rsidRDefault="00457CBB" w:rsidP="00B56401">
            <w:pPr>
              <w:keepNext/>
              <w:jc w:val="center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457CBB" w:rsidRPr="006331B8" w:rsidTr="007F0E89">
        <w:trPr>
          <w:jc w:val="center"/>
        </w:trPr>
        <w:tc>
          <w:tcPr>
            <w:tcW w:w="6605" w:type="dxa"/>
            <w:gridSpan w:val="2"/>
          </w:tcPr>
          <w:p w:rsidR="00457CBB" w:rsidRPr="00B56401" w:rsidRDefault="00457CBB" w:rsidP="00AB78B4">
            <w:pPr>
              <w:jc w:val="both"/>
              <w:rPr>
                <w:b/>
                <w:lang w:val="uk-UA"/>
              </w:rPr>
            </w:pPr>
            <w:r w:rsidRPr="00B56401">
              <w:rPr>
                <w:iCs/>
                <w:lang w:val="uk-UA"/>
              </w:rPr>
              <w:t xml:space="preserve">Підсумкове практичне завдання: </w:t>
            </w:r>
            <w:r>
              <w:rPr>
                <w:lang w:val="uk-UA"/>
              </w:rPr>
              <w:t>в</w:t>
            </w:r>
            <w:r w:rsidRPr="00C93117">
              <w:rPr>
                <w:lang w:val="uk-UA"/>
              </w:rPr>
              <w:t>иконання завдан</w:t>
            </w:r>
            <w:r>
              <w:rPr>
                <w:lang w:val="uk-UA"/>
              </w:rPr>
              <w:t>ь із самостійної роботи</w:t>
            </w:r>
          </w:p>
        </w:tc>
        <w:tc>
          <w:tcPr>
            <w:tcW w:w="1562" w:type="dxa"/>
          </w:tcPr>
          <w:p w:rsidR="00457CBB" w:rsidRPr="006331B8" w:rsidRDefault="00457CBB" w:rsidP="009022E0">
            <w:pPr>
              <w:keepNext/>
              <w:jc w:val="center"/>
              <w:rPr>
                <w:lang w:val="uk-UA"/>
              </w:rPr>
            </w:pPr>
            <w:r>
              <w:rPr>
                <w:lang w:val="uk-UA"/>
              </w:rPr>
              <w:t>на заліку</w:t>
            </w:r>
          </w:p>
        </w:tc>
        <w:tc>
          <w:tcPr>
            <w:tcW w:w="2306" w:type="dxa"/>
          </w:tcPr>
          <w:p w:rsidR="00457CBB" w:rsidRPr="006331B8" w:rsidRDefault="00457CBB" w:rsidP="00B56401">
            <w:pPr>
              <w:jc w:val="center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457CBB" w:rsidRPr="006331B8" w:rsidTr="007F0E89">
        <w:trPr>
          <w:jc w:val="center"/>
        </w:trPr>
        <w:tc>
          <w:tcPr>
            <w:tcW w:w="6605" w:type="dxa"/>
            <w:gridSpan w:val="2"/>
          </w:tcPr>
          <w:p w:rsidR="00457CBB" w:rsidRPr="006331B8" w:rsidRDefault="00457CBB" w:rsidP="00AB78B4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</w:tcPr>
          <w:p w:rsidR="00457CBB" w:rsidRPr="006331B8" w:rsidRDefault="00457CBB" w:rsidP="00AB78B4">
            <w:pPr>
              <w:jc w:val="both"/>
              <w:rPr>
                <w:b/>
                <w:lang w:val="uk-UA"/>
              </w:rPr>
            </w:pPr>
          </w:p>
        </w:tc>
        <w:tc>
          <w:tcPr>
            <w:tcW w:w="2306" w:type="dxa"/>
          </w:tcPr>
          <w:p w:rsidR="00457CBB" w:rsidRPr="006331B8" w:rsidRDefault="00457CBB" w:rsidP="00AB78B4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:rsidR="00457CBB" w:rsidRDefault="00457CBB" w:rsidP="007F0E89">
      <w:pPr>
        <w:spacing w:after="120"/>
        <w:jc w:val="center"/>
        <w:rPr>
          <w:b/>
          <w:bCs/>
          <w:szCs w:val="28"/>
          <w:lang w:val="uk-UA"/>
        </w:rPr>
      </w:pPr>
    </w:p>
    <w:p w:rsidR="00457CBB" w:rsidRDefault="00457CBB" w:rsidP="007F0E89">
      <w:pPr>
        <w:spacing w:after="120"/>
        <w:jc w:val="center"/>
        <w:rPr>
          <w:b/>
          <w:bCs/>
          <w:szCs w:val="28"/>
          <w:lang w:val="uk-UA"/>
        </w:rPr>
      </w:pPr>
    </w:p>
    <w:p w:rsidR="00457CBB" w:rsidRDefault="00457CBB" w:rsidP="007F0E89">
      <w:pPr>
        <w:spacing w:after="120"/>
        <w:jc w:val="center"/>
        <w:rPr>
          <w:b/>
          <w:bCs/>
          <w:szCs w:val="28"/>
          <w:lang w:val="uk-UA"/>
        </w:rPr>
      </w:pPr>
    </w:p>
    <w:p w:rsidR="00457CBB" w:rsidRPr="006331B8" w:rsidRDefault="00457CBB" w:rsidP="007F0E8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0"/>
        <w:gridCol w:w="4510"/>
        <w:gridCol w:w="2126"/>
        <w:gridCol w:w="1873"/>
      </w:tblGrid>
      <w:tr w:rsidR="00457CBB" w:rsidRPr="006331B8" w:rsidTr="00811DCF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:rsidR="00457CBB" w:rsidRPr="006331B8" w:rsidRDefault="00457CBB" w:rsidP="00811DCF">
            <w:pPr>
              <w:pStyle w:val="Heading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457CBB" w:rsidRPr="006331B8" w:rsidRDefault="00457CBB" w:rsidP="00811DCF">
            <w:pPr>
              <w:pStyle w:val="Heading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</w:tcPr>
          <w:p w:rsidR="00457CBB" w:rsidRPr="006331B8" w:rsidRDefault="00457CBB" w:rsidP="00811DCF">
            <w:pPr>
              <w:pStyle w:val="Heading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</w:tcPr>
          <w:p w:rsidR="00457CBB" w:rsidRPr="006331B8" w:rsidRDefault="00457CBB" w:rsidP="00811DCF">
            <w:pPr>
              <w:pStyle w:val="Heading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457CBB" w:rsidRPr="006331B8" w:rsidTr="00811DCF">
        <w:trPr>
          <w:cantSplit/>
          <w:trHeight w:val="58"/>
          <w:jc w:val="center"/>
        </w:trPr>
        <w:tc>
          <w:tcPr>
            <w:tcW w:w="1500" w:type="dxa"/>
            <w:vMerge/>
          </w:tcPr>
          <w:p w:rsidR="00457CBB" w:rsidRPr="006331B8" w:rsidRDefault="00457CBB" w:rsidP="00811DCF">
            <w:pPr>
              <w:pStyle w:val="Heading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</w:tcPr>
          <w:p w:rsidR="00457CBB" w:rsidRPr="006331B8" w:rsidRDefault="00457CBB" w:rsidP="00811DCF">
            <w:pPr>
              <w:pStyle w:val="Heading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:rsidR="00457CBB" w:rsidRPr="006331B8" w:rsidRDefault="00457CBB" w:rsidP="00811DCF">
            <w:pPr>
              <w:pStyle w:val="Heading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457CBB" w:rsidRPr="006331B8" w:rsidRDefault="00457CBB" w:rsidP="00811DCF">
            <w:pPr>
              <w:pStyle w:val="Heading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457CBB" w:rsidRPr="006331B8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457CBB" w:rsidRPr="006331B8" w:rsidRDefault="00457CBB" w:rsidP="00811DCF">
            <w:pPr>
              <w:pStyle w:val="Heading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457CBB" w:rsidRPr="006331B8" w:rsidRDefault="00457CBB" w:rsidP="00811DCF">
            <w:pPr>
              <w:pStyle w:val="Heading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457CBB" w:rsidRPr="006331B8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57CBB" w:rsidRPr="006331B8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57CBB" w:rsidRPr="006331B8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57CBB" w:rsidRPr="006331B8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57CBB" w:rsidRPr="006331B8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457CBB" w:rsidRPr="006331B8" w:rsidRDefault="00457CBB" w:rsidP="00811DCF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457CBB" w:rsidRPr="00D958B9" w:rsidTr="00811DCF">
        <w:trPr>
          <w:cantSplit/>
          <w:jc w:val="center"/>
        </w:trPr>
        <w:tc>
          <w:tcPr>
            <w:tcW w:w="150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vAlign w:val="center"/>
          </w:tcPr>
          <w:p w:rsidR="00457CBB" w:rsidRPr="006331B8" w:rsidRDefault="00457CBB" w:rsidP="00811DCF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:rsidR="00457CBB" w:rsidRPr="006331B8" w:rsidRDefault="00457CBB" w:rsidP="00811DCF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457CBB" w:rsidRPr="000027EC" w:rsidRDefault="00457CBB" w:rsidP="00074DBA">
      <w:pPr>
        <w:jc w:val="center"/>
        <w:rPr>
          <w:bCs/>
          <w:lang w:val="uk-UA"/>
        </w:rPr>
      </w:pPr>
    </w:p>
    <w:p w:rsidR="00457CBB" w:rsidRPr="000027EC" w:rsidRDefault="00457CBB" w:rsidP="00074DBA">
      <w:pPr>
        <w:jc w:val="center"/>
        <w:rPr>
          <w:bCs/>
          <w:lang w:val="uk-UA"/>
        </w:rPr>
      </w:pPr>
    </w:p>
    <w:p w:rsidR="00457CBB" w:rsidRPr="000027EC" w:rsidRDefault="00457CBB" w:rsidP="00074DBA">
      <w:pPr>
        <w:jc w:val="center"/>
        <w:rPr>
          <w:bCs/>
          <w:lang w:val="uk-UA"/>
        </w:rPr>
      </w:pPr>
    </w:p>
    <w:p w:rsidR="00457CBB" w:rsidRPr="006331B8" w:rsidRDefault="00457CBB" w:rsidP="00074DBA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 І КОНТРОЛЬНІ ЗАВДАННЯ</w:t>
      </w:r>
    </w:p>
    <w:p w:rsidR="00457CBB" w:rsidRDefault="00457CBB" w:rsidP="007B4270">
      <w:pPr>
        <w:ind w:left="2160" w:firstLine="72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11"/>
        <w:gridCol w:w="2140"/>
        <w:gridCol w:w="3918"/>
        <w:gridCol w:w="1702"/>
      </w:tblGrid>
      <w:tr w:rsidR="00457CBB" w:rsidRPr="00602AA3" w:rsidTr="00522A81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457CBB" w:rsidRPr="00602AA3" w:rsidRDefault="00457CBB" w:rsidP="00811DC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і вид заняття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 xml:space="preserve">Тема </w:t>
            </w:r>
            <w:r>
              <w:rPr>
                <w:b/>
                <w:bCs/>
                <w:color w:val="000000"/>
                <w:lang w:val="uk-UA"/>
              </w:rPr>
              <w:t>заняття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Контрольн</w:t>
            </w:r>
            <w:r>
              <w:rPr>
                <w:b/>
                <w:bCs/>
                <w:color w:val="000000"/>
                <w:lang w:val="uk-UA"/>
              </w:rPr>
              <w:t>ий захід</w:t>
            </w:r>
          </w:p>
        </w:tc>
        <w:tc>
          <w:tcPr>
            <w:tcW w:w="1702" w:type="dxa"/>
          </w:tcPr>
          <w:p w:rsidR="00457CBB" w:rsidRPr="002022B7" w:rsidRDefault="00457CBB" w:rsidP="00811DCF">
            <w:pPr>
              <w:jc w:val="center"/>
              <w:rPr>
                <w:b/>
              </w:rPr>
            </w:pPr>
            <w:r w:rsidRPr="002022B7">
              <w:rPr>
                <w:b/>
              </w:rPr>
              <w:t>Кількість балів</w:t>
            </w:r>
          </w:p>
        </w:tc>
      </w:tr>
      <w:tr w:rsidR="00457CBB" w:rsidRPr="00602AA3" w:rsidTr="00522A81">
        <w:tc>
          <w:tcPr>
            <w:tcW w:w="9571" w:type="dxa"/>
            <w:gridSpan w:val="4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1</w:t>
            </w:r>
          </w:p>
        </w:tc>
      </w:tr>
      <w:tr w:rsidR="00457CBB" w:rsidRPr="00602AA3" w:rsidTr="00522A81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Тиждень 1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2140" w:type="dxa"/>
          </w:tcPr>
          <w:p w:rsidR="00457CBB" w:rsidRPr="00602AA3" w:rsidRDefault="00457CBB" w:rsidP="0075638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Інтерполяційний многочлен Лагранжа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lang w:val="ru-RU"/>
              </w:rPr>
            </w:pPr>
          </w:p>
          <w:p w:rsidR="00457CBB" w:rsidRDefault="00457CBB" w:rsidP="00811DCF">
            <w:pPr>
              <w:jc w:val="center"/>
              <w:rPr>
                <w:lang w:val="ru-RU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DB7495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</w:t>
            </w:r>
            <w:r w:rsidRPr="00602AA3">
              <w:rPr>
                <w:color w:val="000000"/>
                <w:lang w:val="uk-UA"/>
              </w:rPr>
              <w:t xml:space="preserve"> 1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Інтерполяційний многочлен Лагранжа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D0037D" w:rsidTr="00D55F21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2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2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Інтерполяційний многочлен Лагранжа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D55F21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2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2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Інтерполяційний многочлен Лагранжа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c>
          <w:tcPr>
            <w:tcW w:w="9571" w:type="dxa"/>
            <w:gridSpan w:val="4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2</w:t>
            </w:r>
          </w:p>
        </w:tc>
      </w:tr>
      <w:tr w:rsidR="00457CBB" w:rsidRPr="00602AA3" w:rsidTr="00811DCF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3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3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Квадратурна формула Сімпсона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3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3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Квадратурна формула Сімпсона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FF51EA">
        <w:trPr>
          <w:trHeight w:val="479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4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4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Квадратурна формула Сімпсона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4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4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Квадратурна формула Сімпсона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c>
          <w:tcPr>
            <w:tcW w:w="9571" w:type="dxa"/>
            <w:gridSpan w:val="4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3</w:t>
            </w:r>
          </w:p>
        </w:tc>
      </w:tr>
      <w:tr w:rsidR="00457CBB" w:rsidRPr="00602AA3" w:rsidTr="00811DCF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5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5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Ейлера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5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5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Ейлера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756387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6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6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Гауса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6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6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Гауса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c>
          <w:tcPr>
            <w:tcW w:w="9571" w:type="dxa"/>
            <w:gridSpan w:val="4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4</w:t>
            </w:r>
          </w:p>
        </w:tc>
      </w:tr>
      <w:tr w:rsidR="00457CBB" w:rsidRPr="00756387" w:rsidTr="00811DCF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7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7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простих ітерацій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7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7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простих ітерацій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8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8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простих ітерацій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8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8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простих ітерацій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c>
          <w:tcPr>
            <w:tcW w:w="9571" w:type="dxa"/>
            <w:gridSpan w:val="4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5</w:t>
            </w:r>
          </w:p>
        </w:tc>
      </w:tr>
      <w:tr w:rsidR="00457CBB" w:rsidRPr="00602AA3" w:rsidTr="00811DCF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9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9</w:t>
            </w:r>
          </w:p>
        </w:tc>
        <w:tc>
          <w:tcPr>
            <w:tcW w:w="2140" w:type="dxa"/>
          </w:tcPr>
          <w:p w:rsidR="00457CBB" w:rsidRPr="00602AA3" w:rsidRDefault="00457CBB" w:rsidP="00A431A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Ньютона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9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9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Ньютона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10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10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хорд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10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10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хорд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c>
          <w:tcPr>
            <w:tcW w:w="9571" w:type="dxa"/>
            <w:gridSpan w:val="4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6</w:t>
            </w:r>
          </w:p>
        </w:tc>
      </w:tr>
      <w:tr w:rsidR="00457CBB" w:rsidRPr="00602AA3" w:rsidTr="00811DCF"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11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11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кінцевих різниць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11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11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кінцевих різниць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  <w:tr w:rsidR="00457CBB" w:rsidRPr="00602AA3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12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12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кінцевих різниць</w:t>
            </w:r>
          </w:p>
        </w:tc>
        <w:tc>
          <w:tcPr>
            <w:tcW w:w="3918" w:type="dxa"/>
          </w:tcPr>
          <w:p w:rsidR="00457CBB" w:rsidRDefault="00457CBB" w:rsidP="00811DCF">
            <w:pPr>
              <w:jc w:val="center"/>
              <w:rPr>
                <w:iCs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О</w:t>
            </w:r>
            <w:r w:rsidRPr="0036511A">
              <w:rPr>
                <w:iCs/>
                <w:lang w:val="uk-UA"/>
              </w:rPr>
              <w:t>питування</w:t>
            </w:r>
          </w:p>
        </w:tc>
        <w:tc>
          <w:tcPr>
            <w:tcW w:w="1702" w:type="dxa"/>
            <w:vMerge w:val="restart"/>
          </w:tcPr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Default="00457CBB" w:rsidP="00811DCF">
            <w:pPr>
              <w:jc w:val="center"/>
              <w:rPr>
                <w:color w:val="000000"/>
                <w:lang w:val="uk-UA"/>
              </w:rPr>
            </w:pP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</w:tr>
      <w:tr w:rsidR="00457CBB" w:rsidRPr="00D958B9" w:rsidTr="00811DCF">
        <w:trPr>
          <w:trHeight w:val="834"/>
        </w:trPr>
        <w:tc>
          <w:tcPr>
            <w:tcW w:w="1811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12</w:t>
            </w:r>
          </w:p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Парактичне заняття 12</w:t>
            </w:r>
          </w:p>
        </w:tc>
        <w:tc>
          <w:tcPr>
            <w:tcW w:w="2140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Метод кінцевих різниць</w:t>
            </w:r>
          </w:p>
        </w:tc>
        <w:tc>
          <w:tcPr>
            <w:tcW w:w="3918" w:type="dxa"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  <w:r>
              <w:rPr>
                <w:iCs/>
                <w:lang w:val="uk-UA"/>
              </w:rPr>
              <w:t>Розв</w:t>
            </w:r>
            <w:r w:rsidRPr="00843A40">
              <w:rPr>
                <w:color w:val="000000"/>
                <w:lang w:val="ru-RU"/>
              </w:rPr>
              <w:t>’</w:t>
            </w:r>
            <w:r>
              <w:rPr>
                <w:iCs/>
                <w:lang w:val="uk-UA"/>
              </w:rPr>
              <w:t>язання типових прикладів за темою</w:t>
            </w:r>
          </w:p>
        </w:tc>
        <w:tc>
          <w:tcPr>
            <w:tcW w:w="1702" w:type="dxa"/>
            <w:vMerge/>
          </w:tcPr>
          <w:p w:rsidR="00457CBB" w:rsidRPr="00602AA3" w:rsidRDefault="00457CBB" w:rsidP="00811DCF">
            <w:pPr>
              <w:jc w:val="center"/>
              <w:rPr>
                <w:color w:val="000000"/>
                <w:lang w:val="uk-UA"/>
              </w:rPr>
            </w:pPr>
          </w:p>
        </w:tc>
      </w:tr>
    </w:tbl>
    <w:p w:rsidR="00457CBB" w:rsidRDefault="00457CBB" w:rsidP="001B4D3B">
      <w:pPr>
        <w:rPr>
          <w:lang w:val="uk-UA"/>
        </w:rPr>
      </w:pPr>
      <w:bookmarkStart w:id="0" w:name="_GoBack"/>
    </w:p>
    <w:p w:rsidR="00457CBB" w:rsidRPr="0029686D" w:rsidRDefault="00457CBB" w:rsidP="001B4D3B">
      <w:pPr>
        <w:rPr>
          <w:lang w:val="uk-UA"/>
        </w:rPr>
      </w:pPr>
    </w:p>
    <w:p w:rsidR="00457CBB" w:rsidRDefault="00457CBB" w:rsidP="00074DB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:rsidR="00457CBB" w:rsidRPr="00507F10" w:rsidRDefault="00457CBB" w:rsidP="00074DBA">
      <w:pPr>
        <w:rPr>
          <w:b/>
          <w:bCs/>
          <w:lang w:val="uk-UA"/>
        </w:rPr>
      </w:pPr>
    </w:p>
    <w:p w:rsidR="00457CBB" w:rsidRPr="000027EC" w:rsidRDefault="00457CBB" w:rsidP="000027EC">
      <w:pPr>
        <w:shd w:val="clear" w:color="auto" w:fill="FFFFFF"/>
        <w:ind w:firstLine="720"/>
        <w:rPr>
          <w:b/>
          <w:bCs/>
          <w:spacing w:val="-6"/>
          <w:lang w:val="uk-UA"/>
        </w:rPr>
      </w:pPr>
      <w:r w:rsidRPr="000027EC">
        <w:rPr>
          <w:b/>
          <w:bCs/>
          <w:spacing w:val="-6"/>
          <w:lang w:val="uk-UA"/>
        </w:rPr>
        <w:t>Основна література: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Вербіцький В.В. Введення в чисельні методи аналізу і диференційних рівнянь : навч. посіб. для студ. вищ. навч. закл., що навч. за спец. "Прикладна математика"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Одеса : ОНУ ім</w:t>
      </w:r>
      <w:r>
        <w:rPr>
          <w:szCs w:val="28"/>
          <w:lang w:val="uk-UA"/>
        </w:rPr>
        <w:t>. І.І. Мечникова, 2018.  116 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Гаврилюк І.П. Методи обчислень : підруч. для студ. вузів, які навч. за спец. "Прикладна математика" : у 2 ч. Ч. 1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Київ</w:t>
      </w:r>
      <w:r>
        <w:rPr>
          <w:szCs w:val="28"/>
          <w:lang w:val="uk-UA"/>
        </w:rPr>
        <w:t> : Вища школа, 1995.  368 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Гаврилюк І.П.  Методи обчислень : підруч. для студ. вузів, які навч. за спец. "Прикладна математика" : у 2 ч. Ч. 2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Київ</w:t>
      </w:r>
      <w:r>
        <w:rPr>
          <w:szCs w:val="28"/>
          <w:lang w:val="uk-UA"/>
        </w:rPr>
        <w:t> : Вища школа, 1995.  432 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С.А., Гребенюк С.М. Чисельні методи в інформатиці : метод. вказ. до викон. лаб. робіт для студ. напр. підгот. "Програмна інженерія"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 xml:space="preserve">  Запоріжжя : ЗНУ, 2013.  72с.  </w:t>
      </w:r>
      <w:r w:rsidRPr="001A7177">
        <w:rPr>
          <w:szCs w:val="28"/>
        </w:rPr>
        <w:t>URL</w:t>
      </w:r>
      <w:r w:rsidRPr="00995ED7">
        <w:rPr>
          <w:szCs w:val="28"/>
          <w:lang w:val="uk-UA"/>
        </w:rPr>
        <w:t>:</w:t>
      </w:r>
      <w:r w:rsidRPr="00995ED7">
        <w:rPr>
          <w:lang w:val="uk-UA"/>
        </w:rPr>
        <w:t xml:space="preserve"> </w:t>
      </w:r>
      <w:hyperlink r:id="rId8" w:history="1">
        <w:r w:rsidRPr="0023193A">
          <w:rPr>
            <w:rStyle w:val="Hyperlink"/>
            <w:szCs w:val="28"/>
            <w:lang w:val="uk-UA"/>
          </w:rPr>
          <w:t>http://ebooks.znu.edu.ua/files/metodychky/2012/10/0027015.pdf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С.А., Гребенюк С.М. Чисельні методи : Методичні вказівки до виконання лабораторних робіт для студ. спец. 7.080201</w:t>
      </w:r>
      <w:r>
        <w:rPr>
          <w:szCs w:val="28"/>
          <w:lang w:val="uk-UA"/>
        </w:rPr>
        <w:t xml:space="preserve"> </w:t>
      </w:r>
      <w:r w:rsidRPr="00AB5B6B">
        <w:rPr>
          <w:szCs w:val="28"/>
          <w:lang w:val="uk-UA"/>
        </w:rPr>
        <w:t>- "Інформатика". Ч.1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Запоріжжя : ЗНУ, 2007.  67с. </w:t>
      </w:r>
      <w:r w:rsidRPr="001A7177">
        <w:rPr>
          <w:szCs w:val="28"/>
        </w:rPr>
        <w:t>URL</w:t>
      </w:r>
      <w:r w:rsidRPr="00995ED7">
        <w:rPr>
          <w:szCs w:val="28"/>
          <w:lang w:val="uk-UA"/>
        </w:rPr>
        <w:t>:</w:t>
      </w:r>
      <w:r w:rsidRPr="00995ED7">
        <w:rPr>
          <w:lang w:val="uk-UA"/>
        </w:rPr>
        <w:t xml:space="preserve"> </w:t>
      </w:r>
      <w:hyperlink r:id="rId9" w:history="1">
        <w:r w:rsidRPr="0023193A">
          <w:rPr>
            <w:rStyle w:val="Hyperlink"/>
            <w:szCs w:val="28"/>
            <w:lang w:val="uk-UA"/>
          </w:rPr>
          <w:t>http://ebooks.znu.edu.ua/files/metodychky/2007/2kvartal/grlev4uk.djvu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С.А., Гребенюк С.М. Чисельні методи : метод. вказів. до викон. лаб. робіт для студ. спец. 7.080201 - "Інформатика". Ч. 2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Запо</w:t>
      </w:r>
      <w:r>
        <w:rPr>
          <w:szCs w:val="28"/>
          <w:lang w:val="uk-UA"/>
        </w:rPr>
        <w:t>ріжжя : ЗНУ, 2008.  60 с.</w:t>
      </w:r>
    </w:p>
    <w:p w:rsidR="00457CBB" w:rsidRPr="00F7342D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  Чисельні методи в інформатиці : конспект лекцій для здобувачів ступеня вищої освіти бакалавра напряму під</w:t>
      </w:r>
      <w:r>
        <w:rPr>
          <w:szCs w:val="28"/>
          <w:lang w:val="uk-UA"/>
        </w:rPr>
        <w:t>готовки «Програмна інженерія». Запоріжжя : ЗНУ, 2016. </w:t>
      </w:r>
      <w:r w:rsidRPr="00AB5B6B">
        <w:rPr>
          <w:szCs w:val="28"/>
          <w:lang w:val="uk-UA"/>
        </w:rPr>
        <w:t xml:space="preserve"> 84с.  </w:t>
      </w:r>
      <w:r w:rsidRPr="001A7177">
        <w:rPr>
          <w:szCs w:val="28"/>
        </w:rPr>
        <w:t>URL</w:t>
      </w:r>
      <w:r w:rsidRPr="001A7177">
        <w:rPr>
          <w:szCs w:val="28"/>
          <w:lang w:val="uk-UA"/>
        </w:rPr>
        <w:t>:</w:t>
      </w:r>
      <w:r w:rsidRPr="001A7177">
        <w:rPr>
          <w:lang w:val="uk-UA"/>
        </w:rPr>
        <w:t xml:space="preserve"> </w:t>
      </w:r>
      <w:r w:rsidRPr="00AB5B6B">
        <w:rPr>
          <w:szCs w:val="28"/>
          <w:lang w:val="uk-UA"/>
        </w:rPr>
        <w:t>http://ebooks.znu.edu.ua/files/metodychky/2016/04/0038931.doc.</w:t>
      </w:r>
    </w:p>
    <w:p w:rsidR="00457CBB" w:rsidRPr="00523270" w:rsidRDefault="00457CBB" w:rsidP="000027EC">
      <w:pPr>
        <w:rPr>
          <w:b/>
          <w:lang w:val="uk-UA"/>
        </w:rPr>
      </w:pPr>
    </w:p>
    <w:p w:rsidR="00457CBB" w:rsidRPr="00523270" w:rsidRDefault="00457CBB" w:rsidP="000027EC">
      <w:pPr>
        <w:rPr>
          <w:b/>
          <w:lang w:val="uk-UA"/>
        </w:rPr>
      </w:pPr>
    </w:p>
    <w:p w:rsidR="00457CBB" w:rsidRPr="000027EC" w:rsidRDefault="00457CBB" w:rsidP="000027EC">
      <w:pPr>
        <w:ind w:firstLine="720"/>
        <w:rPr>
          <w:b/>
          <w:lang w:val="uk-UA"/>
        </w:rPr>
      </w:pPr>
      <w:r w:rsidRPr="000027EC">
        <w:rPr>
          <w:b/>
          <w:lang w:val="uk-UA"/>
        </w:rPr>
        <w:t>Додаткова література: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 xml:space="preserve">Загорулько А.В. Чисельні методи у механіці : навч. пос.  Суми : Вид-во СумДУ, 2008. 186с. </w:t>
      </w:r>
      <w:r w:rsidRPr="001A7177">
        <w:rPr>
          <w:szCs w:val="28"/>
        </w:rPr>
        <w:t>URL</w:t>
      </w:r>
      <w:r w:rsidRPr="0059343B">
        <w:rPr>
          <w:szCs w:val="28"/>
          <w:lang w:val="uk-UA"/>
        </w:rPr>
        <w:t>:</w:t>
      </w:r>
      <w:r w:rsidRPr="00AB5B6B">
        <w:rPr>
          <w:szCs w:val="28"/>
          <w:lang w:val="uk-UA"/>
        </w:rPr>
        <w:t> </w:t>
      </w:r>
      <w:hyperlink r:id="rId10" w:history="1">
        <w:r w:rsidRPr="00AB5B6B">
          <w:rPr>
            <w:rStyle w:val="Hyperlink"/>
            <w:szCs w:val="28"/>
            <w:lang w:val="uk-UA"/>
          </w:rPr>
          <w:t>http://ebooks.znu.edu.ua/files/Bibliobooks/Inshi20/0016716.doc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Жалдак М.І.  Чисельні методи математики : посібник для самоосвіти вчителів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Київ : Радянська школа, 1984.  206 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Грищак В.З.</w:t>
      </w:r>
      <w:r w:rsidRPr="00C32093">
        <w:rPr>
          <w:szCs w:val="28"/>
          <w:lang w:val="uk-UA"/>
        </w:rPr>
        <w:t xml:space="preserve">, </w:t>
      </w:r>
      <w:r w:rsidRPr="00AB5B6B">
        <w:rPr>
          <w:szCs w:val="28"/>
          <w:lang w:val="uk-UA"/>
        </w:rPr>
        <w:t>Гребенюк С.М.</w:t>
      </w:r>
      <w:r>
        <w:rPr>
          <w:szCs w:val="28"/>
          <w:lang w:val="uk-UA"/>
        </w:rPr>
        <w:t>,</w:t>
      </w:r>
      <w:r w:rsidRPr="00AB5B6B">
        <w:rPr>
          <w:szCs w:val="28"/>
          <w:lang w:val="uk-UA"/>
        </w:rPr>
        <w:t xml:space="preserve"> Левчук С.А. Методи обчислень : методичні вказівки до виконання лабораторних робіт для студентів освітньо-кваліфікаційного рівня «бакалавр» напряму підготовки «Математика»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 xml:space="preserve">  Запоріжжя : ЗНУ, 2016.  86с.  </w:t>
      </w:r>
      <w:r w:rsidRPr="001A7177">
        <w:rPr>
          <w:szCs w:val="28"/>
        </w:rPr>
        <w:t>URL</w:t>
      </w:r>
      <w:r w:rsidRPr="001A7177">
        <w:rPr>
          <w:szCs w:val="28"/>
          <w:lang w:val="uk-UA"/>
        </w:rPr>
        <w:t>:</w:t>
      </w:r>
      <w:r w:rsidRPr="001A7177">
        <w:rPr>
          <w:lang w:val="uk-UA"/>
        </w:rPr>
        <w:t xml:space="preserve"> </w:t>
      </w:r>
      <w:hyperlink r:id="rId11" w:history="1">
        <w:r w:rsidRPr="00AB5B6B">
          <w:rPr>
            <w:rStyle w:val="Hyperlink"/>
            <w:szCs w:val="28"/>
            <w:lang w:val="uk-UA"/>
          </w:rPr>
          <w:t>http://ebooks.znu.edu.ua/files/metodychky/2015/02/0034407.doc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Киричевський В.В.</w:t>
      </w:r>
      <w:r>
        <w:rPr>
          <w:szCs w:val="28"/>
          <w:lang w:val="uk-UA"/>
        </w:rPr>
        <w:t>,</w:t>
      </w:r>
      <w:r w:rsidRPr="00AB5B6B">
        <w:rPr>
          <w:szCs w:val="28"/>
          <w:lang w:val="uk-UA"/>
        </w:rPr>
        <w:t xml:space="preserve"> Левчук С.А. Чисельні методи : методичні вказівки до виконання лабораторних робіт для студентів спеціальності 7.080202 "Прикладна математика"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Запоріжжя : ЗНУ, 2007.  124с. </w:t>
      </w:r>
      <w:r w:rsidRPr="001A7177">
        <w:rPr>
          <w:szCs w:val="28"/>
          <w:lang w:val="uk-UA"/>
        </w:rPr>
        <w:t xml:space="preserve"> </w:t>
      </w:r>
      <w:r w:rsidRPr="001A7177">
        <w:rPr>
          <w:szCs w:val="28"/>
        </w:rPr>
        <w:t>URL</w:t>
      </w:r>
      <w:r w:rsidRPr="001A7177">
        <w:rPr>
          <w:szCs w:val="28"/>
          <w:lang w:val="uk-UA"/>
        </w:rPr>
        <w:t>:</w:t>
      </w:r>
      <w:r w:rsidRPr="001A7177">
        <w:rPr>
          <w:lang w:val="uk-UA"/>
        </w:rPr>
        <w:t xml:space="preserve"> </w:t>
      </w:r>
      <w:hyperlink r:id="rId12" w:history="1">
        <w:r w:rsidRPr="0023193A">
          <w:rPr>
            <w:rStyle w:val="Hyperlink"/>
            <w:szCs w:val="28"/>
            <w:lang w:val="uk-UA"/>
          </w:rPr>
          <w:t>http://ebooks.znu.edu.ua/files/metodychky/2007/1kvartal/klmet_v_pe4at.djvu</w:t>
        </w:r>
      </w:hyperlink>
      <w:r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Киричевський В.В.</w:t>
      </w:r>
      <w:r>
        <w:rPr>
          <w:szCs w:val="28"/>
          <w:lang w:val="uk-UA"/>
        </w:rPr>
        <w:t>,</w:t>
      </w:r>
      <w:r w:rsidRPr="00AB5B6B">
        <w:rPr>
          <w:szCs w:val="28"/>
          <w:lang w:val="uk-UA"/>
        </w:rPr>
        <w:t xml:space="preserve"> Левчук С.А. Чисельні методи : методичні вказівки до виконання лабораторних робіт для студентів спеціальності 7.080202 "Прикладана математика"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Запоріжжя : ЗДУ, 2004.  96 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С.А., Гребенюк С.М. Методи обчислень : метод. вказ. до викон. лаб. робіт для студ. освіт.-кваліф. рівня "бакалавр" напряму підгот. "Прикладна математика"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Запоріжжя : ЗНУ, 2014.  72с. </w:t>
      </w:r>
      <w:r w:rsidRPr="00523270">
        <w:rPr>
          <w:szCs w:val="28"/>
          <w:lang w:val="ru-RU"/>
        </w:rPr>
        <w:t xml:space="preserve"> </w:t>
      </w:r>
      <w:r w:rsidRPr="001A7177">
        <w:rPr>
          <w:szCs w:val="28"/>
        </w:rPr>
        <w:t>URL</w:t>
      </w:r>
      <w:r w:rsidRPr="00523270">
        <w:rPr>
          <w:szCs w:val="28"/>
          <w:lang w:val="ru-RU"/>
        </w:rPr>
        <w:t>:</w:t>
      </w:r>
      <w:r w:rsidRPr="00523270">
        <w:rPr>
          <w:lang w:val="ru-RU"/>
        </w:rPr>
        <w:t xml:space="preserve"> </w:t>
      </w:r>
      <w:hyperlink r:id="rId13" w:history="1">
        <w:r w:rsidRPr="0023193A">
          <w:rPr>
            <w:rStyle w:val="Hyperlink"/>
            <w:szCs w:val="28"/>
            <w:lang w:val="uk-UA"/>
          </w:rPr>
          <w:t>http://ebooks.znu.edu.ua/files/metodychky/2014/03/0031946.doc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Левчук С.А.</w:t>
      </w:r>
      <w:r>
        <w:rPr>
          <w:szCs w:val="28"/>
          <w:lang w:val="uk-UA"/>
        </w:rPr>
        <w:t xml:space="preserve"> </w:t>
      </w:r>
      <w:r w:rsidRPr="00AB5B6B">
        <w:rPr>
          <w:szCs w:val="28"/>
          <w:lang w:val="uk-UA"/>
        </w:rPr>
        <w:t>Додаткові розділи чисельних методів : методичні вказівки до виконання лабораторних робіт для студентів спеціальності 7.080202 "прикладна математика"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Запоріжжя : ЗНУ, 2012.  32с. </w:t>
      </w:r>
      <w:r w:rsidRPr="001A7177">
        <w:rPr>
          <w:szCs w:val="28"/>
          <w:lang w:val="uk-UA"/>
        </w:rPr>
        <w:t xml:space="preserve"> </w:t>
      </w:r>
      <w:r w:rsidRPr="001A7177">
        <w:rPr>
          <w:szCs w:val="28"/>
        </w:rPr>
        <w:t>URL</w:t>
      </w:r>
      <w:r w:rsidRPr="001A7177">
        <w:rPr>
          <w:szCs w:val="28"/>
          <w:lang w:val="uk-UA"/>
        </w:rPr>
        <w:t>:</w:t>
      </w:r>
      <w:r w:rsidRPr="001A7177">
        <w:rPr>
          <w:lang w:val="uk-UA"/>
        </w:rPr>
        <w:t xml:space="preserve"> </w:t>
      </w:r>
      <w:hyperlink r:id="rId14" w:history="1">
        <w:r w:rsidRPr="00AB5B6B">
          <w:rPr>
            <w:rStyle w:val="Hyperlink"/>
            <w:szCs w:val="28"/>
            <w:lang w:val="uk-UA"/>
          </w:rPr>
          <w:t>http://ebooks.znu.edu.ua/files/metodychky/2011/11/0011592.pdf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Любчак В.О.</w:t>
      </w:r>
      <w:r>
        <w:rPr>
          <w:szCs w:val="28"/>
          <w:lang w:val="uk-UA"/>
        </w:rPr>
        <w:t>,</w:t>
      </w:r>
      <w:r w:rsidRPr="00AB5B6B">
        <w:rPr>
          <w:szCs w:val="28"/>
          <w:lang w:val="uk-UA"/>
        </w:rPr>
        <w:t xml:space="preserve"> Назаренко Л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Д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 xml:space="preserve"> Методи та алгоритми обчислень : навч. пос.  Суми : Вид-во СумДУ, 2008.  313с.  </w:t>
      </w:r>
      <w:r w:rsidRPr="001A7177">
        <w:rPr>
          <w:szCs w:val="28"/>
        </w:rPr>
        <w:t>URL</w:t>
      </w:r>
      <w:r w:rsidRPr="00523270">
        <w:rPr>
          <w:szCs w:val="28"/>
          <w:lang w:val="ru-RU"/>
        </w:rPr>
        <w:t>:</w:t>
      </w:r>
      <w:r w:rsidRPr="00523270">
        <w:rPr>
          <w:lang w:val="ru-RU"/>
        </w:rPr>
        <w:t xml:space="preserve"> </w:t>
      </w:r>
      <w:hyperlink r:id="rId15" w:history="1">
        <w:r w:rsidRPr="0023193A">
          <w:rPr>
            <w:rStyle w:val="Hyperlink"/>
            <w:szCs w:val="28"/>
            <w:lang w:val="uk-UA"/>
          </w:rPr>
          <w:t>http://ebooks.znu.edu.ua/files/Bibliobooks/Inshi20/0013737/</w:t>
        </w:r>
      </w:hyperlink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 xml:space="preserve">Мусіяка В.Г. Основи чисельних методів механіки : </w:t>
      </w:r>
      <w:r>
        <w:rPr>
          <w:szCs w:val="28"/>
          <w:lang w:val="uk-UA"/>
        </w:rPr>
        <w:t>п</w:t>
      </w:r>
      <w:r w:rsidRPr="00AB5B6B">
        <w:rPr>
          <w:szCs w:val="28"/>
          <w:lang w:val="uk-UA"/>
        </w:rPr>
        <w:t>ідручник для студ. втузів, які навчаються за напрямом "Механіка"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 xml:space="preserve"> Київ : Вища школа, 2004. </w:t>
      </w:r>
      <w:r>
        <w:rPr>
          <w:szCs w:val="28"/>
          <w:lang w:val="uk-UA"/>
        </w:rPr>
        <w:t xml:space="preserve">240 </w:t>
      </w:r>
      <w:r w:rsidRPr="00AB5B6B">
        <w:rPr>
          <w:szCs w:val="28"/>
          <w:lang w:val="uk-UA"/>
        </w:rPr>
        <w:t>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>Недоля А.В.  Чисельні методи : навчальний посібник для студентів освітньо-кваліфікаційного рівня "бакалавр" напряму підготовки "Прикладна фізика". Ч. 1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Запоріжжя : Просвіта, 2012.  120 с.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 xml:space="preserve">Фельдман Л.П. </w:t>
      </w:r>
      <w:r w:rsidRPr="00C70BC8">
        <w:rPr>
          <w:szCs w:val="28"/>
          <w:lang w:val="uk-UA"/>
        </w:rPr>
        <w:t>Петренко</w:t>
      </w:r>
      <w:r w:rsidRPr="00AB5B6B">
        <w:rPr>
          <w:szCs w:val="28"/>
          <w:lang w:val="uk-UA"/>
        </w:rPr>
        <w:t> </w:t>
      </w:r>
      <w:r w:rsidRPr="00C70BC8">
        <w:rPr>
          <w:szCs w:val="28"/>
          <w:lang w:val="uk-UA"/>
        </w:rPr>
        <w:t>А.І., Дмитрієва</w:t>
      </w:r>
      <w:r w:rsidRPr="00AB5B6B">
        <w:rPr>
          <w:szCs w:val="28"/>
          <w:lang w:val="uk-UA"/>
        </w:rPr>
        <w:t> </w:t>
      </w:r>
      <w:r w:rsidRPr="00C70BC8">
        <w:rPr>
          <w:szCs w:val="28"/>
          <w:lang w:val="uk-UA"/>
        </w:rPr>
        <w:t>О.А.</w:t>
      </w:r>
      <w:r>
        <w:rPr>
          <w:szCs w:val="28"/>
          <w:lang w:val="uk-UA"/>
        </w:rPr>
        <w:t xml:space="preserve"> </w:t>
      </w:r>
      <w:r w:rsidRPr="00AB5B6B">
        <w:rPr>
          <w:szCs w:val="28"/>
          <w:lang w:val="uk-UA"/>
        </w:rPr>
        <w:t>Чисельні методи в інформатиці : підруч. для студ. вузів, які навч. за напрям. "Комп'ютерні науки", "Комп'ютеризовані системи, автоматика і управління", "Комп`ютерна інженерія", "Прикладна математика" затв. МОНУ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Київ : Видавнича група BHV, 2006.  480 с. </w:t>
      </w:r>
      <w:r w:rsidRPr="00C70BC8">
        <w:rPr>
          <w:szCs w:val="28"/>
          <w:lang w:val="uk-UA"/>
        </w:rPr>
        <w:t xml:space="preserve"> </w:t>
      </w:r>
      <w:r w:rsidRPr="001A7177">
        <w:rPr>
          <w:szCs w:val="28"/>
        </w:rPr>
        <w:t>URL</w:t>
      </w:r>
      <w:r w:rsidRPr="00C70BC8">
        <w:rPr>
          <w:szCs w:val="28"/>
          <w:lang w:val="uk-UA"/>
        </w:rPr>
        <w:t>:</w:t>
      </w:r>
      <w:r w:rsidRPr="00C70BC8">
        <w:rPr>
          <w:lang w:val="uk-UA"/>
        </w:rPr>
        <w:t xml:space="preserve"> </w:t>
      </w:r>
      <w:hyperlink r:id="rId16" w:history="1">
        <w:r w:rsidRPr="0023193A">
          <w:rPr>
            <w:rStyle w:val="Hyperlink"/>
            <w:szCs w:val="28"/>
            <w:lang w:val="uk-UA"/>
          </w:rPr>
          <w:t>http://ebooks.znu.edu.ua/files/Bibliobooks/Kryvokhata/0041467.djvu</w:t>
        </w:r>
      </w:hyperlink>
      <w:r w:rsidRPr="00AB5B6B">
        <w:rPr>
          <w:szCs w:val="28"/>
          <w:lang w:val="uk-UA"/>
        </w:rPr>
        <w:t>.</w:t>
      </w:r>
    </w:p>
    <w:p w:rsidR="00457CBB" w:rsidRDefault="00457CBB" w:rsidP="00523270">
      <w:pPr>
        <w:numPr>
          <w:ilvl w:val="0"/>
          <w:numId w:val="66"/>
        </w:numPr>
        <w:tabs>
          <w:tab w:val="num" w:pos="0"/>
        </w:tabs>
        <w:spacing w:line="235" w:lineRule="auto"/>
        <w:ind w:left="426" w:hanging="426"/>
        <w:jc w:val="both"/>
        <w:rPr>
          <w:szCs w:val="28"/>
          <w:lang w:val="uk-UA"/>
        </w:rPr>
      </w:pPr>
      <w:r w:rsidRPr="00AB5B6B">
        <w:rPr>
          <w:szCs w:val="28"/>
          <w:lang w:val="uk-UA"/>
        </w:rPr>
        <w:t xml:space="preserve">Шахно С.М. </w:t>
      </w:r>
      <w:r w:rsidRPr="00932017">
        <w:rPr>
          <w:szCs w:val="28"/>
          <w:lang w:val="uk-UA"/>
        </w:rPr>
        <w:t>Дудикевич</w:t>
      </w:r>
      <w:r w:rsidRPr="00AB5B6B">
        <w:rPr>
          <w:szCs w:val="28"/>
          <w:lang w:val="uk-UA"/>
        </w:rPr>
        <w:t> </w:t>
      </w:r>
      <w:r w:rsidRPr="00932017">
        <w:rPr>
          <w:szCs w:val="28"/>
          <w:lang w:val="uk-UA"/>
        </w:rPr>
        <w:t>А.Т., Левицька</w:t>
      </w:r>
      <w:r w:rsidRPr="00AB5B6B">
        <w:rPr>
          <w:szCs w:val="28"/>
          <w:lang w:val="uk-UA"/>
        </w:rPr>
        <w:t> </w:t>
      </w:r>
      <w:r w:rsidRPr="00932017">
        <w:rPr>
          <w:szCs w:val="28"/>
          <w:lang w:val="uk-UA"/>
        </w:rPr>
        <w:t>С.М.</w:t>
      </w:r>
      <w:r w:rsidRPr="00AB5B6B">
        <w:rPr>
          <w:szCs w:val="28"/>
          <w:lang w:val="uk-UA"/>
        </w:rPr>
        <w:t xml:space="preserve"> Практикум з чисельних методів : навч. посіб. для студ. вищ. навч. закл. реком. МОНМСУ</w:t>
      </w:r>
      <w:r>
        <w:rPr>
          <w:szCs w:val="28"/>
          <w:lang w:val="uk-UA"/>
        </w:rPr>
        <w:t>.</w:t>
      </w:r>
      <w:r w:rsidRPr="00AB5B6B">
        <w:rPr>
          <w:szCs w:val="28"/>
          <w:lang w:val="uk-UA"/>
        </w:rPr>
        <w:t>  Львів : ЛНУ ім. І. Франка, 2013. </w:t>
      </w:r>
      <w:r>
        <w:rPr>
          <w:szCs w:val="28"/>
          <w:lang w:val="uk-UA"/>
        </w:rPr>
        <w:t xml:space="preserve"> </w:t>
      </w:r>
      <w:r w:rsidRPr="00AB5B6B">
        <w:rPr>
          <w:szCs w:val="28"/>
          <w:lang w:val="uk-UA"/>
        </w:rPr>
        <w:t xml:space="preserve">432с.  </w:t>
      </w:r>
      <w:r w:rsidRPr="001A7177">
        <w:rPr>
          <w:szCs w:val="28"/>
        </w:rPr>
        <w:t>URL</w:t>
      </w:r>
      <w:r w:rsidRPr="00932017">
        <w:rPr>
          <w:szCs w:val="28"/>
          <w:lang w:val="uk-UA"/>
        </w:rPr>
        <w:t>:</w:t>
      </w:r>
      <w:r w:rsidRPr="00932017">
        <w:rPr>
          <w:lang w:val="uk-UA"/>
        </w:rPr>
        <w:t xml:space="preserve"> </w:t>
      </w:r>
      <w:r w:rsidRPr="00AB5B6B">
        <w:rPr>
          <w:szCs w:val="28"/>
          <w:lang w:val="uk-UA"/>
        </w:rPr>
        <w:t>http://ebooks.znu.edu.ua/files/Bibliobooks/Kryvokhata/0041468.djvu.</w:t>
      </w:r>
    </w:p>
    <w:p w:rsidR="00457CBB" w:rsidRPr="00523270" w:rsidRDefault="00457CBB" w:rsidP="000027EC">
      <w:pPr>
        <w:pStyle w:val="BodyText"/>
        <w:rPr>
          <w:szCs w:val="28"/>
          <w:lang w:val="uk-UA"/>
        </w:rPr>
      </w:pPr>
    </w:p>
    <w:p w:rsidR="00457CBB" w:rsidRPr="00523270" w:rsidRDefault="00457CBB" w:rsidP="000027EC">
      <w:pPr>
        <w:pStyle w:val="BodyText"/>
        <w:rPr>
          <w:szCs w:val="28"/>
          <w:lang w:val="uk-UA"/>
        </w:rPr>
      </w:pPr>
    </w:p>
    <w:bookmarkEnd w:id="0"/>
    <w:p w:rsidR="00457CBB" w:rsidRDefault="00457CBB" w:rsidP="00B52B00">
      <w:pPr>
        <w:rPr>
          <w:b/>
          <w:bCs/>
          <w:color w:val="000000"/>
          <w:lang w:val="uk-UA"/>
        </w:rPr>
      </w:pPr>
      <w:r w:rsidRPr="006331B8">
        <w:rPr>
          <w:b/>
          <w:bCs/>
          <w:lang w:val="uk-UA"/>
        </w:rPr>
        <w:br w:type="page"/>
      </w:r>
    </w:p>
    <w:p w:rsidR="00457CBB" w:rsidRDefault="00457CBB" w:rsidP="00B52B00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РЕГУЛЯЦІЇ І </w:t>
      </w:r>
      <w:r w:rsidRPr="00A808DE">
        <w:rPr>
          <w:b/>
          <w:bCs/>
          <w:color w:val="000000"/>
          <w:sz w:val="28"/>
          <w:lang w:val="uk-UA"/>
        </w:rPr>
        <w:t>ПОЛІТИКИ</w:t>
      </w:r>
      <w:r>
        <w:rPr>
          <w:b/>
          <w:bCs/>
          <w:color w:val="000000"/>
          <w:sz w:val="28"/>
          <w:lang w:val="uk-UA"/>
        </w:rPr>
        <w:t xml:space="preserve"> КУРСУ</w:t>
      </w:r>
      <w:r>
        <w:rPr>
          <w:rStyle w:val="FootnoteReference"/>
          <w:b/>
          <w:bCs/>
          <w:color w:val="000000"/>
          <w:sz w:val="28"/>
          <w:lang w:val="uk-UA"/>
        </w:rPr>
        <w:footnoteReference w:id="3"/>
      </w:r>
    </w:p>
    <w:p w:rsidR="00457CBB" w:rsidRDefault="00457CBB" w:rsidP="00B52B00">
      <w:pPr>
        <w:rPr>
          <w:b/>
          <w:bCs/>
          <w:color w:val="000000"/>
          <w:highlight w:val="yellow"/>
          <w:lang w:val="uk-UA"/>
        </w:rPr>
      </w:pPr>
    </w:p>
    <w:p w:rsidR="00457CBB" w:rsidRPr="00404FEA" w:rsidRDefault="00457CBB" w:rsidP="00B52B00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:rsidR="00457CBB" w:rsidRPr="002022B7" w:rsidRDefault="00457CBB" w:rsidP="00B52B00">
      <w:pPr>
        <w:jc w:val="both"/>
        <w:rPr>
          <w:bCs/>
          <w:i/>
          <w:iCs/>
          <w:color w:val="000000"/>
          <w:lang w:val="uk-UA"/>
        </w:rPr>
      </w:pPr>
      <w:r w:rsidRPr="002022B7">
        <w:rPr>
          <w:bCs/>
          <w:i/>
          <w:iCs/>
          <w:color w:val="000000"/>
          <w:lang w:val="uk-UA"/>
        </w:rPr>
        <w:t>Відвідування усіх занять є обов</w:t>
      </w:r>
      <w:r w:rsidRPr="00425EA8">
        <w:rPr>
          <w:bCs/>
          <w:i/>
          <w:iCs/>
          <w:color w:val="000000"/>
          <w:lang w:val="uk-UA"/>
        </w:rPr>
        <w:t>’</w:t>
      </w:r>
      <w:r w:rsidRPr="002022B7">
        <w:rPr>
          <w:bCs/>
          <w:i/>
          <w:iCs/>
          <w:color w:val="000000"/>
          <w:lang w:val="uk-UA"/>
        </w:rPr>
        <w:t>язковим. У який спосіб і у які терміни здійснюється від</w:t>
      </w:r>
      <w:r>
        <w:rPr>
          <w:bCs/>
          <w:i/>
          <w:iCs/>
          <w:color w:val="000000"/>
          <w:lang w:val="uk-UA"/>
        </w:rPr>
        <w:t>працювання пропущених занять?</w:t>
      </w:r>
    </w:p>
    <w:p w:rsidR="00457CBB" w:rsidRDefault="00457CBB" w:rsidP="00B52B00">
      <w:pPr>
        <w:jc w:val="both"/>
        <w:rPr>
          <w:bCs/>
          <w:color w:val="000000"/>
          <w:u w:val="single"/>
          <w:lang w:val="uk-UA"/>
        </w:rPr>
      </w:pPr>
    </w:p>
    <w:p w:rsidR="00457CBB" w:rsidRPr="00E54730" w:rsidRDefault="00457CBB" w:rsidP="00B52B00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457CBB" w:rsidRPr="00CE7235" w:rsidRDefault="00457CBB" w:rsidP="00B52B00">
      <w:pPr>
        <w:jc w:val="both"/>
        <w:rPr>
          <w:bCs/>
          <w:i/>
          <w:iCs/>
          <w:color w:val="000000"/>
          <w:lang w:val="uk-UA"/>
        </w:rPr>
      </w:pPr>
      <w:r w:rsidRPr="00CE7235">
        <w:rPr>
          <w:bCs/>
          <w:i/>
          <w:iCs/>
          <w:color w:val="000000"/>
          <w:lang w:val="uk-UA"/>
        </w:rPr>
        <w:t>Які заходи перевірки на плагіат будуть вжиті викладачем? Які санкції будуть застосовані до студентів, що вдалися до списування, плагіату чи інших проявів недоброчесної поведінки?</w:t>
      </w:r>
      <w:r>
        <w:rPr>
          <w:bCs/>
          <w:i/>
          <w:iCs/>
          <w:color w:val="000000"/>
          <w:lang w:val="uk-UA"/>
        </w:rPr>
        <w:t xml:space="preserve"> Надати посилання на приклади оформлення цитувань, посилань на авторів фото, ілюстрацій тощо.   </w:t>
      </w:r>
      <w:r w:rsidRPr="00CE7235">
        <w:rPr>
          <w:bCs/>
          <w:i/>
          <w:iCs/>
          <w:color w:val="000000"/>
          <w:lang w:val="uk-UA"/>
        </w:rPr>
        <w:t xml:space="preserve"> </w:t>
      </w:r>
    </w:p>
    <w:p w:rsidR="00457CBB" w:rsidRDefault="00457CBB" w:rsidP="00B52B00">
      <w:pPr>
        <w:jc w:val="both"/>
        <w:rPr>
          <w:bCs/>
          <w:color w:val="000000"/>
          <w:lang w:val="uk-UA"/>
        </w:rPr>
      </w:pPr>
    </w:p>
    <w:p w:rsidR="00457CBB" w:rsidRPr="008757C1" w:rsidRDefault="00457CBB" w:rsidP="00B52B00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457CBB" w:rsidRPr="00CE7235" w:rsidRDefault="00457CBB" w:rsidP="00B52B00">
      <w:pPr>
        <w:jc w:val="both"/>
        <w:rPr>
          <w:bCs/>
          <w:i/>
          <w:iCs/>
          <w:color w:val="000000"/>
          <w:lang w:val="uk-UA"/>
        </w:rPr>
      </w:pPr>
      <w:r w:rsidRPr="00CE7235">
        <w:rPr>
          <w:bCs/>
          <w:i/>
          <w:iCs/>
          <w:color w:val="000000"/>
          <w:lang w:val="uk-UA"/>
        </w:rPr>
        <w:t xml:space="preserve">Чи можна під час занять користуватися мобільними телефонами, ноутбуками, планшетами та іншими персональними гаджетами? Якщо так, за яких умов? </w:t>
      </w:r>
    </w:p>
    <w:p w:rsidR="00457CBB" w:rsidRDefault="00457CBB" w:rsidP="00B52B00">
      <w:pPr>
        <w:jc w:val="both"/>
        <w:rPr>
          <w:bCs/>
          <w:color w:val="000000"/>
          <w:lang w:val="uk-UA"/>
        </w:rPr>
      </w:pPr>
    </w:p>
    <w:p w:rsidR="00457CBB" w:rsidRPr="00E42FA1" w:rsidRDefault="00457CBB" w:rsidP="00B52B00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457CBB" w:rsidRPr="00253A8C" w:rsidRDefault="00457CBB" w:rsidP="00B52B00">
      <w:pPr>
        <w:jc w:val="both"/>
        <w:rPr>
          <w:i/>
          <w:iCs/>
          <w:color w:val="000000"/>
          <w:lang w:val="uk-UA"/>
        </w:rPr>
      </w:pPr>
      <w:r w:rsidRPr="00253A8C">
        <w:rPr>
          <w:i/>
          <w:iCs/>
          <w:color w:val="000000"/>
          <w:lang w:val="uk-UA"/>
        </w:rPr>
        <w:t xml:space="preserve">У який спосіб здійснюватиметься комунікація викладача зі студентами (електронна пошта, </w:t>
      </w:r>
      <w:r w:rsidRPr="00253A8C">
        <w:rPr>
          <w:i/>
          <w:iCs/>
          <w:color w:val="000000"/>
        </w:rPr>
        <w:t>Moodle</w:t>
      </w:r>
      <w:r w:rsidRPr="00253A8C">
        <w:rPr>
          <w:i/>
          <w:iCs/>
          <w:color w:val="000000"/>
          <w:lang w:val="uk-UA"/>
        </w:rPr>
        <w:t xml:space="preserve">, інші засоби комунікації)? У який термін викладач відповідатиме на письмові запити студентів? Чи існують формальні вимоги до оформлення таких запитів? Якщо так, то які? </w:t>
      </w:r>
    </w:p>
    <w:p w:rsidR="00457CBB" w:rsidRPr="009411B6" w:rsidRDefault="00457CBB" w:rsidP="00B52B00">
      <w:pPr>
        <w:jc w:val="center"/>
        <w:rPr>
          <w:rFonts w:ascii="Cambria" w:hAnsi="Cambria"/>
          <w:b/>
          <w:i/>
          <w:color w:val="000000"/>
          <w:sz w:val="28"/>
          <w:lang w:val="uk-UA"/>
        </w:rPr>
      </w:pPr>
      <w:r>
        <w:rPr>
          <w:rFonts w:ascii="Cambria" w:hAnsi="Cambria"/>
          <w:b/>
          <w:color w:val="000000"/>
          <w:sz w:val="28"/>
          <w:lang w:val="uk-UA"/>
        </w:rPr>
        <w:br w:type="page"/>
      </w:r>
      <w:r w:rsidRPr="009411B6">
        <w:rPr>
          <w:rFonts w:ascii="Cambria" w:hAnsi="Cambria"/>
          <w:b/>
          <w:i/>
          <w:color w:val="000000"/>
          <w:sz w:val="28"/>
          <w:lang w:val="uk-UA"/>
        </w:rPr>
        <w:t>ДОДАТОК ДО СИЛАБУСУ ЗНУ – 2020-2021</w:t>
      </w:r>
      <w:r>
        <w:rPr>
          <w:rFonts w:ascii="Cambria" w:hAnsi="Cambria"/>
          <w:b/>
          <w:i/>
          <w:color w:val="000000"/>
          <w:sz w:val="28"/>
          <w:lang w:val="uk-UA"/>
        </w:rPr>
        <w:t xml:space="preserve"> рр.</w:t>
      </w:r>
    </w:p>
    <w:p w:rsidR="00457CBB" w:rsidRDefault="00457CBB" w:rsidP="00B52B00">
      <w:pPr>
        <w:jc w:val="both"/>
        <w:rPr>
          <w:rFonts w:ascii="Cambria" w:hAnsi="Cambria"/>
          <w:i/>
          <w:lang w:val="uk-UA"/>
        </w:rPr>
      </w:pPr>
    </w:p>
    <w:p w:rsidR="00457CBB" w:rsidRPr="009F6B92" w:rsidRDefault="00457CBB" w:rsidP="00B52B00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9F6B92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Pr="009F6B92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Pr="009F6B92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Pr="009F6B92">
        <w:rPr>
          <w:rFonts w:ascii="Cambria" w:hAnsi="Cambria"/>
          <w:i/>
          <w:sz w:val="20"/>
          <w:szCs w:val="20"/>
          <w:lang w:val="uk-UA"/>
        </w:rPr>
        <w:t>(посилання на сторінку сайту ЗНУ)</w:t>
      </w:r>
    </w:p>
    <w:p w:rsidR="00457CBB" w:rsidRPr="009F6B92" w:rsidRDefault="00457CBB" w:rsidP="00B52B00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57CBB" w:rsidRPr="00E42FA1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BD3C37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BD3C37">
        <w:rPr>
          <w:rFonts w:ascii="Cambria" w:hAnsi="Cambria"/>
          <w:b/>
          <w:sz w:val="20"/>
          <w:lang w:val="uk-UA"/>
        </w:rPr>
        <w:t>:</w:t>
      </w:r>
      <w:r w:rsidRPr="00BD3C37">
        <w:rPr>
          <w:rFonts w:ascii="Cambria" w:hAnsi="Cambria"/>
          <w:sz w:val="20"/>
          <w:lang w:val="uk-UA"/>
        </w:rPr>
        <w:t xml:space="preserve"> </w:t>
      </w:r>
      <w:hyperlink r:id="rId17" w:history="1">
        <w:r w:rsidRPr="00BD3C37">
          <w:rPr>
            <w:rStyle w:val="Hyperlink"/>
            <w:rFonts w:ascii="Cambria" w:hAnsi="Cambria"/>
            <w:sz w:val="20"/>
            <w:lang w:val="uk-UA"/>
          </w:rPr>
          <w:t>https://tinyurl.com/ya6yk4ad</w:t>
        </w:r>
      </w:hyperlink>
      <w:r>
        <w:rPr>
          <w:rFonts w:ascii="Cambria" w:hAnsi="Cambria"/>
          <w:sz w:val="20"/>
          <w:lang w:val="uk-UA"/>
        </w:rPr>
        <w:t>.</w:t>
      </w:r>
      <w:r w:rsidRPr="00E42FA1">
        <w:rPr>
          <w:rFonts w:ascii="Cambria" w:hAnsi="Cambria"/>
          <w:sz w:val="20"/>
          <w:lang w:val="uk-UA"/>
        </w:rPr>
        <w:t xml:space="preserve"> </w:t>
      </w:r>
      <w:r w:rsidRPr="00BD3C37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BD3C37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8" w:history="1">
        <w:r w:rsidRPr="00BD3C37">
          <w:rPr>
            <w:rStyle w:val="Hyperlink"/>
            <w:rFonts w:ascii="Cambria" w:hAnsi="Cambria"/>
            <w:sz w:val="20"/>
            <w:lang w:val="uk-UA"/>
          </w:rPr>
          <w:t>https://tinyurl.com/y6wzzlu3</w:t>
        </w:r>
      </w:hyperlink>
      <w:r w:rsidRPr="00E42FA1">
        <w:rPr>
          <w:rFonts w:ascii="Cambria" w:hAnsi="Cambria"/>
          <w:sz w:val="20"/>
          <w:lang w:val="uk-UA"/>
        </w:rPr>
        <w:t>.</w:t>
      </w:r>
    </w:p>
    <w:p w:rsidR="00457CBB" w:rsidRPr="009F6B92" w:rsidRDefault="00457CBB" w:rsidP="00B52B00">
      <w:pPr>
        <w:rPr>
          <w:rFonts w:ascii="Cambria" w:hAnsi="Cambria"/>
          <w:sz w:val="14"/>
          <w:szCs w:val="14"/>
          <w:lang w:val="uk-UA"/>
        </w:rPr>
      </w:pPr>
    </w:p>
    <w:p w:rsidR="00457CBB" w:rsidRPr="00BD3C37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BD3C37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19" w:history="1">
        <w:r w:rsidRPr="00BD3C37">
          <w:rPr>
            <w:rStyle w:val="Hyperlink"/>
            <w:rFonts w:ascii="Cambria" w:hAnsi="Cambria"/>
            <w:bCs/>
            <w:sz w:val="20"/>
            <w:shd w:val="clear" w:color="auto" w:fill="FFFFFF"/>
          </w:rPr>
          <w:t>https</w:t>
        </w:r>
        <w:r w:rsidRPr="00E42FA1">
          <w:rPr>
            <w:rStyle w:val="Hyperlink"/>
            <w:rFonts w:ascii="Cambria" w:hAnsi="Cambria"/>
            <w:bCs/>
            <w:sz w:val="20"/>
            <w:shd w:val="clear" w:color="auto" w:fill="FFFFFF"/>
            <w:lang w:val="uk-UA"/>
          </w:rPr>
          <w:t>://</w:t>
        </w:r>
        <w:r w:rsidRPr="00BD3C37">
          <w:rPr>
            <w:rStyle w:val="Hyperlink"/>
            <w:rFonts w:ascii="Cambria" w:hAnsi="Cambria"/>
            <w:bCs/>
            <w:sz w:val="20"/>
            <w:shd w:val="clear" w:color="auto" w:fill="FFFFFF"/>
          </w:rPr>
          <w:t>tinyurl</w:t>
        </w:r>
        <w:r w:rsidRPr="00E42FA1">
          <w:rPr>
            <w:rStyle w:val="Hyperlink"/>
            <w:rFonts w:ascii="Cambria" w:hAnsi="Cambria"/>
            <w:bCs/>
            <w:sz w:val="20"/>
            <w:shd w:val="clear" w:color="auto" w:fill="FFFFFF"/>
            <w:lang w:val="uk-UA"/>
          </w:rPr>
          <w:t>.</w:t>
        </w:r>
        <w:r w:rsidRPr="00BD3C37">
          <w:rPr>
            <w:rStyle w:val="Hyperlink"/>
            <w:rFonts w:ascii="Cambria" w:hAnsi="Cambria"/>
            <w:bCs/>
            <w:sz w:val="20"/>
            <w:shd w:val="clear" w:color="auto" w:fill="FFFFFF"/>
          </w:rPr>
          <w:t>com</w:t>
        </w:r>
        <w:r w:rsidRPr="00E42FA1">
          <w:rPr>
            <w:rStyle w:val="Hyperlink"/>
            <w:rFonts w:ascii="Cambria" w:hAnsi="Cambria"/>
            <w:bCs/>
            <w:sz w:val="20"/>
            <w:shd w:val="clear" w:color="auto" w:fill="FFFFFF"/>
            <w:lang w:val="uk-UA"/>
          </w:rPr>
          <w:t>/</w:t>
        </w:r>
        <w:r w:rsidRPr="00BD3C37">
          <w:rPr>
            <w:rStyle w:val="Hyperlink"/>
            <w:rFonts w:ascii="Cambria" w:hAnsi="Cambria"/>
            <w:bCs/>
            <w:sz w:val="20"/>
            <w:shd w:val="clear" w:color="auto" w:fill="FFFFFF"/>
          </w:rPr>
          <w:t>y</w:t>
        </w:r>
        <w:r w:rsidRPr="00E42FA1">
          <w:rPr>
            <w:rStyle w:val="Hyperlink"/>
            <w:rFonts w:ascii="Cambria" w:hAnsi="Cambria"/>
            <w:bCs/>
            <w:sz w:val="20"/>
            <w:shd w:val="clear" w:color="auto" w:fill="FFFFFF"/>
            <w:lang w:val="uk-UA"/>
          </w:rPr>
          <w:t>9</w:t>
        </w:r>
        <w:r w:rsidRPr="00BD3C37">
          <w:rPr>
            <w:rStyle w:val="Hyperlink"/>
            <w:rFonts w:ascii="Cambria" w:hAnsi="Cambria"/>
            <w:bCs/>
            <w:sz w:val="20"/>
            <w:shd w:val="clear" w:color="auto" w:fill="FFFFFF"/>
          </w:rPr>
          <w:t>tve</w:t>
        </w:r>
        <w:r w:rsidRPr="00E42FA1">
          <w:rPr>
            <w:rStyle w:val="Hyperlink"/>
            <w:rFonts w:ascii="Cambria" w:hAnsi="Cambria"/>
            <w:bCs/>
            <w:sz w:val="20"/>
            <w:shd w:val="clear" w:color="auto" w:fill="FFFFFF"/>
            <w:lang w:val="uk-UA"/>
          </w:rPr>
          <w:t>4</w:t>
        </w:r>
        <w:r w:rsidRPr="00BD3C37">
          <w:rPr>
            <w:rStyle w:val="Hyperlink"/>
            <w:rFonts w:ascii="Cambria" w:hAnsi="Cambria"/>
            <w:bCs/>
            <w:sz w:val="20"/>
            <w:shd w:val="clear" w:color="auto" w:fill="FFFFFF"/>
          </w:rPr>
          <w:t>lk</w:t>
        </w:r>
      </w:hyperlink>
      <w:r>
        <w:rPr>
          <w:rFonts w:ascii="Cambria" w:hAnsi="Cambria"/>
          <w:b/>
          <w:bCs/>
          <w:color w:val="000000"/>
          <w:sz w:val="20"/>
          <w:shd w:val="clear" w:color="auto" w:fill="FFFFFF"/>
          <w:lang w:val="uk-UA"/>
        </w:rPr>
        <w:t>.</w:t>
      </w:r>
    </w:p>
    <w:p w:rsidR="00457CBB" w:rsidRPr="009F6B92" w:rsidRDefault="00457CBB" w:rsidP="00B52B00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:rsidR="00457CB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ПОВТОРНЕ ВИВЧЕННЯ ДИСЦИПЛІН, ВІДРАХУВАННЯ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BD3C37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20" w:history="1">
        <w:r w:rsidRPr="00BD3C37">
          <w:rPr>
            <w:rStyle w:val="Hyperlink"/>
            <w:rFonts w:ascii="Cambria" w:hAnsi="Cambria"/>
            <w:sz w:val="20"/>
            <w:lang w:val="uk-UA"/>
          </w:rPr>
          <w:t>https://tinyurl.com/y9pkmmp5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Підстави та процедури відрахування студентів, у тому числі за невиконання навчального плану, регламентуються </w:t>
      </w:r>
      <w:r w:rsidRPr="00BD3C37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21" w:history="1">
        <w:r w:rsidRPr="00BD3C37">
          <w:rPr>
            <w:rStyle w:val="Hyperlink"/>
            <w:rFonts w:ascii="Cambria" w:hAnsi="Cambria"/>
            <w:sz w:val="20"/>
            <w:lang w:val="uk-UA"/>
          </w:rPr>
          <w:t>https://tinyurl.com/ycds57la</w:t>
        </w:r>
      </w:hyperlink>
      <w:r>
        <w:rPr>
          <w:rFonts w:ascii="Cambria" w:hAnsi="Cambria"/>
          <w:sz w:val="20"/>
          <w:lang w:val="uk-UA"/>
        </w:rPr>
        <w:t>.</w:t>
      </w:r>
    </w:p>
    <w:p w:rsidR="00457CBB" w:rsidRPr="009F6B92" w:rsidRDefault="00457CBB" w:rsidP="00B52B00">
      <w:pPr>
        <w:jc w:val="both"/>
        <w:rPr>
          <w:rFonts w:ascii="Cambria" w:hAnsi="Cambria"/>
          <w:sz w:val="14"/>
          <w:szCs w:val="14"/>
          <w:lang w:val="uk-UA"/>
        </w:rPr>
      </w:pPr>
    </w:p>
    <w:p w:rsidR="00457CB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b/>
          <w:i/>
          <w:sz w:val="20"/>
          <w:lang w:val="uk-UA"/>
        </w:rPr>
        <w:t>НЕФОРМАЛЬНА ОСВІТА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Порядок зарахування результатів </w:t>
      </w:r>
      <w:r>
        <w:rPr>
          <w:rFonts w:ascii="Cambria" w:hAnsi="Cambria"/>
          <w:sz w:val="20"/>
          <w:lang w:val="uk-UA"/>
        </w:rPr>
        <w:t>навчання</w:t>
      </w:r>
      <w:r w:rsidRPr="008C552B">
        <w:rPr>
          <w:rFonts w:ascii="Cambria" w:hAnsi="Cambria"/>
          <w:sz w:val="20"/>
          <w:lang w:val="uk-UA"/>
        </w:rPr>
        <w:t xml:space="preserve">, підтверджених сертифікатами, свідоцтвами, іншими документами, здобутими поза основним </w:t>
      </w:r>
      <w:r>
        <w:rPr>
          <w:rFonts w:ascii="Cambria" w:hAnsi="Cambria"/>
          <w:sz w:val="20"/>
          <w:lang w:val="uk-UA"/>
        </w:rPr>
        <w:t>місцем навчання,</w:t>
      </w:r>
      <w:r w:rsidRPr="008C552B">
        <w:rPr>
          <w:rFonts w:ascii="Cambria" w:hAnsi="Cambria"/>
          <w:sz w:val="20"/>
          <w:lang w:val="uk-UA"/>
        </w:rPr>
        <w:t xml:space="preserve"> регулюється </w:t>
      </w:r>
      <w:r w:rsidRPr="008C552B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22" w:history="1">
        <w:r w:rsidRPr="007171E2">
          <w:rPr>
            <w:rStyle w:val="Hyperlink"/>
            <w:rFonts w:ascii="Cambria" w:hAnsi="Cambria"/>
            <w:sz w:val="20"/>
            <w:lang w:val="uk-UA"/>
          </w:rPr>
          <w:t>https://tinyurl.com/y8gbt4xs</w:t>
        </w:r>
      </w:hyperlink>
      <w:r>
        <w:rPr>
          <w:rFonts w:ascii="Cambria" w:hAnsi="Cambria"/>
          <w:sz w:val="20"/>
          <w:lang w:val="uk-UA"/>
        </w:rPr>
        <w:t>.</w:t>
      </w:r>
    </w:p>
    <w:p w:rsidR="00457CBB" w:rsidRPr="009F6B92" w:rsidRDefault="00457CBB" w:rsidP="00B52B00">
      <w:pPr>
        <w:jc w:val="both"/>
        <w:rPr>
          <w:rFonts w:ascii="Cambria" w:hAnsi="Cambria"/>
          <w:sz w:val="14"/>
          <w:szCs w:val="14"/>
          <w:lang w:val="uk-UA"/>
        </w:rPr>
      </w:pPr>
    </w:p>
    <w:p w:rsidR="00457CB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b/>
          <w:i/>
          <w:sz w:val="20"/>
          <w:lang w:val="uk-UA"/>
        </w:rPr>
        <w:t>ВИРІШЕННЯ КОНФЛІКТІВ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C552B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8C552B">
        <w:rPr>
          <w:rFonts w:ascii="Cambria" w:hAnsi="Cambria"/>
          <w:sz w:val="20"/>
          <w:lang w:val="uk-UA"/>
        </w:rPr>
        <w:t>:</w:t>
      </w:r>
      <w:r>
        <w:rPr>
          <w:rFonts w:ascii="Cambria" w:hAnsi="Cambria"/>
          <w:sz w:val="20"/>
          <w:lang w:val="uk-UA"/>
        </w:rPr>
        <w:t xml:space="preserve"> </w:t>
      </w:r>
      <w:hyperlink r:id="rId23" w:history="1">
        <w:r w:rsidRPr="007171E2">
          <w:rPr>
            <w:rStyle w:val="Hyperlink"/>
            <w:rFonts w:ascii="Cambria" w:hAnsi="Cambria"/>
            <w:sz w:val="20"/>
            <w:lang w:val="uk-UA"/>
          </w:rPr>
          <w:t>https://tinyurl.com/ycyfws9v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>
        <w:rPr>
          <w:rFonts w:ascii="Cambria" w:hAnsi="Cambria"/>
          <w:sz w:val="20"/>
          <w:lang w:val="uk-UA"/>
        </w:rPr>
        <w:t xml:space="preserve"> </w:t>
      </w:r>
      <w:r w:rsidRPr="006F1B80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стипендій у ЗНУ</w:t>
      </w:r>
      <w:r w:rsidRPr="008C552B">
        <w:rPr>
          <w:rFonts w:ascii="Cambria" w:hAnsi="Cambria"/>
          <w:sz w:val="20"/>
          <w:lang w:val="uk-UA"/>
        </w:rPr>
        <w:t>:</w:t>
      </w:r>
      <w:r>
        <w:rPr>
          <w:rFonts w:ascii="Cambria" w:hAnsi="Cambria"/>
          <w:sz w:val="20"/>
          <w:lang w:val="uk-UA"/>
        </w:rPr>
        <w:t xml:space="preserve"> </w:t>
      </w:r>
      <w:hyperlink r:id="rId24" w:history="1">
        <w:r w:rsidRPr="007171E2">
          <w:rPr>
            <w:rStyle w:val="Hyperlink"/>
            <w:rFonts w:ascii="Cambria" w:hAnsi="Cambria"/>
            <w:sz w:val="20"/>
            <w:lang w:val="uk-UA"/>
          </w:rPr>
          <w:t>https://tinyurl.com/yd6bq6p9</w:t>
        </w:r>
      </w:hyperlink>
      <w:r>
        <w:rPr>
          <w:rFonts w:ascii="Cambria" w:hAnsi="Cambria"/>
          <w:sz w:val="20"/>
          <w:lang w:val="uk-UA"/>
        </w:rPr>
        <w:t xml:space="preserve">; </w:t>
      </w:r>
      <w:r w:rsidRPr="00253A8C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 ЗНУ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25" w:history="1">
        <w:r w:rsidRPr="007171E2">
          <w:rPr>
            <w:rStyle w:val="Hyperlink"/>
            <w:rFonts w:ascii="Cambria" w:hAnsi="Cambria"/>
            <w:sz w:val="20"/>
            <w:lang w:val="uk-UA"/>
          </w:rPr>
          <w:t>https://tinyurl.com/y9r5dpwh</w:t>
        </w:r>
      </w:hyperlink>
      <w:r>
        <w:rPr>
          <w:rFonts w:ascii="Cambria" w:hAnsi="Cambria"/>
          <w:sz w:val="20"/>
          <w:lang w:val="uk-UA"/>
        </w:rPr>
        <w:t xml:space="preserve">. </w:t>
      </w:r>
    </w:p>
    <w:p w:rsidR="00457CBB" w:rsidRPr="009F6B92" w:rsidRDefault="00457CBB" w:rsidP="00B52B00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57CB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ПСИХОЛОГІЧНА ДОПОМОГА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Телефон до</w:t>
      </w:r>
      <w:r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Pr="008C552B">
        <w:rPr>
          <w:rFonts w:ascii="Cambria" w:hAnsi="Cambria"/>
          <w:sz w:val="20"/>
          <w:lang w:val="uk-UA"/>
        </w:rPr>
        <w:t>)</w:t>
      </w:r>
      <w:r>
        <w:rPr>
          <w:rFonts w:ascii="Cambria" w:hAnsi="Cambria"/>
          <w:sz w:val="20"/>
          <w:lang w:val="uk-UA"/>
        </w:rPr>
        <w:t>.</w:t>
      </w:r>
    </w:p>
    <w:p w:rsidR="00457CBB" w:rsidRPr="009F6B92" w:rsidRDefault="00457CBB" w:rsidP="00B52B00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57CBB" w:rsidRPr="009D2288" w:rsidRDefault="00457CBB" w:rsidP="00B52B00">
      <w:pPr>
        <w:jc w:val="both"/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</w:pPr>
      <w:r w:rsidRPr="009F6B92">
        <w:rPr>
          <w:rFonts w:ascii="Cambria" w:hAnsi="Cambria"/>
          <w:b/>
          <w:i/>
          <w:sz w:val="20"/>
          <w:szCs w:val="20"/>
          <w:lang w:val="uk-UA"/>
        </w:rPr>
        <w:t>ЗАПОБІГАННЯ КОРУПЦІЇ</w:t>
      </w:r>
      <w:r>
        <w:rPr>
          <w:rFonts w:ascii="Cambria" w:hAnsi="Cambria"/>
          <w:b/>
          <w:i/>
          <w:sz w:val="20"/>
          <w:szCs w:val="20"/>
          <w:lang w:val="uk-UA"/>
        </w:rPr>
        <w:t xml:space="preserve">. </w:t>
      </w:r>
      <w:r w:rsidRPr="009D228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з питань запобігання та виявлення корупції</w:t>
      </w:r>
      <w:r w:rsidRPr="009D2288"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каб., тел. </w:t>
      </w:r>
      <w:r w:rsidRPr="00B52B00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:rsidR="00457CBB" w:rsidRPr="009F6B92" w:rsidRDefault="00457CBB" w:rsidP="00B52B00">
      <w:pPr>
        <w:jc w:val="both"/>
        <w:rPr>
          <w:rFonts w:ascii="Cambria" w:hAnsi="Cambria"/>
          <w:sz w:val="14"/>
          <w:szCs w:val="14"/>
          <w:lang w:val="uk-UA"/>
        </w:rPr>
      </w:pP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РІВНІ МОЖЛИВОСТІ ТА ІНКЛЮЗИВНЕ ОСВІТНЄ СЕРЕДОВИЩЕ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>
        <w:rPr>
          <w:rFonts w:ascii="Cambria" w:hAnsi="Cambria"/>
          <w:sz w:val="20"/>
          <w:lang w:val="uk-UA"/>
        </w:rPr>
        <w:t>я у ЗНУ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26" w:history="1">
        <w:r w:rsidRPr="007171E2">
          <w:rPr>
            <w:rStyle w:val="Hyperlink"/>
            <w:rFonts w:ascii="Cambria" w:hAnsi="Cambria"/>
            <w:sz w:val="20"/>
            <w:lang w:val="uk-UA"/>
          </w:rPr>
          <w:t>https://tinyurl.com/ydhcsagx</w:t>
        </w:r>
      </w:hyperlink>
      <w:r>
        <w:rPr>
          <w:rFonts w:ascii="Cambria" w:hAnsi="Cambria"/>
          <w:sz w:val="20"/>
          <w:lang w:val="uk-UA"/>
        </w:rPr>
        <w:t xml:space="preserve">. </w:t>
      </w:r>
    </w:p>
    <w:p w:rsidR="00457CBB" w:rsidRPr="009F6B92" w:rsidRDefault="00457CBB" w:rsidP="00B52B00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РЕСУРСИ ДЛЯ НАВЧАННЯ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6F1B80">
        <w:rPr>
          <w:rFonts w:ascii="Cambria" w:hAnsi="Cambria"/>
          <w:b/>
          <w:i/>
          <w:sz w:val="20"/>
          <w:lang w:val="uk-UA"/>
        </w:rPr>
        <w:t>Наукова бібліотека</w:t>
      </w:r>
      <w:r>
        <w:rPr>
          <w:rFonts w:ascii="Cambria" w:hAnsi="Cambria"/>
          <w:sz w:val="20"/>
          <w:lang w:val="uk-UA"/>
        </w:rPr>
        <w:t xml:space="preserve">: </w:t>
      </w:r>
      <w:hyperlink r:id="rId27" w:history="1">
        <w:r w:rsidRPr="007171E2">
          <w:rPr>
            <w:rStyle w:val="Hyperlink"/>
            <w:rFonts w:ascii="Cambria" w:hAnsi="Cambria"/>
            <w:sz w:val="20"/>
            <w:lang w:val="uk-UA"/>
          </w:rPr>
          <w:t>http://library.znu.edu.ua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Графік роботи абонементів: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понеділок – п`ятниця з 08.00 до 17.00</w:t>
      </w:r>
      <w:r>
        <w:rPr>
          <w:rFonts w:ascii="Cambria" w:hAnsi="Cambria"/>
          <w:sz w:val="20"/>
          <w:lang w:val="uk-UA"/>
        </w:rPr>
        <w:t xml:space="preserve">; </w:t>
      </w:r>
      <w:r w:rsidRPr="008C552B">
        <w:rPr>
          <w:rFonts w:ascii="Cambria" w:hAnsi="Cambria"/>
          <w:sz w:val="20"/>
          <w:lang w:val="uk-UA"/>
        </w:rPr>
        <w:t>субота з 09.00 до 15.00</w:t>
      </w:r>
      <w:r>
        <w:rPr>
          <w:rFonts w:ascii="Cambria" w:hAnsi="Cambria"/>
          <w:sz w:val="20"/>
          <w:lang w:val="uk-UA"/>
        </w:rPr>
        <w:t>.</w:t>
      </w:r>
    </w:p>
    <w:p w:rsidR="00457CBB" w:rsidRPr="009F6B92" w:rsidRDefault="00457CBB" w:rsidP="00B52B00">
      <w:pPr>
        <w:jc w:val="both"/>
        <w:rPr>
          <w:rFonts w:ascii="Cambria" w:hAnsi="Cambria"/>
          <w:sz w:val="14"/>
          <w:szCs w:val="14"/>
          <w:lang w:val="uk-UA"/>
        </w:rPr>
      </w:pPr>
    </w:p>
    <w:p w:rsidR="00457CBB" w:rsidRPr="006F1B80" w:rsidRDefault="00457CBB" w:rsidP="00B52B00">
      <w:pPr>
        <w:jc w:val="both"/>
        <w:rPr>
          <w:rFonts w:ascii="Cambria" w:hAnsi="Cambria"/>
          <w:b/>
          <w:i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ЕЛЕКТРОННЕ ЗАБЕЗПЕЧЕННЯ НАВЧАННЯ (MOODLE): https://moodle.znu.edu.ua</w:t>
      </w: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Якщо забули пароль/логін, направте листа з темою «Забув пароль/логін» за адресами:</w:t>
      </w: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У листі вкажіть: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шифр групи;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електронну адресу.</w:t>
      </w: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</w:t>
      </w:r>
      <w:r>
        <w:rPr>
          <w:rFonts w:ascii="Cambria" w:hAnsi="Cambria"/>
          <w:sz w:val="20"/>
          <w:lang w:val="uk-UA"/>
        </w:rPr>
        <w:t>.</w:t>
      </w:r>
    </w:p>
    <w:p w:rsidR="00457CBB" w:rsidRPr="009F6B92" w:rsidRDefault="00457CBB" w:rsidP="00B52B00">
      <w:pPr>
        <w:jc w:val="both"/>
        <w:rPr>
          <w:rFonts w:ascii="Cambria" w:hAnsi="Cambria"/>
          <w:sz w:val="14"/>
          <w:szCs w:val="14"/>
          <w:lang w:val="uk-UA"/>
        </w:rPr>
      </w:pP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8C552B">
        <w:rPr>
          <w:rFonts w:ascii="Cambria" w:hAnsi="Cambria"/>
          <w:sz w:val="20"/>
          <w:lang w:val="uk-UA"/>
        </w:rPr>
        <w:t>: http://sites.znu.edu.ua/child-advance/</w:t>
      </w:r>
    </w:p>
    <w:p w:rsidR="00457CBB" w:rsidRPr="008C552B" w:rsidRDefault="00457CBB" w:rsidP="00B52B00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Центр німецької мови, партнер Гете-інституту</w:t>
      </w:r>
      <w:r w:rsidRPr="008C552B">
        <w:rPr>
          <w:rFonts w:ascii="Cambria" w:hAnsi="Cambria"/>
          <w:sz w:val="20"/>
          <w:lang w:val="uk-UA"/>
        </w:rPr>
        <w:t>: https://www.znu.edu.ua/ukr/edu/ocznu/nim</w:t>
      </w:r>
    </w:p>
    <w:p w:rsidR="00457CBB" w:rsidRPr="00856B79" w:rsidRDefault="00457CBB" w:rsidP="00B52B00">
      <w:pPr>
        <w:jc w:val="both"/>
        <w:rPr>
          <w:rFonts w:ascii="Cambria" w:hAnsi="Cambria"/>
          <w:i/>
          <w:lang w:val="ru-RU"/>
        </w:rPr>
      </w:pPr>
      <w:r w:rsidRPr="006F1B80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8C552B">
        <w:rPr>
          <w:rFonts w:ascii="Cambria" w:hAnsi="Cambria"/>
          <w:sz w:val="20"/>
          <w:lang w:val="uk-UA"/>
        </w:rPr>
        <w:t>: ht</w:t>
      </w:r>
      <w:r>
        <w:rPr>
          <w:rFonts w:ascii="Cambria" w:hAnsi="Cambria"/>
          <w:sz w:val="20"/>
          <w:lang w:val="uk-UA"/>
        </w:rPr>
        <w:t>tp://sites.znu.edu.ua/confucius</w:t>
      </w:r>
    </w:p>
    <w:p w:rsidR="00457CBB" w:rsidRPr="00B52B00" w:rsidRDefault="00457CBB" w:rsidP="00074DBA">
      <w:pPr>
        <w:rPr>
          <w:b/>
          <w:bCs/>
          <w:lang w:val="ru-RU"/>
        </w:rPr>
      </w:pPr>
    </w:p>
    <w:sectPr w:rsidR="00457CBB" w:rsidRPr="00B52B00" w:rsidSect="00B52B0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CBB" w:rsidRDefault="00457CBB" w:rsidP="00074DBA">
      <w:r>
        <w:separator/>
      </w:r>
    </w:p>
  </w:endnote>
  <w:endnote w:type="continuationSeparator" w:id="1">
    <w:p w:rsidR="00457CBB" w:rsidRDefault="00457CBB" w:rsidP="00074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CBB" w:rsidRDefault="00457CBB" w:rsidP="00074DBA">
      <w:r>
        <w:separator/>
      </w:r>
    </w:p>
  </w:footnote>
  <w:footnote w:type="continuationSeparator" w:id="1">
    <w:p w:rsidR="00457CBB" w:rsidRDefault="00457CBB" w:rsidP="00074DBA">
      <w:r>
        <w:continuationSeparator/>
      </w:r>
    </w:p>
  </w:footnote>
  <w:footnote w:id="2">
    <w:p w:rsidR="00457CBB" w:rsidRDefault="00457CBB" w:rsidP="00074DBA">
      <w:pPr>
        <w:pStyle w:val="FootnoteText"/>
      </w:pPr>
    </w:p>
  </w:footnote>
  <w:footnote w:id="3">
    <w:p w:rsidR="00457CBB" w:rsidRDefault="00457CBB" w:rsidP="00B52B00">
      <w:pPr>
        <w:pStyle w:val="FootnoteText"/>
      </w:pPr>
      <w:r w:rsidRPr="009F6B92">
        <w:rPr>
          <w:rStyle w:val="FootnoteReference"/>
          <w:i/>
        </w:rPr>
        <w:footnoteRef/>
      </w:r>
      <w:r w:rsidRPr="009F6B92">
        <w:rPr>
          <w:i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A0C"/>
    <w:multiLevelType w:val="hybridMultilevel"/>
    <w:tmpl w:val="ED4CFF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29365BD"/>
    <w:multiLevelType w:val="hybridMultilevel"/>
    <w:tmpl w:val="F0CA05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462708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BF1285"/>
    <w:multiLevelType w:val="hybridMultilevel"/>
    <w:tmpl w:val="68CCC1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AAD3FCE"/>
    <w:multiLevelType w:val="hybridMultilevel"/>
    <w:tmpl w:val="0CA208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B8B0ACE"/>
    <w:multiLevelType w:val="hybridMultilevel"/>
    <w:tmpl w:val="64220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FF52CA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BE30D7"/>
    <w:multiLevelType w:val="hybridMultilevel"/>
    <w:tmpl w:val="C7046F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47C0691"/>
    <w:multiLevelType w:val="hybridMultilevel"/>
    <w:tmpl w:val="42F65B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5063A5A"/>
    <w:multiLevelType w:val="hybridMultilevel"/>
    <w:tmpl w:val="BD8AC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162439"/>
    <w:multiLevelType w:val="hybridMultilevel"/>
    <w:tmpl w:val="98C8A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83F56EB"/>
    <w:multiLevelType w:val="hybridMultilevel"/>
    <w:tmpl w:val="6B46C8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87751AE"/>
    <w:multiLevelType w:val="hybridMultilevel"/>
    <w:tmpl w:val="888E35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91A40E3"/>
    <w:multiLevelType w:val="hybridMultilevel"/>
    <w:tmpl w:val="ECCCE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B792468"/>
    <w:multiLevelType w:val="hybridMultilevel"/>
    <w:tmpl w:val="E99CA63A"/>
    <w:lvl w:ilvl="0" w:tplc="9E8C08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E205685"/>
    <w:multiLevelType w:val="hybridMultilevel"/>
    <w:tmpl w:val="08FCE9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1335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229435BC"/>
    <w:multiLevelType w:val="hybridMultilevel"/>
    <w:tmpl w:val="5D5E31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983F6C"/>
    <w:multiLevelType w:val="hybridMultilevel"/>
    <w:tmpl w:val="90B01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7BE5C46"/>
    <w:multiLevelType w:val="hybridMultilevel"/>
    <w:tmpl w:val="7EA26B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8F274DD"/>
    <w:multiLevelType w:val="hybridMultilevel"/>
    <w:tmpl w:val="F61C2E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2B047C43"/>
    <w:multiLevelType w:val="hybridMultilevel"/>
    <w:tmpl w:val="C60C44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2E6B09CB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1C51E69"/>
    <w:multiLevelType w:val="hybridMultilevel"/>
    <w:tmpl w:val="1C38F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29369FF"/>
    <w:multiLevelType w:val="hybridMultilevel"/>
    <w:tmpl w:val="5B1E29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3375419C"/>
    <w:multiLevelType w:val="hybridMultilevel"/>
    <w:tmpl w:val="7FE4B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60340A0"/>
    <w:multiLevelType w:val="hybridMultilevel"/>
    <w:tmpl w:val="FDD21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9E83721"/>
    <w:multiLevelType w:val="hybridMultilevel"/>
    <w:tmpl w:val="F5C4E6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3C4975E7"/>
    <w:multiLevelType w:val="hybridMultilevel"/>
    <w:tmpl w:val="EE189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D813151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DB759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3E2D7556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FD47B0F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27423FC"/>
    <w:multiLevelType w:val="hybridMultilevel"/>
    <w:tmpl w:val="65062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43AA094F"/>
    <w:multiLevelType w:val="hybridMultilevel"/>
    <w:tmpl w:val="85E652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45726A96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71E7F14"/>
    <w:multiLevelType w:val="hybridMultilevel"/>
    <w:tmpl w:val="0CC68C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474023CB"/>
    <w:multiLevelType w:val="hybridMultilevel"/>
    <w:tmpl w:val="9698F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47CA55FC"/>
    <w:multiLevelType w:val="hybridMultilevel"/>
    <w:tmpl w:val="511E6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48854FA0"/>
    <w:multiLevelType w:val="hybridMultilevel"/>
    <w:tmpl w:val="05E68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8B92C79"/>
    <w:multiLevelType w:val="hybridMultilevel"/>
    <w:tmpl w:val="A57E5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4A654459"/>
    <w:multiLevelType w:val="hybridMultilevel"/>
    <w:tmpl w:val="A28AF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B8B4AF0"/>
    <w:multiLevelType w:val="hybridMultilevel"/>
    <w:tmpl w:val="163E9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CD37D83"/>
    <w:multiLevelType w:val="hybridMultilevel"/>
    <w:tmpl w:val="96B2B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E097DEF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8DD68A0"/>
    <w:multiLevelType w:val="hybridMultilevel"/>
    <w:tmpl w:val="3A16E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CF32794"/>
    <w:multiLevelType w:val="hybridMultilevel"/>
    <w:tmpl w:val="A502C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11F1D2E"/>
    <w:multiLevelType w:val="multilevel"/>
    <w:tmpl w:val="CE38C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40555D9"/>
    <w:multiLevelType w:val="hybridMultilevel"/>
    <w:tmpl w:val="4FF49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65D914A1"/>
    <w:multiLevelType w:val="hybridMultilevel"/>
    <w:tmpl w:val="A5983FA0"/>
    <w:lvl w:ilvl="0" w:tplc="A1DE725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1">
    <w:nsid w:val="673C2B76"/>
    <w:multiLevelType w:val="hybridMultilevel"/>
    <w:tmpl w:val="2934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83E5C5E"/>
    <w:multiLevelType w:val="hybridMultilevel"/>
    <w:tmpl w:val="844CED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>
    <w:nsid w:val="69040397"/>
    <w:multiLevelType w:val="hybridMultilevel"/>
    <w:tmpl w:val="A83ED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2C572F"/>
    <w:multiLevelType w:val="hybridMultilevel"/>
    <w:tmpl w:val="F718E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6AF502C4"/>
    <w:multiLevelType w:val="hybridMultilevel"/>
    <w:tmpl w:val="A754C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CD7533A"/>
    <w:multiLevelType w:val="hybridMultilevel"/>
    <w:tmpl w:val="1B1A1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1CD28E9"/>
    <w:multiLevelType w:val="hybridMultilevel"/>
    <w:tmpl w:val="7460E8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9">
    <w:nsid w:val="774574A9"/>
    <w:multiLevelType w:val="hybridMultilevel"/>
    <w:tmpl w:val="0CAC9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74A180E"/>
    <w:multiLevelType w:val="hybridMultilevel"/>
    <w:tmpl w:val="1AE2D1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1">
    <w:nsid w:val="79045955"/>
    <w:multiLevelType w:val="hybridMultilevel"/>
    <w:tmpl w:val="90C2F2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>
    <w:nsid w:val="7E40363A"/>
    <w:multiLevelType w:val="hybridMultilevel"/>
    <w:tmpl w:val="1E54FE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3">
    <w:nsid w:val="7EA3039D"/>
    <w:multiLevelType w:val="hybridMultilevel"/>
    <w:tmpl w:val="934E9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EDE5CFF"/>
    <w:multiLevelType w:val="hybridMultilevel"/>
    <w:tmpl w:val="FC283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EFE3D4E"/>
    <w:multiLevelType w:val="hybridMultilevel"/>
    <w:tmpl w:val="348C37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54"/>
  </w:num>
  <w:num w:numId="2">
    <w:abstractNumId w:val="44"/>
  </w:num>
  <w:num w:numId="3">
    <w:abstractNumId w:val="16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43"/>
  </w:num>
  <w:num w:numId="6">
    <w:abstractNumId w:val="47"/>
  </w:num>
  <w:num w:numId="7">
    <w:abstractNumId w:val="42"/>
  </w:num>
  <w:num w:numId="8">
    <w:abstractNumId w:val="20"/>
  </w:num>
  <w:num w:numId="9">
    <w:abstractNumId w:val="13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32"/>
  </w:num>
  <w:num w:numId="13">
    <w:abstractNumId w:val="28"/>
  </w:num>
  <w:num w:numId="14">
    <w:abstractNumId w:val="53"/>
  </w:num>
  <w:num w:numId="15">
    <w:abstractNumId w:val="6"/>
  </w:num>
  <w:num w:numId="16">
    <w:abstractNumId w:val="23"/>
  </w:num>
  <w:num w:numId="17">
    <w:abstractNumId w:val="35"/>
  </w:num>
  <w:num w:numId="18">
    <w:abstractNumId w:val="31"/>
  </w:num>
  <w:num w:numId="19">
    <w:abstractNumId w:val="2"/>
  </w:num>
  <w:num w:numId="20">
    <w:abstractNumId w:val="29"/>
  </w:num>
  <w:num w:numId="21">
    <w:abstractNumId w:val="22"/>
  </w:num>
  <w:num w:numId="22">
    <w:abstractNumId w:val="48"/>
  </w:num>
  <w:num w:numId="23">
    <w:abstractNumId w:val="50"/>
  </w:num>
  <w:num w:numId="24">
    <w:abstractNumId w:val="56"/>
  </w:num>
  <w:num w:numId="25">
    <w:abstractNumId w:val="17"/>
  </w:num>
  <w:num w:numId="26">
    <w:abstractNumId w:val="5"/>
  </w:num>
  <w:num w:numId="27">
    <w:abstractNumId w:val="63"/>
  </w:num>
  <w:num w:numId="28">
    <w:abstractNumId w:val="41"/>
  </w:num>
  <w:num w:numId="29">
    <w:abstractNumId w:val="9"/>
  </w:num>
  <w:num w:numId="30">
    <w:abstractNumId w:val="38"/>
  </w:num>
  <w:num w:numId="31">
    <w:abstractNumId w:val="51"/>
  </w:num>
  <w:num w:numId="32">
    <w:abstractNumId w:val="1"/>
  </w:num>
  <w:num w:numId="33">
    <w:abstractNumId w:val="46"/>
  </w:num>
  <w:num w:numId="34">
    <w:abstractNumId w:val="40"/>
  </w:num>
  <w:num w:numId="35">
    <w:abstractNumId w:val="39"/>
  </w:num>
  <w:num w:numId="36">
    <w:abstractNumId w:val="55"/>
  </w:num>
  <w:num w:numId="37">
    <w:abstractNumId w:val="37"/>
  </w:num>
  <w:num w:numId="38">
    <w:abstractNumId w:val="59"/>
  </w:num>
  <w:num w:numId="39">
    <w:abstractNumId w:val="18"/>
  </w:num>
  <w:num w:numId="40">
    <w:abstractNumId w:val="57"/>
  </w:num>
  <w:num w:numId="41">
    <w:abstractNumId w:val="65"/>
  </w:num>
  <w:num w:numId="42">
    <w:abstractNumId w:val="10"/>
  </w:num>
  <w:num w:numId="43">
    <w:abstractNumId w:val="64"/>
  </w:num>
  <w:num w:numId="44">
    <w:abstractNumId w:val="26"/>
  </w:num>
  <w:num w:numId="45">
    <w:abstractNumId w:val="7"/>
  </w:num>
  <w:num w:numId="46">
    <w:abstractNumId w:val="3"/>
  </w:num>
  <w:num w:numId="47">
    <w:abstractNumId w:val="62"/>
  </w:num>
  <w:num w:numId="48">
    <w:abstractNumId w:val="15"/>
  </w:num>
  <w:num w:numId="49">
    <w:abstractNumId w:val="8"/>
  </w:num>
  <w:num w:numId="50">
    <w:abstractNumId w:val="60"/>
  </w:num>
  <w:num w:numId="51">
    <w:abstractNumId w:val="19"/>
  </w:num>
  <w:num w:numId="52">
    <w:abstractNumId w:val="24"/>
  </w:num>
  <w:num w:numId="53">
    <w:abstractNumId w:val="12"/>
  </w:num>
  <w:num w:numId="54">
    <w:abstractNumId w:val="49"/>
  </w:num>
  <w:num w:numId="55">
    <w:abstractNumId w:val="21"/>
  </w:num>
  <w:num w:numId="56">
    <w:abstractNumId w:val="11"/>
  </w:num>
  <w:num w:numId="57">
    <w:abstractNumId w:val="36"/>
  </w:num>
  <w:num w:numId="58">
    <w:abstractNumId w:val="4"/>
  </w:num>
  <w:num w:numId="59">
    <w:abstractNumId w:val="25"/>
  </w:num>
  <w:num w:numId="60">
    <w:abstractNumId w:val="58"/>
  </w:num>
  <w:num w:numId="61">
    <w:abstractNumId w:val="33"/>
  </w:num>
  <w:num w:numId="62">
    <w:abstractNumId w:val="61"/>
  </w:num>
  <w:num w:numId="63">
    <w:abstractNumId w:val="0"/>
  </w:num>
  <w:num w:numId="64">
    <w:abstractNumId w:val="34"/>
  </w:num>
  <w:num w:numId="65">
    <w:abstractNumId w:val="14"/>
  </w:num>
  <w:num w:numId="66">
    <w:abstractNumId w:val="45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DBA"/>
    <w:rsid w:val="000027EC"/>
    <w:rsid w:val="0003652E"/>
    <w:rsid w:val="000546DE"/>
    <w:rsid w:val="00074DBA"/>
    <w:rsid w:val="0010463B"/>
    <w:rsid w:val="00107BF6"/>
    <w:rsid w:val="00147E22"/>
    <w:rsid w:val="0015004F"/>
    <w:rsid w:val="001A7177"/>
    <w:rsid w:val="001A78E1"/>
    <w:rsid w:val="001B4D3B"/>
    <w:rsid w:val="001C65A8"/>
    <w:rsid w:val="001D0A9E"/>
    <w:rsid w:val="001D2B78"/>
    <w:rsid w:val="002022B7"/>
    <w:rsid w:val="0021546E"/>
    <w:rsid w:val="002234E7"/>
    <w:rsid w:val="0023193A"/>
    <w:rsid w:val="00240B62"/>
    <w:rsid w:val="00246191"/>
    <w:rsid w:val="0025173C"/>
    <w:rsid w:val="00253A8C"/>
    <w:rsid w:val="00284C89"/>
    <w:rsid w:val="0029686D"/>
    <w:rsid w:val="002C0199"/>
    <w:rsid w:val="002C0DA7"/>
    <w:rsid w:val="00302103"/>
    <w:rsid w:val="0031176A"/>
    <w:rsid w:val="00336782"/>
    <w:rsid w:val="00344CA5"/>
    <w:rsid w:val="00346B46"/>
    <w:rsid w:val="0036511A"/>
    <w:rsid w:val="003938F8"/>
    <w:rsid w:val="00395523"/>
    <w:rsid w:val="003B210A"/>
    <w:rsid w:val="003C19F2"/>
    <w:rsid w:val="003F0A2D"/>
    <w:rsid w:val="003F63FC"/>
    <w:rsid w:val="00404FEA"/>
    <w:rsid w:val="00425EA8"/>
    <w:rsid w:val="0043779A"/>
    <w:rsid w:val="00457CBB"/>
    <w:rsid w:val="00472B9E"/>
    <w:rsid w:val="004B275A"/>
    <w:rsid w:val="004F656C"/>
    <w:rsid w:val="00507F10"/>
    <w:rsid w:val="00517856"/>
    <w:rsid w:val="00522A81"/>
    <w:rsid w:val="00523270"/>
    <w:rsid w:val="00540A38"/>
    <w:rsid w:val="00570027"/>
    <w:rsid w:val="0059343B"/>
    <w:rsid w:val="005A045E"/>
    <w:rsid w:val="005B7A49"/>
    <w:rsid w:val="005D3580"/>
    <w:rsid w:val="00602AA3"/>
    <w:rsid w:val="00615C6F"/>
    <w:rsid w:val="006276A6"/>
    <w:rsid w:val="006331B8"/>
    <w:rsid w:val="00643582"/>
    <w:rsid w:val="00652947"/>
    <w:rsid w:val="00684100"/>
    <w:rsid w:val="006E7840"/>
    <w:rsid w:val="006F1B80"/>
    <w:rsid w:val="00703F30"/>
    <w:rsid w:val="007171E2"/>
    <w:rsid w:val="007553EC"/>
    <w:rsid w:val="00756387"/>
    <w:rsid w:val="0077222D"/>
    <w:rsid w:val="0078079A"/>
    <w:rsid w:val="007B4270"/>
    <w:rsid w:val="007B5E17"/>
    <w:rsid w:val="007C5492"/>
    <w:rsid w:val="007F0E89"/>
    <w:rsid w:val="007F5C01"/>
    <w:rsid w:val="00801DD3"/>
    <w:rsid w:val="00811DCF"/>
    <w:rsid w:val="00830E61"/>
    <w:rsid w:val="00843A40"/>
    <w:rsid w:val="00856B79"/>
    <w:rsid w:val="008757C1"/>
    <w:rsid w:val="008A6262"/>
    <w:rsid w:val="008B55D5"/>
    <w:rsid w:val="008C552B"/>
    <w:rsid w:val="008D7B4E"/>
    <w:rsid w:val="009022E0"/>
    <w:rsid w:val="00932017"/>
    <w:rsid w:val="009411B6"/>
    <w:rsid w:val="0096413C"/>
    <w:rsid w:val="009744D2"/>
    <w:rsid w:val="00987999"/>
    <w:rsid w:val="00990183"/>
    <w:rsid w:val="00994E2C"/>
    <w:rsid w:val="00995ED7"/>
    <w:rsid w:val="009D2288"/>
    <w:rsid w:val="009E5BDA"/>
    <w:rsid w:val="009F6B92"/>
    <w:rsid w:val="00A16C3A"/>
    <w:rsid w:val="00A431A4"/>
    <w:rsid w:val="00A46E90"/>
    <w:rsid w:val="00A511F0"/>
    <w:rsid w:val="00A6778B"/>
    <w:rsid w:val="00A7606F"/>
    <w:rsid w:val="00A808DE"/>
    <w:rsid w:val="00AB2940"/>
    <w:rsid w:val="00AB5B6B"/>
    <w:rsid w:val="00AB78B4"/>
    <w:rsid w:val="00AC1A21"/>
    <w:rsid w:val="00AC2730"/>
    <w:rsid w:val="00AF7FF1"/>
    <w:rsid w:val="00B52B00"/>
    <w:rsid w:val="00B56401"/>
    <w:rsid w:val="00B82306"/>
    <w:rsid w:val="00BA3A56"/>
    <w:rsid w:val="00BD20E0"/>
    <w:rsid w:val="00BD3C37"/>
    <w:rsid w:val="00C02953"/>
    <w:rsid w:val="00C32093"/>
    <w:rsid w:val="00C3320A"/>
    <w:rsid w:val="00C33F4D"/>
    <w:rsid w:val="00C4758D"/>
    <w:rsid w:val="00C5314F"/>
    <w:rsid w:val="00C70BC8"/>
    <w:rsid w:val="00C81776"/>
    <w:rsid w:val="00C878CE"/>
    <w:rsid w:val="00C93117"/>
    <w:rsid w:val="00CB42AC"/>
    <w:rsid w:val="00CC2280"/>
    <w:rsid w:val="00CD7DE1"/>
    <w:rsid w:val="00CE7235"/>
    <w:rsid w:val="00D002A4"/>
    <w:rsid w:val="00D0037D"/>
    <w:rsid w:val="00D1427B"/>
    <w:rsid w:val="00D346E7"/>
    <w:rsid w:val="00D35991"/>
    <w:rsid w:val="00D55F21"/>
    <w:rsid w:val="00D8489D"/>
    <w:rsid w:val="00D9000E"/>
    <w:rsid w:val="00D958B9"/>
    <w:rsid w:val="00DB7495"/>
    <w:rsid w:val="00DD4D5D"/>
    <w:rsid w:val="00DE1666"/>
    <w:rsid w:val="00DE3061"/>
    <w:rsid w:val="00DE4642"/>
    <w:rsid w:val="00DF2DCE"/>
    <w:rsid w:val="00E4290E"/>
    <w:rsid w:val="00E42FA1"/>
    <w:rsid w:val="00E54730"/>
    <w:rsid w:val="00E6301E"/>
    <w:rsid w:val="00E82676"/>
    <w:rsid w:val="00EC47D3"/>
    <w:rsid w:val="00EF5BEC"/>
    <w:rsid w:val="00F57EEE"/>
    <w:rsid w:val="00F66303"/>
    <w:rsid w:val="00F7342D"/>
    <w:rsid w:val="00FA1265"/>
    <w:rsid w:val="00FC57E5"/>
    <w:rsid w:val="00FE1687"/>
    <w:rsid w:val="00FF0FA7"/>
    <w:rsid w:val="00FF51EA"/>
    <w:rsid w:val="00FF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74DBA"/>
    <w:rPr>
      <w:rFonts w:ascii="Times New Roman" w:eastAsia="MS Mincho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D3B"/>
    <w:pPr>
      <w:keepNext/>
      <w:outlineLvl w:val="0"/>
    </w:pPr>
    <w:rPr>
      <w:rFonts w:eastAsia="Times New Roman"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4DBA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74DBA"/>
    <w:pPr>
      <w:keepNext/>
      <w:keepLines/>
      <w:spacing w:before="40"/>
      <w:outlineLvl w:val="2"/>
    </w:pPr>
    <w:rPr>
      <w:rFonts w:ascii="Calibri" w:eastAsia="MS Gothic" w:hAnsi="Calibri"/>
      <w:color w:val="243F60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74DBA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74DBA"/>
    <w:pPr>
      <w:keepNext/>
      <w:keepLines/>
      <w:spacing w:before="40"/>
      <w:outlineLvl w:val="4"/>
    </w:pPr>
    <w:rPr>
      <w:rFonts w:ascii="Calibri" w:eastAsia="MS Gothic" w:hAnsi="Calibri"/>
      <w:color w:val="365F91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74DBA"/>
    <w:pPr>
      <w:keepNext/>
      <w:keepLines/>
      <w:spacing w:before="40"/>
      <w:outlineLvl w:val="5"/>
    </w:pPr>
    <w:rPr>
      <w:rFonts w:ascii="Calibri" w:eastAsia="MS Gothic" w:hAnsi="Calibri"/>
      <w:color w:val="243F60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B4D3B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B4D3B"/>
    <w:pPr>
      <w:keepNext/>
      <w:tabs>
        <w:tab w:val="left" w:pos="10065"/>
      </w:tabs>
      <w:jc w:val="center"/>
      <w:outlineLvl w:val="8"/>
    </w:pPr>
    <w:rPr>
      <w:rFonts w:eastAsia="Times New Roman"/>
      <w:b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D3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74DBA"/>
    <w:rPr>
      <w:rFonts w:ascii="Calibri" w:eastAsia="MS Gothic" w:hAnsi="Calibri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74DBA"/>
    <w:rPr>
      <w:rFonts w:ascii="Calibri" w:eastAsia="MS Gothic" w:hAnsi="Calibri" w:cs="Times New Roman"/>
      <w:color w:val="243F6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74DBA"/>
    <w:rPr>
      <w:rFonts w:ascii="Calibri" w:eastAsia="MS Gothic" w:hAnsi="Calibri" w:cs="Times New Roman"/>
      <w:i/>
      <w:iCs/>
      <w:color w:val="365F9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74DBA"/>
    <w:rPr>
      <w:rFonts w:ascii="Calibri" w:eastAsia="MS Gothic" w:hAnsi="Calibri" w:cs="Times New Roman"/>
      <w:color w:val="365F9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74DBA"/>
    <w:rPr>
      <w:rFonts w:ascii="Calibri" w:eastAsia="MS Gothic" w:hAnsi="Calibri" w:cs="Times New Roman"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B4D3B"/>
    <w:rPr>
      <w:rFonts w:ascii="Cambria" w:hAnsi="Cambria" w:cs="Times New Roman"/>
      <w:i/>
      <w:iCs/>
      <w:color w:val="404040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B4D3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074DBA"/>
    <w:rPr>
      <w:rFonts w:cs="Times New Roman"/>
      <w:color w:val="0000FF"/>
      <w:u w:val="single"/>
    </w:rPr>
  </w:style>
  <w:style w:type="character" w:customStyle="1" w:styleId="s1">
    <w:name w:val="s1"/>
    <w:uiPriority w:val="99"/>
    <w:rsid w:val="00074DBA"/>
  </w:style>
  <w:style w:type="paragraph" w:styleId="FootnoteText">
    <w:name w:val="footnote text"/>
    <w:basedOn w:val="Normal"/>
    <w:link w:val="FootnoteTextChar"/>
    <w:uiPriority w:val="99"/>
    <w:semiHidden/>
    <w:rsid w:val="00074DBA"/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74DBA"/>
    <w:rPr>
      <w:rFonts w:ascii="Times New Roman" w:eastAsia="MS Mincho" w:hAnsi="Times New Roman" w:cs="Times New Roman"/>
      <w:sz w:val="20"/>
    </w:rPr>
  </w:style>
  <w:style w:type="character" w:customStyle="1" w:styleId="a">
    <w:name w:val="Текст сноски Знак"/>
    <w:basedOn w:val="DefaultParagraphFont"/>
    <w:uiPriority w:val="99"/>
    <w:semiHidden/>
    <w:rsid w:val="00074DBA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074DB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074DBA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CB42AC"/>
    <w:pPr>
      <w:shd w:val="clear" w:color="auto" w:fill="FFFFFF"/>
      <w:ind w:firstLine="709"/>
      <w:jc w:val="both"/>
    </w:pPr>
    <w:rPr>
      <w:rFonts w:eastAsia="Times New Roman"/>
      <w:color w:val="000000"/>
      <w:sz w:val="28"/>
      <w:szCs w:val="20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B42AC"/>
    <w:rPr>
      <w:rFonts w:ascii="Times New Roman" w:hAnsi="Times New Roman" w:cs="Times New Roman"/>
      <w:color w:val="000000"/>
      <w:sz w:val="20"/>
      <w:szCs w:val="20"/>
      <w:shd w:val="clear" w:color="auto" w:fill="FFFFFF"/>
      <w:lang w:eastAsia="ru-RU"/>
    </w:rPr>
  </w:style>
  <w:style w:type="paragraph" w:customStyle="1" w:styleId="1">
    <w:name w:val="Обычный1"/>
    <w:uiPriority w:val="99"/>
    <w:rsid w:val="00CB42AC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8B55D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55D5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B55D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55D5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1B4D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4D3B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semiHidden/>
    <w:rsid w:val="001B4D3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B4D3B"/>
    <w:rPr>
      <w:rFonts w:ascii="Times New Roman" w:eastAsia="MS Mincho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uiPriority w:val="99"/>
    <w:qFormat/>
    <w:rsid w:val="001B4D3B"/>
    <w:pPr>
      <w:widowControl w:val="0"/>
      <w:shd w:val="clear" w:color="auto" w:fill="FFFFFF"/>
      <w:autoSpaceDE w:val="0"/>
      <w:autoSpaceDN w:val="0"/>
      <w:adjustRightInd w:val="0"/>
      <w:jc w:val="center"/>
    </w:pPr>
    <w:rPr>
      <w:rFonts w:eastAsia="Times New Roman"/>
      <w:color w:val="000000"/>
      <w:spacing w:val="-1"/>
      <w:sz w:val="28"/>
      <w:szCs w:val="28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B4D3B"/>
    <w:rPr>
      <w:rFonts w:ascii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customStyle="1" w:styleId="a0">
    <w:name w:val="НМ"/>
    <w:basedOn w:val="Normal"/>
    <w:uiPriority w:val="99"/>
    <w:rsid w:val="001B4D3B"/>
    <w:pPr>
      <w:ind w:firstLine="567"/>
      <w:jc w:val="both"/>
    </w:pPr>
    <w:rPr>
      <w:rFonts w:eastAsia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99"/>
    <w:rsid w:val="001B4D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0027EC"/>
    <w:pPr>
      <w:ind w:left="283" w:hanging="283"/>
    </w:pPr>
    <w:rPr>
      <w:rFonts w:eastAsia="Calibri"/>
      <w:spacing w:val="20"/>
      <w:sz w:val="28"/>
      <w:szCs w:val="20"/>
      <w:lang w:val="uk-UA" w:eastAsia="ru-RU"/>
    </w:rPr>
  </w:style>
  <w:style w:type="character" w:styleId="PageNumber">
    <w:name w:val="page number"/>
    <w:basedOn w:val="DefaultParagraphFont"/>
    <w:uiPriority w:val="99"/>
    <w:rsid w:val="000027EC"/>
    <w:rPr>
      <w:rFonts w:cs="Times New Roman"/>
    </w:rPr>
  </w:style>
  <w:style w:type="character" w:customStyle="1" w:styleId="a1">
    <w:name w:val="Знак Знак"/>
    <w:uiPriority w:val="99"/>
    <w:semiHidden/>
    <w:locked/>
    <w:rsid w:val="00B52B0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books.znu.edu.ua/files/metodychky/2012/10/0027015.pdf" TargetMode="External"/><Relationship Id="rId13" Type="http://schemas.openxmlformats.org/officeDocument/2006/relationships/hyperlink" Target="http://ebooks.znu.edu.ua/files/metodychky/2014/03/0031946.doc" TargetMode="External"/><Relationship Id="rId18" Type="http://schemas.openxmlformats.org/officeDocument/2006/relationships/hyperlink" Target="https://tinyurl.com/y6wzzlu3" TargetMode="External"/><Relationship Id="rId26" Type="http://schemas.openxmlformats.org/officeDocument/2006/relationships/hyperlink" Target="https://tinyurl.com/ydhcsag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inyurl.com/ycds57la" TargetMode="External"/><Relationship Id="rId7" Type="http://schemas.openxmlformats.org/officeDocument/2006/relationships/hyperlink" Target="http://ebooks.znu.edu.ua/files/metodychky/2016/04/0038931.doc" TargetMode="External"/><Relationship Id="rId12" Type="http://schemas.openxmlformats.org/officeDocument/2006/relationships/hyperlink" Target="http://ebooks.znu.edu.ua/files/metodychky/2007/1kvartal/klmet_v_pe4at.djvu" TargetMode="External"/><Relationship Id="rId17" Type="http://schemas.openxmlformats.org/officeDocument/2006/relationships/hyperlink" Target="https://tinyurl.com/ya6yk4ad" TargetMode="External"/><Relationship Id="rId25" Type="http://schemas.openxmlformats.org/officeDocument/2006/relationships/hyperlink" Target="https://tinyurl.com/y9r5dpwh" TargetMode="External"/><Relationship Id="rId2" Type="http://schemas.openxmlformats.org/officeDocument/2006/relationships/styles" Target="styles.xml"/><Relationship Id="rId16" Type="http://schemas.openxmlformats.org/officeDocument/2006/relationships/hyperlink" Target="http://ebooks.znu.edu.ua/files/Bibliobooks/Kryvokhata/0041467.djvu" TargetMode="External"/><Relationship Id="rId20" Type="http://schemas.openxmlformats.org/officeDocument/2006/relationships/hyperlink" Target="https://tinyurl.com/y9pkmmp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books.znu.edu.ua/files/metodychky/2015/02/0034407.doc" TargetMode="External"/><Relationship Id="rId24" Type="http://schemas.openxmlformats.org/officeDocument/2006/relationships/hyperlink" Target="https://tinyurl.com/yd6bq6p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books.znu.edu.ua/files/Bibliobooks/Inshi20/0013737/" TargetMode="External"/><Relationship Id="rId23" Type="http://schemas.openxmlformats.org/officeDocument/2006/relationships/hyperlink" Target="https://tinyurl.com/ycyfws9v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books.znu.edu.ua/files/Bibliobooks/Inshi20/0016716.doc" TargetMode="External"/><Relationship Id="rId19" Type="http://schemas.openxmlformats.org/officeDocument/2006/relationships/hyperlink" Target="https://tinyurl.com/y9tve4l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ooks.znu.edu.ua/files/metodychky/2007/2kvartal/grlev4uk.djvu" TargetMode="External"/><Relationship Id="rId14" Type="http://schemas.openxmlformats.org/officeDocument/2006/relationships/hyperlink" Target="http://ebooks.znu.edu.ua/files/metodychky/2011/11/0011592.pdf" TargetMode="External"/><Relationship Id="rId22" Type="http://schemas.openxmlformats.org/officeDocument/2006/relationships/hyperlink" Target="https://tinyurl.com/y8gbt4xs" TargetMode="External"/><Relationship Id="rId27" Type="http://schemas.openxmlformats.org/officeDocument/2006/relationships/hyperlink" Target="http://library.znu.edu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8</Pages>
  <Words>2675</Words>
  <Characters>15251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74</cp:revision>
  <dcterms:created xsi:type="dcterms:W3CDTF">2020-08-16T08:43:00Z</dcterms:created>
  <dcterms:modified xsi:type="dcterms:W3CDTF">2020-09-07T06:55:00Z</dcterms:modified>
</cp:coreProperties>
</file>