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0B" w:rsidRPr="004D340B" w:rsidRDefault="004D340B" w:rsidP="004D340B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4D340B">
        <w:rPr>
          <w:rFonts w:ascii="Times New Roman" w:eastAsia="Calibri" w:hAnsi="Times New Roman" w:cs="Times New Roman"/>
          <w:b/>
          <w:sz w:val="28"/>
          <w:szCs w:val="28"/>
          <w:u w:val="single"/>
        </w:rPr>
        <w:t>П</w:t>
      </w:r>
      <w:proofErr w:type="spellStart"/>
      <w:r w:rsidRPr="004D340B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итання</w:t>
      </w:r>
      <w:proofErr w:type="spellEnd"/>
    </w:p>
    <w:p w:rsidR="004D340B" w:rsidRPr="004D340B" w:rsidRDefault="004D340B" w:rsidP="004D340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D34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Які виносяться на іспит з дисципліни «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Менеджмент</w:t>
      </w:r>
      <w:r w:rsidRPr="004D340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бізнес-процесів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ринку товарів та послуг</w:t>
      </w:r>
      <w:r w:rsidRPr="004D34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7D75A3" w:rsidRDefault="007D75A3" w:rsidP="004D34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Напрямки та основні етапи проведення ринкових досліджень на підприємстві.</w:t>
      </w:r>
    </w:p>
    <w:p w:rsidR="007D75A3" w:rsidRDefault="00036DCB" w:rsidP="004D34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Проблеми досліджень і сутність проекту досліджень.</w:t>
      </w:r>
    </w:p>
    <w:p w:rsidR="00036DCB" w:rsidRDefault="00036DCB" w:rsidP="004D34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Первинна та вторинна інформація дослідницьких проектів.</w:t>
      </w:r>
    </w:p>
    <w:p w:rsidR="00036DCB" w:rsidRDefault="00036DCB" w:rsidP="004D34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Методи збору і проведення </w:t>
      </w:r>
      <w:r w:rsidR="009837D0">
        <w:rPr>
          <w:rFonts w:ascii="Times New Roman" w:eastAsia="Calibri" w:hAnsi="Times New Roman" w:cs="Times New Roman"/>
          <w:sz w:val="28"/>
          <w:szCs w:val="28"/>
          <w:lang w:val="uk-UA"/>
        </w:rPr>
        <w:t>досліджень.</w:t>
      </w:r>
    </w:p>
    <w:p w:rsidR="00AE311D" w:rsidRDefault="009837D0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Аналіз інформації: традиційний (кабінетний), формалізований (контакт-аналіз), метод опитування</w:t>
      </w:r>
      <w:r w:rsidR="00AE3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(анкети).</w:t>
      </w:r>
    </w:p>
    <w:p w:rsidR="00B20563" w:rsidRDefault="00853956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Лінгвосоціологічні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тестові</w:t>
      </w:r>
      <w:r w:rsidR="003015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методики.</w:t>
      </w:r>
    </w:p>
    <w:p w:rsidR="00B20563" w:rsidRDefault="00853956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Сутність експерименту в досліджені ринків.</w:t>
      </w:r>
    </w:p>
    <w:p w:rsidR="00853956" w:rsidRDefault="00853956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Дослідження зовнішнього середовища організації.</w:t>
      </w:r>
    </w:p>
    <w:p w:rsidR="00853956" w:rsidRDefault="00853956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Макро-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мікросередовище організації.</w:t>
      </w:r>
    </w:p>
    <w:p w:rsidR="00853956" w:rsidRDefault="00853956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Сутність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DEST-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аналізу.</w:t>
      </w:r>
    </w:p>
    <w:p w:rsidR="00853956" w:rsidRDefault="00A23C20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53956">
        <w:rPr>
          <w:rFonts w:ascii="Times New Roman" w:eastAsia="Calibri" w:hAnsi="Times New Roman" w:cs="Times New Roman"/>
          <w:sz w:val="28"/>
          <w:szCs w:val="28"/>
          <w:lang w:val="uk-UA"/>
        </w:rPr>
        <w:t>Політико-правові та економічні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фактори зовнішнього середовища.</w:t>
      </w:r>
    </w:p>
    <w:p w:rsidR="00A23C20" w:rsidRDefault="00A23C20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Фактори мікросередовища організації.</w:t>
      </w:r>
    </w:p>
    <w:p w:rsidR="00A23C20" w:rsidRDefault="00A23C20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Види попиту та відповідні задачі організації.</w:t>
      </w:r>
    </w:p>
    <w:p w:rsidR="00A23C20" w:rsidRDefault="00A23C20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Сучасні концепції управління попитом: удосконалення виробництва, удосконалення товару, збуту, маркетингу, соціально-етичного маркетингу,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маркетингу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партнерських відносин.</w:t>
      </w:r>
    </w:p>
    <w:p w:rsidR="00AD0602" w:rsidRDefault="00A23C20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D0602">
        <w:rPr>
          <w:rFonts w:ascii="Times New Roman" w:eastAsia="Calibri" w:hAnsi="Times New Roman" w:cs="Times New Roman"/>
          <w:sz w:val="28"/>
          <w:szCs w:val="28"/>
          <w:lang w:val="uk-UA"/>
        </w:rPr>
        <w:t>Критерії оцінки постачальників та посередників.</w:t>
      </w:r>
    </w:p>
    <w:p w:rsidR="00AD0602" w:rsidRDefault="00AD0602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Сутність планування та організації бізнес-процесів.</w:t>
      </w:r>
    </w:p>
    <w:p w:rsidR="00A23C20" w:rsidRDefault="00AD0602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Сегментація ринку: сутність, задачі, результати.</w:t>
      </w:r>
    </w:p>
    <w:p w:rsidR="00AD0602" w:rsidRDefault="00AD0602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Структура демографічних,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психографічних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географічних та поведінкових ознак сегментації ринку.</w:t>
      </w:r>
    </w:p>
    <w:p w:rsidR="00AD0602" w:rsidRDefault="00AD0602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6989">
        <w:rPr>
          <w:rFonts w:ascii="Times New Roman" w:eastAsia="Calibri" w:hAnsi="Times New Roman" w:cs="Times New Roman"/>
          <w:sz w:val="28"/>
          <w:szCs w:val="28"/>
          <w:lang w:val="uk-UA"/>
        </w:rPr>
        <w:t>Позицінування</w:t>
      </w:r>
      <w:proofErr w:type="spellEnd"/>
      <w:r w:rsidR="001E69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товару на ринку.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Критерії оцінювання цільових сегментів.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Стратегії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позиціювання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товарів на ринку.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Комплекс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інструментарів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впливу на </w:t>
      </w:r>
      <w:r w:rsidR="00CA0EEC">
        <w:rPr>
          <w:rFonts w:ascii="Times New Roman" w:eastAsia="Calibri" w:hAnsi="Times New Roman" w:cs="Times New Roman"/>
          <w:sz w:val="28"/>
          <w:szCs w:val="28"/>
          <w:lang w:val="uk-UA"/>
        </w:rPr>
        <w:t>попит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продукції.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Рівні та класифікація товарів.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Життєвий цикл товару та його характеристика.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Управління життєвим циклом товару.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Сутність та структура товарної політики.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Управління товарною політикою, номенклатурою виробничого і торгівельного підприємства.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Методика планування портфелю заказів.</w:t>
      </w:r>
    </w:p>
    <w:p w:rsidR="001E6989" w:rsidRDefault="001E6989" w:rsidP="00B20563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Етапи розробки нових товарів.</w:t>
      </w:r>
    </w:p>
    <w:p w:rsidR="001E6989" w:rsidRDefault="001E6989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Оцінка конкурентоспроможності товарів.</w:t>
      </w:r>
    </w:p>
    <w:p w:rsidR="001E6989" w:rsidRDefault="001E6989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Імідж товару та його роль у забезпеченні конкурентоспроможності.</w:t>
      </w:r>
    </w:p>
    <w:p w:rsidR="001E6989" w:rsidRDefault="001E6989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5DCF">
        <w:rPr>
          <w:rFonts w:ascii="Times New Roman" w:eastAsia="Calibri" w:hAnsi="Times New Roman" w:cs="Times New Roman"/>
          <w:sz w:val="28"/>
          <w:szCs w:val="28"/>
          <w:lang w:val="uk-UA"/>
        </w:rPr>
        <w:t>Товарна марка та її різновиди.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Марочні стратегії.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Підходи розробки брендів.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Упаковка товару: функції, класифікація та вимоги.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Вимоги до маркування товарів.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Кодування товарів.</w:t>
      </w:r>
    </w:p>
    <w:p w:rsidR="00665DCF" w:rsidRP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Структура штрихового коду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EAN</w:t>
      </w:r>
      <w:r w:rsidRPr="00665DC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665DCF">
        <w:rPr>
          <w:rFonts w:ascii="Times New Roman" w:eastAsia="Calibri" w:hAnsi="Times New Roman" w:cs="Times New Roman"/>
          <w:sz w:val="28"/>
          <w:szCs w:val="28"/>
        </w:rPr>
        <w:t>/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Визначення ціни та факторів, що впливають на неї.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Види витрат на виробництво продукції.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Дослідження впливу конкуренції на процес ціноутворення.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Державне регулювання цін.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Методи ціноутворення.</w:t>
      </w:r>
    </w:p>
    <w:p w:rsidR="00665DCF" w:rsidRDefault="00665DCF" w:rsidP="001E698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Витратний метод ціноутворення.</w:t>
      </w:r>
    </w:p>
    <w:p w:rsidR="00665DCF" w:rsidRDefault="00665DCF" w:rsidP="00665D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5D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Метод встановлення ціни на основі </w:t>
      </w:r>
      <w:r w:rsidR="00CA0EEC">
        <w:rPr>
          <w:rFonts w:ascii="Times New Roman" w:eastAsia="Calibri" w:hAnsi="Times New Roman" w:cs="Times New Roman"/>
          <w:sz w:val="28"/>
          <w:szCs w:val="28"/>
          <w:lang w:val="uk-UA"/>
        </w:rPr>
        <w:t>точки</w:t>
      </w:r>
      <w:r w:rsidRPr="00665D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беззбитковості.</w:t>
      </w:r>
    </w:p>
    <w:p w:rsidR="00665DCF" w:rsidRPr="00665DCF" w:rsidRDefault="00665DCF" w:rsidP="00665D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5D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Метод ціноутворення на основі точки беззбитковості.</w:t>
      </w:r>
    </w:p>
    <w:p w:rsidR="00665DCF" w:rsidRDefault="001E74CF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Розробка стратегій ціноутворення.</w:t>
      </w:r>
    </w:p>
    <w:p w:rsidR="001E74CF" w:rsidRDefault="001E74CF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Стратегії встановлення ціни на нові товари.</w:t>
      </w:r>
    </w:p>
    <w:p w:rsidR="001E74CF" w:rsidRDefault="001E74CF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Сутність та завдання стратегії «</w:t>
      </w:r>
      <w:r w:rsidRPr="00CA0EEC">
        <w:rPr>
          <w:rFonts w:ascii="Times New Roman" w:eastAsia="Calibri" w:hAnsi="Times New Roman" w:cs="Times New Roman"/>
          <w:sz w:val="28"/>
          <w:szCs w:val="28"/>
          <w:lang w:val="uk-UA"/>
        </w:rPr>
        <w:t>зняття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вершків».</w:t>
      </w:r>
    </w:p>
    <w:p w:rsidR="001E74CF" w:rsidRDefault="001E74CF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Сутність та мета стратегії « проникнення на ринок».</w:t>
      </w:r>
    </w:p>
    <w:p w:rsidR="001E74CF" w:rsidRDefault="001E74CF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Стратегії диференціації цін.</w:t>
      </w:r>
    </w:p>
    <w:p w:rsidR="001E74CF" w:rsidRDefault="001E74CF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Поняття та організація каналів розповсюдження продукції.</w:t>
      </w:r>
    </w:p>
    <w:p w:rsidR="001E74CF" w:rsidRDefault="001E74CF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Сутність інтенсивного, ексклюзивного та селективного збуту.</w:t>
      </w:r>
    </w:p>
    <w:p w:rsidR="001C132E" w:rsidRDefault="001E74CF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Класифікація торгівельних </w:t>
      </w:r>
      <w:r w:rsidR="001C132E">
        <w:rPr>
          <w:rFonts w:ascii="Times New Roman" w:eastAsia="Calibri" w:hAnsi="Times New Roman" w:cs="Times New Roman"/>
          <w:sz w:val="28"/>
          <w:szCs w:val="28"/>
          <w:lang w:val="uk-UA"/>
        </w:rPr>
        <w:t>посередників та їх функції.</w:t>
      </w:r>
    </w:p>
    <w:p w:rsidR="001C132E" w:rsidRDefault="001C132E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Стратегії «проштовхування» та «змушення».</w:t>
      </w:r>
    </w:p>
    <w:p w:rsidR="001C132E" w:rsidRDefault="001C132E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Технології мерчандайзингу при організації збуту продукції.</w:t>
      </w:r>
    </w:p>
    <w:p w:rsidR="001C132E" w:rsidRDefault="001C132E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Принципи викладання продукції у точках продажу.</w:t>
      </w:r>
    </w:p>
    <w:p w:rsidR="001E74CF" w:rsidRDefault="001C132E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Структура комплексу комунікацій. Основні та </w:t>
      </w:r>
      <w:r w:rsidR="00CA0EEC">
        <w:rPr>
          <w:rFonts w:ascii="Times New Roman" w:eastAsia="Calibri" w:hAnsi="Times New Roman" w:cs="Times New Roman"/>
          <w:sz w:val="28"/>
          <w:szCs w:val="28"/>
          <w:lang w:val="uk-UA"/>
        </w:rPr>
        <w:t>синтетичні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складові комплексу комунікацій.</w:t>
      </w:r>
    </w:p>
    <w:p w:rsidR="001C132E" w:rsidRDefault="001C132E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Складові процесу комунікацій.</w:t>
      </w:r>
    </w:p>
    <w:p w:rsidR="001C132E" w:rsidRDefault="001C132E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Визначення </w:t>
      </w:r>
      <w:r w:rsidR="009F44E7">
        <w:rPr>
          <w:rFonts w:ascii="Times New Roman" w:eastAsia="Calibri" w:hAnsi="Times New Roman" w:cs="Times New Roman"/>
          <w:sz w:val="28"/>
          <w:szCs w:val="28"/>
          <w:lang w:val="uk-UA"/>
        </w:rPr>
        <w:t>реклами. Організація рекламної компанії.</w:t>
      </w:r>
    </w:p>
    <w:p w:rsidR="009F44E7" w:rsidRDefault="009F44E7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Етапи проведення рекламної  компанії.</w:t>
      </w:r>
    </w:p>
    <w:p w:rsidR="009F44E7" w:rsidRDefault="009F44E7" w:rsidP="001E74C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Роль прямого маркетингу в просуванні продукції.</w:t>
      </w:r>
    </w:p>
    <w:p w:rsidR="009F44E7" w:rsidRDefault="009F44E7" w:rsidP="009F44E7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F44E7" w:rsidRDefault="009F44E7" w:rsidP="009F44E7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F44E7" w:rsidRDefault="009F44E7" w:rsidP="009F44E7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F44E7" w:rsidRDefault="009F44E7" w:rsidP="009F44E7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F44E7" w:rsidRPr="001E74CF" w:rsidRDefault="009F44E7" w:rsidP="009F44E7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Укладач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професор  Григор’єв С. М.</w:t>
      </w:r>
    </w:p>
    <w:sectPr w:rsidR="009F44E7" w:rsidRPr="001E74CF" w:rsidSect="007F48D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D5168"/>
    <w:multiLevelType w:val="hybridMultilevel"/>
    <w:tmpl w:val="710EA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78"/>
    <w:rsid w:val="00036DCB"/>
    <w:rsid w:val="000D6D12"/>
    <w:rsid w:val="00132FC4"/>
    <w:rsid w:val="001C132E"/>
    <w:rsid w:val="001E6989"/>
    <w:rsid w:val="001E74CF"/>
    <w:rsid w:val="00301587"/>
    <w:rsid w:val="003D4878"/>
    <w:rsid w:val="004D340B"/>
    <w:rsid w:val="00665DCF"/>
    <w:rsid w:val="007D75A3"/>
    <w:rsid w:val="00853956"/>
    <w:rsid w:val="009837D0"/>
    <w:rsid w:val="009F44E7"/>
    <w:rsid w:val="00A23C20"/>
    <w:rsid w:val="00AD0602"/>
    <w:rsid w:val="00AE311D"/>
    <w:rsid w:val="00B20563"/>
    <w:rsid w:val="00B643CA"/>
    <w:rsid w:val="00CA0EEC"/>
    <w:rsid w:val="00E8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6</cp:revision>
  <dcterms:created xsi:type="dcterms:W3CDTF">2020-12-18T10:33:00Z</dcterms:created>
  <dcterms:modified xsi:type="dcterms:W3CDTF">2020-12-24T15:12:00Z</dcterms:modified>
</cp:coreProperties>
</file>