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4C4" w:rsidRPr="00C06A2F" w:rsidRDefault="003364C4" w:rsidP="003364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Запорізький національний університет</w:t>
      </w:r>
    </w:p>
    <w:p w:rsidR="003364C4" w:rsidRPr="00C06A2F" w:rsidRDefault="003364C4" w:rsidP="003364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факультет цільної педагогіки та психології</w:t>
      </w:r>
      <w:r w:rsidRPr="00C06A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br/>
        <w:t>кафедра акторської майстерності та дизайну</w:t>
      </w:r>
    </w:p>
    <w:p w:rsidR="003364C4" w:rsidRPr="00C06A2F" w:rsidRDefault="003364C4" w:rsidP="003364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tbl>
      <w:tblPr>
        <w:tblW w:w="15441" w:type="dxa"/>
        <w:tblLayout w:type="fixed"/>
        <w:tblLook w:val="0000" w:firstRow="0" w:lastRow="0" w:firstColumn="0" w:lastColumn="0" w:noHBand="0" w:noVBand="0"/>
      </w:tblPr>
      <w:tblGrid>
        <w:gridCol w:w="2542"/>
        <w:gridCol w:w="12899"/>
      </w:tblGrid>
      <w:tr w:rsidR="003364C4" w:rsidRPr="00C06A2F" w:rsidTr="00256D7B">
        <w:trPr>
          <w:trHeight w:val="400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Назва курсу</w:t>
            </w:r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C06A2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Психологія мистецтва</w:t>
            </w:r>
          </w:p>
        </w:tc>
      </w:tr>
      <w:tr w:rsidR="003364C4" w:rsidRPr="00C06A2F" w:rsidTr="00256D7B">
        <w:trPr>
          <w:trHeight w:val="180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Локарєва</w:t>
            </w:r>
            <w:proofErr w:type="spellEnd"/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Галина Василівна</w:t>
            </w:r>
          </w:p>
        </w:tc>
      </w:tr>
      <w:tr w:rsidR="003364C4" w:rsidRPr="00C06A2F" w:rsidTr="00256D7B">
        <w:trPr>
          <w:trHeight w:val="380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Контактний тел.</w:t>
            </w:r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099 435 84 53</w:t>
            </w:r>
          </w:p>
        </w:tc>
      </w:tr>
      <w:tr w:rsidR="003364C4" w:rsidRPr="00C06A2F" w:rsidTr="00256D7B">
        <w:trPr>
          <w:trHeight w:val="500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E-</w:t>
            </w:r>
            <w:proofErr w:type="spellStart"/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mail</w:t>
            </w:r>
            <w:proofErr w:type="spellEnd"/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lokareva.g@gmail.com</w:t>
            </w:r>
          </w:p>
        </w:tc>
      </w:tr>
      <w:tr w:rsidR="003364C4" w:rsidRPr="002C349E" w:rsidTr="00256D7B">
        <w:trPr>
          <w:trHeight w:val="500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Сторінка курсу в </w:t>
            </w:r>
            <w:proofErr w:type="spellStart"/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Moodle</w:t>
            </w:r>
            <w:proofErr w:type="spellEnd"/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3364C4" w:rsidRPr="00C06A2F" w:rsidRDefault="002C349E" w:rsidP="00256D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hyperlink r:id="rId6" w:history="1"/>
            <w:r w:rsidR="003364C4" w:rsidRPr="00C06A2F">
              <w:rPr>
                <w:sz w:val="24"/>
                <w:szCs w:val="24"/>
                <w:lang w:val="uk-UA"/>
              </w:rPr>
              <w:t xml:space="preserve"> </w:t>
            </w:r>
            <w:hyperlink r:id="rId7" w:history="1">
              <w:r w:rsidR="003364C4" w:rsidRPr="00C06A2F">
                <w:rPr>
                  <w:rStyle w:val="a4"/>
                  <w:sz w:val="24"/>
                  <w:szCs w:val="24"/>
                  <w:lang w:val="uk-UA"/>
                </w:rPr>
                <w:t>https://moodle.znu.edu.ua/course/view.php?id=2445</w:t>
              </w:r>
            </w:hyperlink>
            <w:r w:rsidR="003364C4" w:rsidRPr="00C06A2F">
              <w:rPr>
                <w:sz w:val="24"/>
                <w:szCs w:val="24"/>
                <w:lang w:val="uk-UA"/>
              </w:rPr>
              <w:t xml:space="preserve"> </w:t>
            </w: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3364C4" w:rsidRPr="00C06A2F" w:rsidTr="00256D7B">
        <w:trPr>
          <w:trHeight w:val="483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Щопонеділка 13:30 по 15:00, 8 корпус ЗНУ, </w:t>
            </w:r>
            <w:proofErr w:type="spellStart"/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каб</w:t>
            </w:r>
            <w:proofErr w:type="spellEnd"/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. 218.</w:t>
            </w:r>
          </w:p>
        </w:tc>
      </w:tr>
    </w:tbl>
    <w:p w:rsidR="003364C4" w:rsidRPr="00C06A2F" w:rsidRDefault="003364C4" w:rsidP="003364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Анотація до курсу</w:t>
      </w:r>
    </w:p>
    <w:p w:rsidR="003364C4" w:rsidRPr="00C06A2F" w:rsidRDefault="003364C4" w:rsidP="003364C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6A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  <w:r w:rsidR="00DF145E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E58A1" w:rsidRPr="00C06A2F" w:rsidRDefault="00FE58A1" w:rsidP="00FE58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581034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Розвиток професійної майстерності майбутнього </w:t>
      </w:r>
      <w:r w:rsidR="00DF145E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актора неможливий без знань психологічних механізмів сприйняття творів мистецтва глядачем, слухачем, читачем. Тому к</w:t>
      </w: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урс</w:t>
      </w:r>
      <w:r w:rsidR="00DF145E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«Психологія мистецтва»</w:t>
      </w: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є основ</w:t>
      </w:r>
      <w:r w:rsidR="00DF145E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ним теоретичним підґрунтям для оволодіння професійних вмінь та навичок трансляції художньо-естетичної інформації театрального мистецтва, а також для загального блоку</w:t>
      </w: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предметів з формування духовної культури майбутнього спеціаліста. Теоретичне і практичне </w:t>
      </w:r>
      <w:r w:rsidR="00ED72CD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</w:t>
      </w: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своєння психологічних і художніх основ сприйняття прекрасного, естетичного,  досконального як у творах мистецтва, так і в оточуючий нас дійсності, допоможе більш глибоко оволодіти </w:t>
      </w:r>
      <w:r w:rsidR="00DF145E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дисциплінами, які спрямовані на розвиток загальнокультурн</w:t>
      </w:r>
      <w:r w:rsidR="00581034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 зрілості майбутнього фахівця</w:t>
      </w: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допоможе працювати за фахом.</w:t>
      </w:r>
    </w:p>
    <w:p w:rsidR="00FE58A1" w:rsidRPr="00C06A2F" w:rsidRDefault="00FE58A1" w:rsidP="003364C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364C4" w:rsidRPr="00C06A2F" w:rsidRDefault="003364C4" w:rsidP="003364C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Курс </w:t>
      </w:r>
      <w:proofErr w:type="spellStart"/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„Психології</w:t>
      </w:r>
      <w:proofErr w:type="spellEnd"/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DF145E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мистецтва</w:t>
      </w: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proofErr w:type="spellEnd"/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” складається з двох навчальних модулів.</w:t>
      </w:r>
    </w:p>
    <w:p w:rsidR="003364C4" w:rsidRPr="00C06A2F" w:rsidRDefault="003364C4" w:rsidP="00336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</w:p>
    <w:p w:rsidR="003364C4" w:rsidRPr="00C06A2F" w:rsidRDefault="003364C4" w:rsidP="003364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06A2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Місце навчальної дисципліни в системі професійної підготовки фахівця</w:t>
      </w:r>
    </w:p>
    <w:p w:rsidR="003364C4" w:rsidRPr="00C06A2F" w:rsidRDefault="00080AD5" w:rsidP="00336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</w:t>
      </w:r>
    </w:p>
    <w:p w:rsidR="00ED72CD" w:rsidRPr="00C06A2F" w:rsidRDefault="00ED72CD" w:rsidP="00ED72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Програма з курсу „ Психологія мистецтва” відповідає навчальному плану з підготовки спеціальності </w:t>
      </w:r>
      <w:r w:rsidR="00271BC6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театральне мистецтво.</w:t>
      </w:r>
    </w:p>
    <w:p w:rsidR="00ED72CD" w:rsidRPr="00C06A2F" w:rsidRDefault="00ED72CD" w:rsidP="00ED72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Курс</w:t>
      </w:r>
      <w:r w:rsidR="00271BC6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„ Психологія мистецтва” є необхідною складовою частиною вивчення  загально теоретичних основ   майбутнього фаху з художньо-естетичного напряму</w:t>
      </w:r>
      <w:r w:rsidR="00080AD5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</w:t>
      </w: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ґрунтується на психологічних, естетичних, </w:t>
      </w:r>
      <w:proofErr w:type="spellStart"/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мистецтвознавських</w:t>
      </w:r>
      <w:proofErr w:type="spellEnd"/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засадах.</w:t>
      </w:r>
    </w:p>
    <w:p w:rsidR="00ED72CD" w:rsidRPr="00C06A2F" w:rsidRDefault="00ED72CD" w:rsidP="00ED72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Курс„</w:t>
      </w:r>
      <w:proofErr w:type="spellEnd"/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Психологія мистецтва” розрахований на студентів VІ курсу факультету соціальної педагогіки і психології спеціальності: </w:t>
      </w:r>
      <w:r w:rsidR="00271BC6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театральне мистецтво</w:t>
      </w: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364C4" w:rsidRPr="00C06A2F" w:rsidRDefault="003364C4" w:rsidP="003364C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D72CD" w:rsidRPr="00C06A2F" w:rsidRDefault="003364C4" w:rsidP="00080AD5">
      <w:pPr>
        <w:pStyle w:val="a7"/>
        <w:ind w:firstLine="42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6A2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Міждисциплінарні зв’язки.</w:t>
      </w:r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72CD"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D72CD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Курс„</w:t>
      </w:r>
      <w:proofErr w:type="spellEnd"/>
      <w:r w:rsidR="00ED72CD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Психологія мистецтва” ґрунтується на основних положеннях загальної психології з проблем сприйняття як основи пізнавальної діяльності в </w:t>
      </w:r>
      <w:r w:rsidR="00080AD5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галузі</w:t>
      </w:r>
      <w:r w:rsidR="00ED72CD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мистецтва</w:t>
      </w:r>
      <w:r w:rsidR="00080AD5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ED72CD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     форми свідомості людини. Основні проблеми, що розглядають у процесі вивчення курсу подаються на базі основних вид</w:t>
      </w:r>
      <w:r w:rsidR="00080AD5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 мистецтва, а саме: літератури, образотворчого мистецтва</w:t>
      </w:r>
      <w:r w:rsidR="00ED72CD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080AD5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музичного мистецтва</w:t>
      </w:r>
      <w:r w:rsidR="00ED72CD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основні функції видів мистецтва, основні засоби художньої виразності, жанри та стилі).</w:t>
      </w:r>
    </w:p>
    <w:p w:rsidR="00ED72CD" w:rsidRPr="00C06A2F" w:rsidRDefault="00ED72CD" w:rsidP="00ED72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ED72CD" w:rsidRPr="00C06A2F" w:rsidRDefault="00ED72CD" w:rsidP="00ED72C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2.Мета та завдання курсу</w:t>
      </w:r>
    </w:p>
    <w:p w:rsidR="003364C4" w:rsidRPr="00C06A2F" w:rsidRDefault="003364C4" w:rsidP="003364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D72CD" w:rsidRPr="00C06A2F" w:rsidRDefault="003364C4" w:rsidP="00ED72CD">
      <w:pPr>
        <w:pStyle w:val="a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6A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     </w:t>
      </w:r>
      <w:r w:rsidR="00ED72CD" w:rsidRPr="00C06A2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Мета курсу</w:t>
      </w:r>
      <w:r w:rsidR="00ED72CD" w:rsidRPr="00C06A2F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:</w:t>
      </w:r>
      <w:r w:rsidR="00ED72CD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Формування духовної культури майбутнього спеціаліста і розвиток вміння використовувати художн</w:t>
      </w:r>
      <w:r w:rsidR="00080AD5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ьо-естетичну</w:t>
      </w:r>
      <w:r w:rsidR="00ED72CD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інформацію твору мистецтва як професійний інструмент.  </w:t>
      </w:r>
    </w:p>
    <w:p w:rsidR="00ED72CD" w:rsidRPr="00C06A2F" w:rsidRDefault="00ED72CD" w:rsidP="00ED72CD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06A2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Основні завдання курсу</w:t>
      </w: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</w:p>
    <w:p w:rsidR="00ED72CD" w:rsidRPr="00C06A2F" w:rsidRDefault="00ED72CD" w:rsidP="00ED72CD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засвоєння  психологічних і художніх </w:t>
      </w:r>
      <w:r w:rsidR="000D6BC9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засад</w:t>
      </w: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</w:t>
      </w:r>
      <w:r w:rsidR="000D6BC9"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рийняття прекрасного, досконал</w:t>
      </w: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ого, як у творах мистецтва, так і в оточуючій  дійсності;</w:t>
      </w:r>
    </w:p>
    <w:p w:rsidR="00ED72CD" w:rsidRPr="00C06A2F" w:rsidRDefault="00ED72CD" w:rsidP="00ED72CD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засвоєння студентами психологічних і художніх основ сприйняття й осмислення інформаційної системи творів мистецтва (музики, літератури, образотворчого мистецтва, театру тощо);</w:t>
      </w:r>
    </w:p>
    <w:p w:rsidR="00ED72CD" w:rsidRPr="00C06A2F" w:rsidRDefault="00ED72CD" w:rsidP="00ED72C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- розвиток уміння диференціювати прекрасне (потворне),   піднесене (низинне), як у творах мистецтва, так і в навколишній  дійсності;</w:t>
      </w:r>
    </w:p>
    <w:p w:rsidR="00ED72CD" w:rsidRPr="00C06A2F" w:rsidRDefault="00ED72CD" w:rsidP="00ED72CD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розширення художньо-естетичного тезаурусу студентів і формування духовної культури майбутніх фахівців;</w:t>
      </w:r>
    </w:p>
    <w:p w:rsidR="00ED72CD" w:rsidRPr="00C06A2F" w:rsidRDefault="00ED72CD" w:rsidP="00ED72CD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 розвиток загальнокультурної зрілості в студентів. </w:t>
      </w:r>
    </w:p>
    <w:p w:rsidR="00ED72CD" w:rsidRPr="00C06A2F" w:rsidRDefault="00ED72CD" w:rsidP="000D6B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D72CD" w:rsidRPr="00C06A2F" w:rsidRDefault="00ED72CD" w:rsidP="00ED72CD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 підсумками вивчення курсу студент повинен </w:t>
      </w:r>
      <w:r w:rsidRPr="00C06A2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знати</w:t>
      </w:r>
      <w:r w:rsidRPr="00C06A2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психологічні особливості сприйняття, специфіку художнього і естетичного; сприйняття творів мистецтва і його характерні риси; естетичне сприйняття оточуючої дійсності; художньо-естетичне сприйняття в структурі естетичної свідомості.        </w:t>
      </w:r>
    </w:p>
    <w:p w:rsidR="003364C4" w:rsidRPr="00C06A2F" w:rsidRDefault="00ED72CD" w:rsidP="000D6B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Повинен </w:t>
      </w:r>
      <w:r w:rsidRPr="00C06A2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вміти </w:t>
      </w:r>
      <w:r w:rsidRPr="00C06A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через мистецтво бачити навколишнє очами іншого (автора, героя), збільшити своє особисте бачення дійсності, співвіднести своє сприйняття з сприйняттям іншої людини, пізнати її внутрішній, суб’єктивний світ, використовувати апарат мистецтва у професійній діяльності.</w:t>
      </w:r>
    </w:p>
    <w:p w:rsidR="003364C4" w:rsidRPr="00C06A2F" w:rsidRDefault="003364C4" w:rsidP="003364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3364C4" w:rsidRPr="00C06A2F" w:rsidRDefault="00297D23" w:rsidP="003364C4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lastRenderedPageBreak/>
        <w:t>2</w:t>
      </w:r>
      <w:r w:rsidR="003364C4" w:rsidRPr="00C06A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.Формат курсу</w:t>
      </w:r>
    </w:p>
    <w:p w:rsidR="003364C4" w:rsidRPr="00C06A2F" w:rsidRDefault="003364C4" w:rsidP="003364C4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06A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Освоєння курсу передбачає використання таких форматів: </w:t>
      </w:r>
    </w:p>
    <w:p w:rsidR="003364C4" w:rsidRPr="00C06A2F" w:rsidRDefault="003364C4" w:rsidP="003364C4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06A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лекцій із застосуванням інтерактивних методик («діалог зі здобувачами вищої освіти», розбір прикладів </w:t>
      </w:r>
      <w:r w:rsidR="000D6BC9" w:rsidRPr="00C06A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трансляції художньо-естетичної інформації в професійній діяльності</w:t>
      </w:r>
      <w:r w:rsidRPr="00C06A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); </w:t>
      </w:r>
    </w:p>
    <w:p w:rsidR="003364C4" w:rsidRPr="00C06A2F" w:rsidRDefault="003364C4" w:rsidP="003364C4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06A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практичних занять, що передбачають залучення здобувачів вищої освіти до практичного застосування теоретичних та практичних засад з </w:t>
      </w:r>
      <w:r w:rsidR="000D6BC9" w:rsidRPr="00C06A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C06A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психології</w:t>
      </w:r>
      <w:r w:rsidR="000D6BC9" w:rsidRPr="00C06A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мистецтва</w:t>
      </w:r>
      <w:r w:rsidRPr="00C06A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майбутній </w:t>
      </w:r>
      <w:r w:rsidR="000D6BC9" w:rsidRPr="00C06A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творчій </w:t>
      </w:r>
      <w:r w:rsidRPr="00C06A2F">
        <w:rPr>
          <w:rFonts w:ascii="Times New Roman" w:eastAsia="Calibri" w:hAnsi="Times New Roman" w:cs="Times New Roman"/>
          <w:sz w:val="24"/>
          <w:szCs w:val="24"/>
          <w:lang w:val="uk-UA"/>
        </w:rPr>
        <w:t>діяльності;</w:t>
      </w:r>
    </w:p>
    <w:p w:rsidR="003364C4" w:rsidRPr="00C06A2F" w:rsidRDefault="003364C4" w:rsidP="003364C4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06A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виконання творчо-пошукової </w:t>
      </w:r>
      <w:r w:rsidR="000D6BC9" w:rsidRPr="00C06A2F">
        <w:rPr>
          <w:rFonts w:ascii="Times New Roman" w:eastAsia="Calibri" w:hAnsi="Times New Roman" w:cs="Times New Roman"/>
          <w:sz w:val="24"/>
          <w:szCs w:val="24"/>
          <w:lang w:val="uk-UA"/>
        </w:rPr>
        <w:t>завдань</w:t>
      </w:r>
      <w:r w:rsidRPr="00C06A2F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3364C4" w:rsidRPr="00C06A2F" w:rsidRDefault="003364C4" w:rsidP="003364C4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06A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підготовку до атестаційного тестування та заліку. </w:t>
      </w:r>
    </w:p>
    <w:p w:rsidR="003364C4" w:rsidRPr="00C06A2F" w:rsidRDefault="003364C4" w:rsidP="003364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3364C4" w:rsidRPr="00C06A2F" w:rsidRDefault="00297D23" w:rsidP="003364C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3</w:t>
      </w:r>
      <w:r w:rsidR="003364C4" w:rsidRPr="00C06A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.Результати навчання та форми оцінювання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1415"/>
        <w:gridCol w:w="3263"/>
      </w:tblGrid>
      <w:tr w:rsidR="003364C4" w:rsidRPr="00C06A2F" w:rsidTr="008A05D5">
        <w:tc>
          <w:tcPr>
            <w:tcW w:w="11415" w:type="dxa"/>
          </w:tcPr>
          <w:p w:rsidR="003364C4" w:rsidRPr="00C06A2F" w:rsidRDefault="003364C4" w:rsidP="00256D7B">
            <w:pPr>
              <w:spacing w:after="1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Компетентності</w:t>
            </w:r>
          </w:p>
        </w:tc>
        <w:tc>
          <w:tcPr>
            <w:tcW w:w="3263" w:type="dxa"/>
          </w:tcPr>
          <w:p w:rsidR="003364C4" w:rsidRPr="00C06A2F" w:rsidRDefault="003364C4" w:rsidP="00256D7B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Оцінюється за допомогою  </w:t>
            </w:r>
          </w:p>
        </w:tc>
      </w:tr>
      <w:tr w:rsidR="003364C4" w:rsidRPr="00C06A2F" w:rsidTr="008A05D5">
        <w:tc>
          <w:tcPr>
            <w:tcW w:w="11415" w:type="dxa"/>
          </w:tcPr>
          <w:p w:rsidR="00AE2029" w:rsidRPr="00C06A2F" w:rsidRDefault="003364C4" w:rsidP="00AE2029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="00AE2029" w:rsidRPr="00C06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2029" w:rsidRPr="00C0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Вміти диференціювати прекрасне (потворне),   піднесене (низинне), як у творах мистецтва, так і в навколишній  дійсності;</w:t>
            </w:r>
          </w:p>
          <w:p w:rsidR="003364C4" w:rsidRPr="00C06A2F" w:rsidRDefault="003364C4" w:rsidP="00AE2029">
            <w:pPr>
              <w:widowControl w:val="0"/>
              <w:tabs>
                <w:tab w:val="left" w:pos="1418"/>
              </w:tabs>
              <w:autoSpaceDN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3364C4" w:rsidRPr="00C06A2F" w:rsidRDefault="003364C4" w:rsidP="00256D7B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практичних завдань</w:t>
            </w:r>
          </w:p>
        </w:tc>
      </w:tr>
      <w:tr w:rsidR="003364C4" w:rsidRPr="00C06A2F" w:rsidTr="008A05D5">
        <w:tc>
          <w:tcPr>
            <w:tcW w:w="11415" w:type="dxa"/>
          </w:tcPr>
          <w:p w:rsidR="00FA2FCD" w:rsidRPr="00C06A2F" w:rsidRDefault="003364C4" w:rsidP="00FA2FCD">
            <w:pPr>
              <w:pStyle w:val="a9"/>
              <w:spacing w:before="0" w:after="0"/>
              <w:ind w:left="113"/>
              <w:jc w:val="both"/>
            </w:pPr>
            <w:r w:rsidRPr="00C06A2F">
              <w:t xml:space="preserve">  Здатність спілкуватися державною мовою як усно, так і письмово</w:t>
            </w:r>
            <w:r w:rsidR="00FA2FCD" w:rsidRPr="00C06A2F">
              <w:t xml:space="preserve"> Вміння через мистецтво бачити навколишнє очами іншого (автора, героя), збільшити своє особисте бачення дійсності, співвіднести своє сприйняття з сприйняттям іншої людини, пізнати її внутрішній, суб’єктивний світ, використовувати апарат мистецтва у професійній діяльності.</w:t>
            </w:r>
          </w:p>
          <w:p w:rsidR="003364C4" w:rsidRPr="00C06A2F" w:rsidRDefault="003364C4" w:rsidP="00256D7B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</w:tcPr>
          <w:p w:rsidR="003364C4" w:rsidRPr="00C06A2F" w:rsidRDefault="003364C4" w:rsidP="00256D7B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практичних завдань</w:t>
            </w:r>
          </w:p>
        </w:tc>
      </w:tr>
      <w:tr w:rsidR="003364C4" w:rsidRPr="00C06A2F" w:rsidTr="008A05D5">
        <w:tc>
          <w:tcPr>
            <w:tcW w:w="11415" w:type="dxa"/>
          </w:tcPr>
          <w:p w:rsidR="00FA2FCD" w:rsidRPr="00C06A2F" w:rsidRDefault="008A05D5" w:rsidP="00FA2F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2FCD" w:rsidRPr="00C0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Вміння застосовувати засоби та методи розвитку творчого мислення, уяви, фантазії, інтуїції, пам’яті, емпатії у  професійній діяльності; аналізувати результати творчої діяльності з позиції психофізіологічних особливостей особистості.</w:t>
            </w:r>
          </w:p>
          <w:p w:rsidR="003364C4" w:rsidRPr="00C06A2F" w:rsidRDefault="003364C4" w:rsidP="00256D7B">
            <w:pPr>
              <w:widowControl w:val="0"/>
              <w:tabs>
                <w:tab w:val="left" w:pos="1418"/>
              </w:tabs>
              <w:autoSpaceDN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3364C4" w:rsidRPr="00C06A2F" w:rsidRDefault="003364C4" w:rsidP="008A05D5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рівня самостійн</w:t>
            </w:r>
            <w:r w:rsidR="008A05D5" w:rsidRPr="00C06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ості</w:t>
            </w:r>
            <w:r w:rsidRPr="00C06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05D5" w:rsidRPr="00C06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6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під час </w:t>
            </w:r>
            <w:r w:rsidR="008A05D5" w:rsidRPr="00C06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виконання творчо-пошукових завдань</w:t>
            </w:r>
          </w:p>
        </w:tc>
      </w:tr>
      <w:tr w:rsidR="003364C4" w:rsidRPr="00C06A2F" w:rsidTr="008A05D5">
        <w:tc>
          <w:tcPr>
            <w:tcW w:w="11415" w:type="dxa"/>
          </w:tcPr>
          <w:p w:rsidR="003364C4" w:rsidRPr="00C06A2F" w:rsidRDefault="003364C4" w:rsidP="008A05D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A2FCD" w:rsidRPr="00C0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Реалізація суспільно-важливих функцій театрального мистецтва (комунікативної, виховної, пізнавальної, емотивної та інших) у процесі професійного спілкування актора театру та кіно.</w:t>
            </w:r>
          </w:p>
          <w:p w:rsidR="008A05D5" w:rsidRPr="00C06A2F" w:rsidRDefault="008A05D5" w:rsidP="008A0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</w:tcPr>
          <w:p w:rsidR="003364C4" w:rsidRPr="00C06A2F" w:rsidRDefault="003364C4" w:rsidP="00256D7B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виконання творчих завдань</w:t>
            </w:r>
          </w:p>
        </w:tc>
      </w:tr>
      <w:tr w:rsidR="003364C4" w:rsidRPr="00C06A2F" w:rsidTr="008A05D5">
        <w:tc>
          <w:tcPr>
            <w:tcW w:w="11415" w:type="dxa"/>
          </w:tcPr>
          <w:p w:rsidR="003364C4" w:rsidRPr="00C06A2F" w:rsidRDefault="008A05D5" w:rsidP="008A05D5">
            <w:pPr>
              <w:pStyle w:val="a9"/>
              <w:spacing w:before="0" w:after="0"/>
              <w:jc w:val="both"/>
            </w:pPr>
            <w:r w:rsidRPr="00C06A2F">
              <w:t xml:space="preserve"> </w:t>
            </w:r>
            <w:r w:rsidR="00FA2FCD" w:rsidRPr="00C06A2F">
              <w:t>Здатність до володіння вербальними та невербальними засобами професійного спілкування.</w:t>
            </w:r>
          </w:p>
        </w:tc>
        <w:tc>
          <w:tcPr>
            <w:tcW w:w="3263" w:type="dxa"/>
          </w:tcPr>
          <w:p w:rsidR="003364C4" w:rsidRPr="00C06A2F" w:rsidRDefault="003364C4" w:rsidP="00256D7B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виступів на практичних     заняттях</w:t>
            </w:r>
          </w:p>
        </w:tc>
      </w:tr>
      <w:tr w:rsidR="003364C4" w:rsidRPr="00C06A2F" w:rsidTr="008A05D5">
        <w:tc>
          <w:tcPr>
            <w:tcW w:w="11415" w:type="dxa"/>
          </w:tcPr>
          <w:p w:rsidR="003364C4" w:rsidRPr="00C06A2F" w:rsidRDefault="003364C4" w:rsidP="00256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A2FCD" w:rsidRPr="00C06A2F" w:rsidRDefault="00FA2FCD" w:rsidP="00FA2FCD">
            <w:pPr>
              <w:pStyle w:val="a9"/>
              <w:spacing w:before="0" w:after="0"/>
              <w:jc w:val="both"/>
            </w:pPr>
            <w:r w:rsidRPr="00C06A2F">
              <w:t>Здатність транслювати художньо-естетичну інформацію твору театрального мистецтва (вистави) глядачам.</w:t>
            </w:r>
          </w:p>
          <w:p w:rsidR="003364C4" w:rsidRPr="00C06A2F" w:rsidRDefault="003364C4" w:rsidP="00256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4C4" w:rsidRPr="00C06A2F" w:rsidRDefault="003364C4" w:rsidP="00256D7B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</w:tcPr>
          <w:p w:rsidR="003364C4" w:rsidRPr="00C06A2F" w:rsidRDefault="003364C4" w:rsidP="00256D7B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рефлексій, участі в обговоренні</w:t>
            </w:r>
          </w:p>
        </w:tc>
      </w:tr>
      <w:tr w:rsidR="003364C4" w:rsidRPr="00C06A2F" w:rsidTr="008A05D5">
        <w:trPr>
          <w:trHeight w:val="623"/>
        </w:trPr>
        <w:tc>
          <w:tcPr>
            <w:tcW w:w="11415" w:type="dxa"/>
          </w:tcPr>
          <w:p w:rsidR="003364C4" w:rsidRPr="00C06A2F" w:rsidRDefault="003364C4" w:rsidP="00256D7B">
            <w:pPr>
              <w:widowControl w:val="0"/>
              <w:tabs>
                <w:tab w:val="left" w:pos="1418"/>
              </w:tabs>
              <w:autoSpaceDN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06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8A05D5" w:rsidRPr="00C06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64C4" w:rsidRPr="00C06A2F" w:rsidRDefault="008A05D5" w:rsidP="00256D7B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</w:rPr>
              <w:t>Здатність до аналізу та оцінювання досягнень культури та мистецтва в процесі вирішення творчих завдань та проблем в умовах театральної діяльності.</w:t>
            </w:r>
          </w:p>
        </w:tc>
        <w:tc>
          <w:tcPr>
            <w:tcW w:w="3263" w:type="dxa"/>
          </w:tcPr>
          <w:p w:rsidR="003364C4" w:rsidRPr="00C06A2F" w:rsidRDefault="003364C4" w:rsidP="00256D7B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6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рівня самостійної підготовки виступів під час семінарів та написання індивідуального завдання</w:t>
            </w:r>
          </w:p>
        </w:tc>
      </w:tr>
    </w:tbl>
    <w:p w:rsidR="003364C4" w:rsidRPr="00C06A2F" w:rsidRDefault="003364C4" w:rsidP="001762A5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3364C4" w:rsidRPr="00C06A2F" w:rsidRDefault="00297D23" w:rsidP="003364C4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4</w:t>
      </w:r>
      <w:r w:rsidR="003364C4" w:rsidRPr="00C06A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.Обсяг курсу</w:t>
      </w:r>
    </w:p>
    <w:p w:rsidR="003364C4" w:rsidRPr="00C06A2F" w:rsidRDefault="003364C4" w:rsidP="003364C4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</w:t>
      </w:r>
    </w:p>
    <w:p w:rsidR="003364C4" w:rsidRPr="00C06A2F" w:rsidRDefault="003364C4" w:rsidP="003364C4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ind w:left="720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 </w:t>
      </w:r>
      <w:r w:rsidR="001762A5" w:rsidRPr="00C06A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</w:p>
    <w:tbl>
      <w:tblPr>
        <w:tblW w:w="15026" w:type="dxa"/>
        <w:tblInd w:w="132" w:type="dxa"/>
        <w:tblLayout w:type="fixed"/>
        <w:tblLook w:val="0000" w:firstRow="0" w:lastRow="0" w:firstColumn="0" w:lastColumn="0" w:noHBand="0" w:noVBand="0"/>
      </w:tblPr>
      <w:tblGrid>
        <w:gridCol w:w="1985"/>
        <w:gridCol w:w="4252"/>
        <w:gridCol w:w="4111"/>
        <w:gridCol w:w="4678"/>
      </w:tblGrid>
      <w:tr w:rsidR="003364C4" w:rsidRPr="00C06A2F" w:rsidTr="00256D7B">
        <w:trPr>
          <w:trHeight w:val="22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Вид заняття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лекції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практичні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3364C4" w:rsidRPr="00C06A2F" w:rsidTr="00256D7B">
        <w:trPr>
          <w:trHeight w:val="16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Кількість годин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DD0E8C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364C4" w:rsidRPr="00C06A2F" w:rsidRDefault="001762A5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  <w:r w:rsidR="003364C4"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</w:tr>
    </w:tbl>
    <w:p w:rsidR="003364C4" w:rsidRPr="00C06A2F" w:rsidRDefault="003364C4" w:rsidP="003364C4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 </w:t>
      </w:r>
    </w:p>
    <w:p w:rsidR="003364C4" w:rsidRPr="00C06A2F" w:rsidRDefault="00297D23" w:rsidP="003364C4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5</w:t>
      </w:r>
      <w:r w:rsidR="003364C4" w:rsidRPr="00C06A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 Матеріально-технічне забезпечення</w:t>
      </w:r>
    </w:p>
    <w:p w:rsidR="003364C4" w:rsidRPr="00C06A2F" w:rsidRDefault="003364C4" w:rsidP="003364C4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Невід’ємну частина курсу складає система електронного забезпечення навчання – </w:t>
      </w:r>
      <w:proofErr w:type="spellStart"/>
      <w:r w:rsidRPr="00C06A2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Moodle</w:t>
      </w:r>
      <w:proofErr w:type="spellEnd"/>
      <w:r w:rsidRPr="00C06A2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в якій розміщуються допоміжні матеріали до </w:t>
      </w:r>
      <w:r w:rsidR="001762A5" w:rsidRPr="00C06A2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навчальної</w:t>
      </w:r>
      <w:r w:rsidRPr="00C06A2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дисципліни, тестові завдання , а також форми для проведення рефлексій за курсом.</w:t>
      </w:r>
    </w:p>
    <w:p w:rsidR="003364C4" w:rsidRPr="00C06A2F" w:rsidRDefault="00297D23" w:rsidP="003364C4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6</w:t>
      </w:r>
      <w:r w:rsidR="003364C4" w:rsidRPr="00C06A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 Політики курсу</w:t>
      </w:r>
    </w:p>
    <w:p w:rsidR="003364C4" w:rsidRPr="00C06A2F" w:rsidRDefault="003364C4" w:rsidP="003364C4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Важлива змістовна особливість курсу у поєднанні  теоретичних  засад  двох    галузей знань –  </w:t>
      </w:r>
      <w:r w:rsidR="001762A5" w:rsidRPr="00C06A2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8A1ABF" w:rsidRPr="00C06A2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мистецтва</w:t>
      </w:r>
      <w:r w:rsidRPr="00C06A2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та  психології у формуванні  </w:t>
      </w:r>
      <w:r w:rsidR="008A1ABF" w:rsidRPr="00C06A2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професійного тезауруса та практичних  вмінь  і  навичок, а також</w:t>
      </w:r>
      <w:r w:rsidRPr="00C06A2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застосування  їх  у  професійній  діяльності  майбутнього фахівця. Відповідно до цього головне очікування від всіх учасників освітнього процесу – викладача та студентів – свідоме налаштування на неупереджений і відповідальний аналіз власних і чужих думок і текстів, максимально можливе дотримання норм Кодексу академічної доброчесності Запорізького національного університету під час підготовки до виступів на семінарських заняттях і написання індивідуального завдання. Курс має сприяти формуванню розуміння відповідальності за кожну висловлену думку і підготовлений текст, обережність і виваженість у формулюванні власної концептуальної позиції. Тим самим очікується, що і викладач, і здобувачі вищої освіти мають більш усвідомлено підходити до виконання навчальних завдань, участі у лекційних і практичних заняттях. Від усіх сторін очікується активна позиція, у тому числі, щодо пошуку можливостей виконання пропущених завдань і проходження передбачених форм контролю. </w:t>
      </w:r>
      <w:r w:rsidRPr="00C06A2F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Комунікації між викладачем і здобувачами вищої освіти відбувається в аудиторії, у системі електронного забезпечення навчання </w:t>
      </w:r>
      <w:proofErr w:type="spellStart"/>
      <w:r w:rsidRPr="00C06A2F">
        <w:rPr>
          <w:rFonts w:ascii="Times New Roman" w:eastAsia="Calibri" w:hAnsi="Times New Roman" w:cs="Times New Roman"/>
          <w:sz w:val="24"/>
          <w:szCs w:val="24"/>
          <w:lang w:val="uk-UA"/>
        </w:rPr>
        <w:t>Moodle</w:t>
      </w:r>
      <w:proofErr w:type="spellEnd"/>
      <w:r w:rsidRPr="00C06A2F">
        <w:rPr>
          <w:rFonts w:ascii="Times New Roman" w:eastAsia="Calibri" w:hAnsi="Times New Roman" w:cs="Times New Roman"/>
          <w:sz w:val="24"/>
          <w:szCs w:val="24"/>
          <w:lang w:val="uk-UA"/>
        </w:rPr>
        <w:t>, а також в рамках запланованих для цього курсу консультацій.</w:t>
      </w:r>
      <w:r w:rsidRPr="00C06A2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3364C4" w:rsidRPr="00C06A2F" w:rsidRDefault="00297D23" w:rsidP="003364C4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7</w:t>
      </w:r>
      <w:r w:rsidR="003364C4" w:rsidRPr="00C06A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. Схема курсу</w:t>
      </w:r>
    </w:p>
    <w:tbl>
      <w:tblPr>
        <w:tblW w:w="14317" w:type="dxa"/>
        <w:tblInd w:w="-184" w:type="dxa"/>
        <w:tblLayout w:type="fixed"/>
        <w:tblLook w:val="0000" w:firstRow="0" w:lastRow="0" w:firstColumn="0" w:lastColumn="0" w:noHBand="0" w:noVBand="0"/>
      </w:tblPr>
      <w:tblGrid>
        <w:gridCol w:w="1197"/>
        <w:gridCol w:w="4905"/>
        <w:gridCol w:w="1559"/>
        <w:gridCol w:w="1560"/>
        <w:gridCol w:w="3260"/>
        <w:gridCol w:w="1836"/>
      </w:tblGrid>
      <w:tr w:rsidR="003364C4" w:rsidRPr="00C06A2F" w:rsidTr="00256D7B">
        <w:trPr>
          <w:trHeight w:val="1220"/>
        </w:trPr>
        <w:tc>
          <w:tcPr>
            <w:tcW w:w="119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  <w:lang w:val="uk-UA"/>
              </w:rPr>
              <w:t>№</w:t>
            </w: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6D9F1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  <w:lang w:val="uk-UA"/>
              </w:rPr>
              <w:t>п/</w:t>
            </w:r>
            <w:proofErr w:type="spellStart"/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  <w:lang w:val="uk-UA"/>
              </w:rPr>
              <w:t>п</w:t>
            </w:r>
            <w:proofErr w:type="spellEnd"/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  <w:lang w:val="uk-UA"/>
              </w:rPr>
              <w:t xml:space="preserve"> </w:t>
            </w:r>
          </w:p>
        </w:tc>
        <w:tc>
          <w:tcPr>
            <w:tcW w:w="490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Тема, план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  <w:lang w:val="uk-UA"/>
              </w:rPr>
              <w:t>Форма діяльності (заняття) / Формат</w:t>
            </w: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  <w:lang w:val="uk-UA"/>
              </w:rPr>
              <w:t xml:space="preserve"> Години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  <w:lang w:val="uk-UA"/>
              </w:rPr>
              <w:t xml:space="preserve"> </w:t>
            </w:r>
          </w:p>
        </w:tc>
        <w:tc>
          <w:tcPr>
            <w:tcW w:w="183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3364C4" w:rsidRPr="00C06A2F" w:rsidTr="00256D7B">
        <w:trPr>
          <w:trHeight w:val="443"/>
        </w:trPr>
        <w:tc>
          <w:tcPr>
            <w:tcW w:w="1197" w:type="dxa"/>
            <w:vMerge w:val="restart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I,</w:t>
            </w: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C06A2F" w:rsidRDefault="00C06A2F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06A2F" w:rsidRDefault="00C06A2F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06A2F" w:rsidRDefault="00C06A2F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06A2F" w:rsidRDefault="00C06A2F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06A2F" w:rsidRDefault="00C06A2F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06A2F" w:rsidRDefault="00C06A2F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06A2F" w:rsidRDefault="00C06A2F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364C4" w:rsidRPr="00C06A2F" w:rsidRDefault="00C06A2F" w:rsidP="00C06A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</w:t>
            </w:r>
            <w:r w:rsidR="008A1ABF"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2.</w:t>
            </w: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364C4" w:rsidRPr="00C06A2F" w:rsidRDefault="003364C4" w:rsidP="008A1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8A1A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lastRenderedPageBreak/>
              <w:t xml:space="preserve"> </w:t>
            </w:r>
            <w:r w:rsidR="008A1ABF" w:rsidRPr="00C06A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Твір мистецтва як інформаційна система</w:t>
            </w:r>
            <w:r w:rsidR="008A1ABF"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8A1ABF" w:rsidRPr="00C06A2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D4C1E" w:rsidRPr="00C06A2F" w:rsidRDefault="003D4C1E" w:rsidP="003D4C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Роль мистецтва в життєдіяльності людини. Функції мистецтва. Основні типи інформаційної системи твору мистецтва. Зміст пізнавальної, інтелектуальної, художньої,  естетичної, емоційної, моральної, психологічної, психоенергетичної, індивідуально-авторської, прагматичної інформації).</w:t>
            </w:r>
          </w:p>
          <w:p w:rsidR="003364C4" w:rsidRPr="00C06A2F" w:rsidRDefault="003364C4" w:rsidP="00256D7B">
            <w:pPr>
              <w:widowControl w:val="0"/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577BE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</w:t>
            </w:r>
            <w:r w:rsidR="003364C4"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екція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2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3364C4" w:rsidRPr="00C06A2F" w:rsidTr="00256D7B">
        <w:trPr>
          <w:trHeight w:val="1700"/>
        </w:trPr>
        <w:tc>
          <w:tcPr>
            <w:tcW w:w="1197" w:type="dxa"/>
            <w:vMerge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8A1ABF" w:rsidP="008A1A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06A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Твір мистецтва як інформаційна система.</w:t>
            </w:r>
          </w:p>
          <w:p w:rsidR="003D4C1E" w:rsidRPr="00C06A2F" w:rsidRDefault="003D4C1E" w:rsidP="003D4C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Роль мистецтва в життєдіяльності людини. Функції мистецтва. Основні типи інформаційної системи твору мистецтва. Зміст пізнавальної, інтелектуальної, </w:t>
            </w: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художньої,  естетичної, емоційної, моральної, психологічної, психоенергетичної, індивідуально-авторської, прагматичної інформації).</w:t>
            </w:r>
          </w:p>
          <w:p w:rsidR="003D4C1E" w:rsidRPr="00C06A2F" w:rsidRDefault="003D4C1E" w:rsidP="008A1A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практичне заняття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C06A2F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>Письмова підготовка до кожного практичного заняття (план-конспект відповіді, нотатки, цитати);</w:t>
            </w: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 xml:space="preserve">Розробити творчі завдання </w:t>
            </w:r>
            <w:r w:rsidRPr="00C06A2F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lastRenderedPageBreak/>
              <w:t>відповідно теми презентації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06A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прот</w:t>
            </w:r>
            <w:proofErr w:type="spellEnd"/>
            <w:r w:rsidRPr="00C06A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 тижня</w:t>
            </w:r>
          </w:p>
        </w:tc>
      </w:tr>
      <w:tr w:rsidR="003364C4" w:rsidRPr="00C06A2F" w:rsidTr="00256D7B">
        <w:trPr>
          <w:trHeight w:val="2060"/>
        </w:trPr>
        <w:tc>
          <w:tcPr>
            <w:tcW w:w="1197" w:type="dxa"/>
            <w:vMerge w:val="restart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3</w:t>
            </w: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06A2F" w:rsidRDefault="00C06A2F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06A2F" w:rsidRDefault="00C06A2F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06A2F" w:rsidRDefault="00C06A2F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06A2F" w:rsidRDefault="00C06A2F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06A2F" w:rsidRDefault="00C06A2F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06A2F" w:rsidRDefault="00C06A2F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06A2F" w:rsidRDefault="00C06A2F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364C4" w:rsidRPr="00C06A2F" w:rsidRDefault="00F24096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4.</w:t>
            </w: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364C4" w:rsidRPr="00C06A2F" w:rsidRDefault="003364C4" w:rsidP="00F240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ABF" w:rsidRPr="00C06A2F" w:rsidRDefault="003364C4" w:rsidP="008A1ABF">
            <w:pPr>
              <w:spacing w:after="0" w:line="240" w:lineRule="auto"/>
              <w:ind w:right="-119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8A1ABF" w:rsidRPr="00C06A2F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="008A1ABF" w:rsidRPr="00C06A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Психологічні властивості сприйняття творів</w:t>
            </w:r>
          </w:p>
          <w:p w:rsidR="003364C4" w:rsidRPr="00C06A2F" w:rsidRDefault="008A1ABF" w:rsidP="008A1ABF">
            <w:pPr>
              <w:spacing w:after="0" w:line="240" w:lineRule="auto"/>
              <w:ind w:right="-119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06A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мистецтва.</w:t>
            </w:r>
          </w:p>
          <w:p w:rsidR="003D4C1E" w:rsidRPr="00C06A2F" w:rsidRDefault="003D4C1E" w:rsidP="00C06A2F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Зміст понять «сприйняття», «художнє ( естетичне) сприйняття» і їхня характеристика. Співвідношення художньо-естетичного сприйняття і простої перцепції в спілкуванні з мистецтвом. Сприйняття і відчуття. Характеристика основних властивостей сприйняття: предметність, цілісність, константність, </w:t>
            </w:r>
            <w:proofErr w:type="spellStart"/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категоріальність</w:t>
            </w:r>
            <w:proofErr w:type="spellEnd"/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структурність. </w:t>
            </w:r>
            <w:r w:rsidR="00C06A2F"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Апперцепція як визначальна компонента художньо-естетичного сприйняття</w:t>
            </w:r>
          </w:p>
          <w:p w:rsidR="003D4C1E" w:rsidRPr="00C06A2F" w:rsidRDefault="003D4C1E" w:rsidP="003D4C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577BE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</w:t>
            </w:r>
            <w:r w:rsidR="003364C4"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екція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C06A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3364C4" w:rsidRPr="00C06A2F" w:rsidTr="00256D7B">
        <w:trPr>
          <w:trHeight w:val="980"/>
        </w:trPr>
        <w:tc>
          <w:tcPr>
            <w:tcW w:w="1197" w:type="dxa"/>
            <w:vMerge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F24096" w:rsidP="00256D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Психологічні властивості сприйняття творів мистецтва.</w:t>
            </w:r>
          </w:p>
          <w:p w:rsidR="003D4C1E" w:rsidRPr="00C06A2F" w:rsidRDefault="003D4C1E" w:rsidP="003D4C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Зміст понять «сприйняття», «художнє ( естетичне) сприйняття» і їхня характеристика. Співвідношення художньо-естетичного сприйняття і простої перцепції в спілкуванні з мистецтвом. Сприйняття і відчуття. Характеристика основних </w:t>
            </w: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властивостей сприйняття: предметність, цілісність, константність, </w:t>
            </w:r>
            <w:proofErr w:type="spellStart"/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категоріальність</w:t>
            </w:r>
            <w:proofErr w:type="spellEnd"/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структурність. Сприйняття творів мистецтва й апперцепція.</w:t>
            </w:r>
          </w:p>
          <w:p w:rsidR="003D4C1E" w:rsidRPr="00C06A2F" w:rsidRDefault="003D4C1E" w:rsidP="003D4C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практичне заняття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687F27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C06A2F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>Письмова підготовка до кожного практичного заняття (план-конспект, нотатки, цитати);</w:t>
            </w: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Виконання  практично-пошукового завдання . Підготувати виступ-презентацію за тематикою, що пропонується.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06A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</w:t>
            </w:r>
            <w:proofErr w:type="spellEnd"/>
            <w:r w:rsidRPr="00C06A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 тижня</w:t>
            </w:r>
          </w:p>
        </w:tc>
      </w:tr>
      <w:tr w:rsidR="003364C4" w:rsidRPr="00C06A2F" w:rsidTr="00256D7B">
        <w:trPr>
          <w:trHeight w:val="2060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5.</w:t>
            </w:r>
          </w:p>
          <w:p w:rsidR="003364C4" w:rsidRPr="00C06A2F" w:rsidRDefault="003364C4" w:rsidP="00256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364C4" w:rsidRPr="00C06A2F" w:rsidRDefault="003364C4" w:rsidP="00256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364C4" w:rsidRPr="00C06A2F" w:rsidRDefault="003364C4" w:rsidP="00256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364C4" w:rsidRPr="00C06A2F" w:rsidRDefault="003364C4" w:rsidP="00256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364C4" w:rsidRPr="00C06A2F" w:rsidRDefault="003364C4" w:rsidP="00256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364C4" w:rsidRPr="00C06A2F" w:rsidRDefault="003364C4" w:rsidP="00256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</w:p>
          <w:p w:rsidR="003364C4" w:rsidRPr="00C06A2F" w:rsidRDefault="003364C4" w:rsidP="00256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364C4" w:rsidRPr="00C06A2F" w:rsidRDefault="00687F27" w:rsidP="00256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687F27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="00F24096" w:rsidRPr="00C06A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Психофізіологічні особливості слухового</w:t>
            </w:r>
            <w:r w:rsidR="00687F27" w:rsidRPr="00C06A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та</w:t>
            </w:r>
            <w:r w:rsidR="00F24096" w:rsidRPr="00C06A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3D4C1E" w:rsidRPr="00C06A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зорового спри</w:t>
            </w:r>
            <w:r w:rsidR="00687F27" w:rsidRPr="00C06A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йняття творів мистецтва.</w:t>
            </w:r>
            <w:r w:rsidR="00687F27" w:rsidRPr="00C06A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ar-SA"/>
              </w:rPr>
              <w:t xml:space="preserve"> </w:t>
            </w:r>
          </w:p>
          <w:p w:rsidR="003D4C1E" w:rsidRPr="00C06A2F" w:rsidRDefault="003D4C1E" w:rsidP="003D4C1E">
            <w:pPr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Поняття «слух», слуховий аналізатор (фізіологія). Прості і складні звуки. Функції слухового сприйняття: когнітивна, комунікативна, регулятивна, експресивна. Що значить бачити? Око як руховий орган: </w:t>
            </w:r>
            <w:proofErr w:type="spellStart"/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глазорушійні</w:t>
            </w:r>
            <w:proofErr w:type="spellEnd"/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задачі. Зорове сприйняття простору (форми, величини, глибини і далекості, напрямку) у образотворчому мистецтві. Зорові ілюзії. Сприйняття кольору. Функції зорового сприйняття.</w:t>
            </w:r>
          </w:p>
          <w:p w:rsidR="003D4C1E" w:rsidRPr="00C06A2F" w:rsidRDefault="003D4C1E" w:rsidP="003D4C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D4C1E" w:rsidRPr="00C06A2F" w:rsidRDefault="003D4C1E" w:rsidP="00687F27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577BE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</w:t>
            </w:r>
            <w:r w:rsidR="003364C4"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екція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687F27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</w:t>
            </w:r>
            <w:r w:rsid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3364C4" w:rsidRPr="00C06A2F" w:rsidTr="00256D7B">
        <w:trPr>
          <w:trHeight w:val="1719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687F27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6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6A2F" w:rsidRPr="00C06A2F" w:rsidRDefault="00C06A2F" w:rsidP="00C06A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Уява, фантазія, амбівалентність у мистецтві</w:t>
            </w: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06A2F" w:rsidRPr="00C06A2F" w:rsidRDefault="00C06A2F" w:rsidP="00C06A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Види художньо-естетичного сприйняття. Уява і фантазія читача, слухача, глядача. Амбівалентність у сприйнятті мистецтва. Психологічні типи художнього сприйняття. Однобічність сприйняття творів мистецтва.</w:t>
            </w:r>
          </w:p>
          <w:p w:rsidR="00C06A2F" w:rsidRPr="00C06A2F" w:rsidRDefault="00C06A2F" w:rsidP="00C06A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364C4" w:rsidRPr="00C06A2F" w:rsidRDefault="003364C4" w:rsidP="00573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577BE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</w:t>
            </w:r>
            <w:r w:rsidR="003364C4"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екція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.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364C4" w:rsidRPr="00C06A2F" w:rsidTr="00256D7B">
        <w:trPr>
          <w:trHeight w:val="1490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687F27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6A2F" w:rsidRPr="00C06A2F" w:rsidRDefault="00C06A2F" w:rsidP="00C06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Уява, фантазія, амбівалентність у мистецтві.</w:t>
            </w:r>
          </w:p>
          <w:p w:rsidR="00C06A2F" w:rsidRPr="00C06A2F" w:rsidRDefault="00C06A2F" w:rsidP="00C06A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Види художньо-естетичного сприйняття. Уява і фантазія читача, слухача, глядача. Амбівалентність у сприйнятті мистецтва. Психологічні типи художнього сприйняття. Однобічність сприйняття творів мистецтва.</w:t>
            </w:r>
          </w:p>
          <w:p w:rsidR="00C06A2F" w:rsidRPr="00C06A2F" w:rsidRDefault="00C06A2F" w:rsidP="00C06A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364C4" w:rsidRPr="00C06A2F" w:rsidRDefault="00C06A2F" w:rsidP="00256D7B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 заняття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>Письмова підготовка до кожного практичного заняття (план-конспект, нотатки, цитати);</w:t>
            </w: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Виконання  практично-пошукового завдання . Підготувати виступ-презентацію за тематикою, що пропонується.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7342B" w:rsidRPr="00C06A2F" w:rsidTr="00256D7B">
        <w:trPr>
          <w:trHeight w:val="1490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7BE8" w:rsidP="00577B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     8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342B" w:rsidP="00256D7B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Психологічні особливості сприйняття музичного мистецтва.</w:t>
            </w:r>
          </w:p>
          <w:p w:rsidR="003D4C1E" w:rsidRPr="00C06A2F" w:rsidRDefault="003D4C1E" w:rsidP="003D4C1E">
            <w:pPr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Поняття «музичне сприйняття». Властивості музичного сприйняття Специфічні особливості музики як виду мистецтва. Психологічні установки на сприйняття музики. Компоненти музичного сприйняття. Вплив музики на психіку людини.</w:t>
            </w:r>
          </w:p>
          <w:p w:rsidR="003D4C1E" w:rsidRPr="00C06A2F" w:rsidRDefault="003D4C1E" w:rsidP="00256D7B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342B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лекція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342B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342B" w:rsidP="00573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342B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7342B" w:rsidRPr="00C06A2F" w:rsidTr="00256D7B">
        <w:trPr>
          <w:trHeight w:val="1490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7BE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Default="0057342B" w:rsidP="00256D7B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Психологічні особливості сприйняття музичного мистецтва.</w:t>
            </w:r>
          </w:p>
          <w:p w:rsidR="00C06A2F" w:rsidRPr="00C06A2F" w:rsidRDefault="00C06A2F" w:rsidP="00256D7B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D4C1E" w:rsidRPr="00C06A2F" w:rsidRDefault="003D4C1E" w:rsidP="003D4C1E">
            <w:pPr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Поняття «музичне сприйняття». Властивості музичного сприйняття Специфічні особливості музики як виду мистецтва. Психологічні установки на сприйняття музики. Компоненти музичного сприйняття. Вплив музики на психіку людини.</w:t>
            </w:r>
          </w:p>
          <w:p w:rsidR="003D4C1E" w:rsidRPr="00C06A2F" w:rsidRDefault="003D4C1E" w:rsidP="00256D7B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342B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 заняття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342B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342B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>Письмова підготовка до кожного практичного заняття (план-конспект, нотатки,  Підбір музичного ілюстративного матеріалу.</w:t>
            </w:r>
            <w:r w:rsidRPr="00C06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Підготувати виступ-презентацію за тематикою, що пропонується.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342B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7342B" w:rsidRPr="00C06A2F" w:rsidTr="00256D7B">
        <w:trPr>
          <w:trHeight w:val="1490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7BE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Default="0057342B" w:rsidP="00256D7B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Психологічні особливості сприйняття  образотворчого мистецтва.</w:t>
            </w:r>
          </w:p>
          <w:p w:rsidR="00C06A2F" w:rsidRPr="00C06A2F" w:rsidRDefault="00C06A2F" w:rsidP="00256D7B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D4C1E" w:rsidRPr="00C06A2F" w:rsidRDefault="003D4C1E" w:rsidP="003D4C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Види і жанри образотворчого мистецтва й особливості їхнього сприйняття. Сприйняття живопису (малюнка, кольору, обсягу простору, перспективи, композиції). Етапи сприйняття живопису і її психологічний </w:t>
            </w: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вплив на людину. </w:t>
            </w:r>
          </w:p>
          <w:p w:rsidR="003D4C1E" w:rsidRPr="00C06A2F" w:rsidRDefault="003D4C1E" w:rsidP="00256D7B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342B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лекція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342B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342B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342B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7342B" w:rsidRPr="00C06A2F" w:rsidTr="00256D7B">
        <w:trPr>
          <w:trHeight w:val="1490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7BE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Default="0057342B" w:rsidP="00256D7B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Психологічні особливості сприйняття  образотворчого мистецтва</w:t>
            </w: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06A2F" w:rsidRPr="00C06A2F" w:rsidRDefault="00C06A2F" w:rsidP="00256D7B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D4C1E" w:rsidRPr="00C06A2F" w:rsidRDefault="003D4C1E" w:rsidP="00C06A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Види і жанри образотворчого мистецтва й особливості їхнього сприйняття. Сприйняття живопису (малюнка, кольору, обсягу простору, перспективи, композиції). Етапи сприйняття живопису і її психологічний вплив на людину.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342B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 заняття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342B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342B" w:rsidP="00573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>Письмова підготовка до кожного практичного заняття (план-конспект, нотатки,  Підбір  ілюстративного матеріалу.</w:t>
            </w:r>
            <w:r w:rsidRPr="00C06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Підготувати виступ-презентацію за тематикою, що пропонується.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342B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7342B" w:rsidRPr="00C06A2F" w:rsidTr="00256D7B">
        <w:trPr>
          <w:trHeight w:val="1490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7BE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BE77C8" w:rsidP="00256D7B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Психологічні особливості сприйняття   художньої літератури</w:t>
            </w:r>
          </w:p>
          <w:p w:rsidR="003D4C1E" w:rsidRPr="00C06A2F" w:rsidRDefault="00C06A2F" w:rsidP="003D4C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3D4C1E" w:rsidRPr="00C06A2F" w:rsidRDefault="003D4C1E" w:rsidP="003D4C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Фази художнього сприйняття  літературного твору. Поняття пафосу і його роль у сприйнятті художнього тексту. Організація й умови сприйняття літератури.  Етапи сприйняття художнього твору.</w:t>
            </w:r>
          </w:p>
          <w:p w:rsidR="003D4C1E" w:rsidRPr="00C06A2F" w:rsidRDefault="003D4C1E" w:rsidP="00256D7B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BE77C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лекція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BE77C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342B" w:rsidP="00573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342B" w:rsidRPr="00C06A2F" w:rsidRDefault="0057342B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77C8" w:rsidRPr="00C06A2F" w:rsidTr="00256D7B">
        <w:trPr>
          <w:trHeight w:val="1490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7C8" w:rsidRPr="00C06A2F" w:rsidRDefault="00577BE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1809" w:rsidRPr="00C06A2F" w:rsidRDefault="00EB1809" w:rsidP="00EB1809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06A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Психологічні особливості сприйняття   художньої літератури</w:t>
            </w:r>
          </w:p>
          <w:p w:rsidR="00EB1809" w:rsidRDefault="00EB1809" w:rsidP="00C06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C06A2F" w:rsidRPr="00EB1809" w:rsidRDefault="00C06A2F" w:rsidP="00C06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Фази художнього сприйняття  літературного твору. Поняття пафосу і його роль у сприйнятті художнього тексту. Організація й умови сприйняття літератури.  Етапи сприйняття художнього твору.</w:t>
            </w:r>
          </w:p>
          <w:p w:rsidR="00BE77C8" w:rsidRPr="00C06A2F" w:rsidRDefault="00C06A2F" w:rsidP="00256D7B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7C8" w:rsidRPr="00C06A2F" w:rsidRDefault="00BE77C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 заняття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7C8" w:rsidRPr="00C06A2F" w:rsidRDefault="00BE77C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7C8" w:rsidRPr="00C06A2F" w:rsidRDefault="00BE77C8" w:rsidP="00573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>Письмова підготовка до кожного практичного заняття (план-конспект, нотатки,  Підбір  ілюстративного матеріалу.</w:t>
            </w:r>
            <w:r w:rsidRPr="00C06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Підготувати виступ-презентацію за тематикою, що пропонується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7C8" w:rsidRPr="00C06A2F" w:rsidRDefault="00BE77C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77C8" w:rsidRPr="00C06A2F" w:rsidTr="00256D7B">
        <w:trPr>
          <w:trHeight w:val="1490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7C8" w:rsidRPr="00C06A2F" w:rsidRDefault="00577BE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7C8" w:rsidRPr="00EB1809" w:rsidRDefault="00BE77C8" w:rsidP="00256D7B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B18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Психологічні особливості сприйняття   театрального мистецтва</w:t>
            </w:r>
          </w:p>
          <w:p w:rsidR="00C06A2F" w:rsidRPr="00C06A2F" w:rsidRDefault="00C06A2F" w:rsidP="00C06A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Особливості сприйняття лялькового, драматичного, музично-драматичного спектаклю, опери, балету, оперети.</w:t>
            </w:r>
            <w:r w:rsidR="00EB1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Сприйняття художніх образів п’єси, постановки, музичного і образотворчого оформлення  (декорації, костюми, реквізит, міміки і пантоміміки).</w:t>
            </w:r>
            <w:r w:rsidR="00EB1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06A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Сприйняття слова і гри актора. Театральна умовність.</w:t>
            </w:r>
          </w:p>
          <w:p w:rsidR="00C06A2F" w:rsidRPr="00C06A2F" w:rsidRDefault="00C06A2F" w:rsidP="00C06A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06A2F" w:rsidRPr="00C06A2F" w:rsidRDefault="00C06A2F" w:rsidP="00256D7B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D4C1E" w:rsidRPr="00C06A2F" w:rsidRDefault="003D4C1E" w:rsidP="00256D7B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7C8" w:rsidRPr="00C06A2F" w:rsidRDefault="00BE77C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лекція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7C8" w:rsidRPr="00C06A2F" w:rsidRDefault="00BE77C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7C8" w:rsidRPr="00C06A2F" w:rsidRDefault="00BE77C8" w:rsidP="00573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7C8" w:rsidRPr="00C06A2F" w:rsidRDefault="00BE77C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77C8" w:rsidRPr="00C06A2F" w:rsidTr="00256D7B">
        <w:trPr>
          <w:trHeight w:val="1490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7C8" w:rsidRPr="00C06A2F" w:rsidRDefault="00577BE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7C8" w:rsidRDefault="00BE77C8" w:rsidP="00256D7B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B18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Естетичні емоції, почуття і реакції.</w:t>
            </w:r>
          </w:p>
          <w:p w:rsidR="00EB1809" w:rsidRDefault="00EB1809" w:rsidP="00256D7B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B1809" w:rsidRPr="00B74031" w:rsidRDefault="00EB1809" w:rsidP="00EB18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Характеристика понять  «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емоція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художня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естетична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емоція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Стенічні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й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астенічні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емоції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сприйнятті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творів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мистецтва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Емоційна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заразливість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творів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мистецтва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Сугестивний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вплив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творів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мистецтва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людину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Емпатія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мистецтві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ізновиди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Реакція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як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зовнішній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прояв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відношення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твору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мистецтва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типи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реакцій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Сприйняття</w:t>
            </w:r>
            <w:proofErr w:type="spellEnd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 xml:space="preserve"> як </w:t>
            </w:r>
            <w:proofErr w:type="spellStart"/>
            <w:r w:rsidRPr="00EB1809">
              <w:rPr>
                <w:rFonts w:ascii="Times New Roman" w:hAnsi="Times New Roman" w:cs="Times New Roman"/>
                <w:sz w:val="24"/>
                <w:szCs w:val="24"/>
              </w:rPr>
              <w:t>співтворчість</w:t>
            </w:r>
            <w:proofErr w:type="spellEnd"/>
            <w:r w:rsidRPr="00B740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1809" w:rsidRPr="00EB1809" w:rsidRDefault="00EB1809" w:rsidP="00256D7B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7C8" w:rsidRPr="00C06A2F" w:rsidRDefault="00BE77C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лекція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7C8" w:rsidRPr="00C06A2F" w:rsidRDefault="00BE77C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7C8" w:rsidRPr="00C06A2F" w:rsidRDefault="00BE77C8" w:rsidP="00573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77C8" w:rsidRPr="00C06A2F" w:rsidRDefault="00BE77C8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364C4" w:rsidRPr="00C06A2F" w:rsidTr="00256D7B">
        <w:trPr>
          <w:trHeight w:val="1280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Екзамен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EB1809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Тестування.</w:t>
            </w:r>
            <w:r w:rsidR="003364C4"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Підсумковий</w:t>
            </w:r>
            <w:proofErr w:type="spellEnd"/>
            <w:r w:rsidR="003364C4"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контроль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Підсумкова рефлексія власних досягнень</w:t>
            </w:r>
          </w:p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64C4" w:rsidRPr="00C06A2F" w:rsidRDefault="003364C4" w:rsidP="00256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364C4" w:rsidRPr="00C06A2F" w:rsidRDefault="003364C4" w:rsidP="003364C4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 </w:t>
      </w:r>
    </w:p>
    <w:p w:rsidR="003364C4" w:rsidRPr="00C06A2F" w:rsidRDefault="003364C4" w:rsidP="003364C4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3364C4" w:rsidRPr="00C06A2F" w:rsidRDefault="003364C4" w:rsidP="003364C4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3364C4" w:rsidRPr="00C06A2F" w:rsidRDefault="00297D23" w:rsidP="003364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8</w:t>
      </w:r>
      <w:r w:rsidR="003364C4" w:rsidRPr="00C06A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 Система оцінювання та вимоги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06A2F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>Критерії оцінювання роботи на практичних заняттях: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«відмінно» (5 балів):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свідоме, правильне, глибоке й повне засвоєння і розуміння програмного матеріалу;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виклад матеріалу впевнений, логічний, лаконічний, аргументований;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уміння аналізувати відповідні положення, поняття, твердження;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lastRenderedPageBreak/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самостійне, творче застосування знань.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«добре» (4 бали):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свідоме з незначними помилками та прогалинами засвоєння програмного матеріалу, які студент спроможний виправити після зауважень або за допомогою викладача;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самостійне репродуктивне застосування знань;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деякі порушення логіки та послідовності відповіді.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«задовільно» (3 бали):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механічне, фрагментарне засвоєння матеріалу із великими прогалинами;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порушення логіки та послідовності відповіді, недостатня самостійність мислення.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репродуктивне застосування знань за вказівками викладача.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«незадовільно»: (0-2 бали):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відсутність знань, умінь та навичок;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несвідоме, механічне, фрагментарне засвоєння матеріалу з великими прогалинами;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відсутність самостійності, неспроможність виправити помилки при зауваженні чи додаткових запитаннях.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>Критерії оцінювання   практично-пошукового завдання (мах - 20 балів): 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«відмінно» (17-20 балів):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виклад матеріалу логічний та послідовний;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самостійне, творче, ініціативне застосування знань;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поєднання повноти та лаконічності у виконанні завдання;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відмінна якість оформлення.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«добре» (12-16 балів):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виклад матеріалу логічний, послідовний, лаконічний;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самостійне репродуктивне застосування знань за вказівками викладача;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старанність і вправність застосування набутих знань;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добра якість оформлення.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lastRenderedPageBreak/>
        <w:t>Оцінка «задовільно» (6-11 балів):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механічність, фрагментарність викладу матеріалу;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порушення логіки та послідовності подання інформації;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недостатня самостійність мислення;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задовільна якість оформлення.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«незадовільно» (0-5 балів):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відсутність виконання всіх завдань;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неповне висвітлення матеріалу;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фрагментарність подання інформації;</w:t>
      </w:r>
    </w:p>
    <w:p w:rsidR="003364C4" w:rsidRPr="00C06A2F" w:rsidRDefault="003364C4" w:rsidP="003364C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06A2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незадовільна якість оформлення.</w:t>
      </w:r>
    </w:p>
    <w:p w:rsidR="003364C4" w:rsidRPr="00C06A2F" w:rsidRDefault="003364C4" w:rsidP="003364C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3364C4" w:rsidRPr="00C06A2F" w:rsidRDefault="003364C4" w:rsidP="003364C4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 w:eastAsia="ar-SA"/>
        </w:rPr>
      </w:pPr>
      <w:r w:rsidRPr="00C06A2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Накопичення балів студентами відбувається у період вивчення дисципліни на підставі проведення викладачем двох основних видів контролю: </w:t>
      </w:r>
      <w:r w:rsidRPr="00C06A2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</w:t>
      </w:r>
      <w:r w:rsidRPr="00C06A2F">
        <w:rPr>
          <w:rFonts w:ascii="Times New Roman" w:eastAsia="MS Mincho" w:hAnsi="Times New Roman" w:cs="Times New Roman"/>
          <w:b/>
          <w:sz w:val="24"/>
          <w:szCs w:val="24"/>
          <w:lang w:val="uk-UA" w:eastAsia="ar-SA"/>
        </w:rPr>
        <w:t>оточного (</w:t>
      </w:r>
      <w:r w:rsidRPr="00C06A2F">
        <w:rPr>
          <w:rFonts w:ascii="Times New Roman" w:eastAsia="MS Mincho" w:hAnsi="Times New Roman" w:cs="Times New Roman"/>
          <w:sz w:val="24"/>
          <w:szCs w:val="24"/>
          <w:lang w:val="uk-UA" w:eastAsia="ar-SA"/>
        </w:rPr>
        <w:t xml:space="preserve">перевірка рівня засвоєння студентами навчального матеріалу в обсязі певної теми чи окремого розділу) та </w:t>
      </w:r>
      <w:r w:rsidRPr="00C06A2F">
        <w:rPr>
          <w:rFonts w:ascii="Times New Roman" w:eastAsia="MS Mincho" w:hAnsi="Times New Roman" w:cs="Times New Roman"/>
          <w:b/>
          <w:sz w:val="24"/>
          <w:szCs w:val="24"/>
          <w:lang w:val="uk-UA" w:eastAsia="ar-SA"/>
        </w:rPr>
        <w:t>п</w:t>
      </w:r>
      <w:r w:rsidRPr="00C06A2F">
        <w:rPr>
          <w:rFonts w:ascii="Times New Roman" w:eastAsia="MS Mincho" w:hAnsi="Times New Roman" w:cs="Times New Roman"/>
          <w:b/>
          <w:bCs/>
          <w:sz w:val="24"/>
          <w:szCs w:val="24"/>
          <w:lang w:val="uk-UA" w:eastAsia="ar-SA"/>
        </w:rPr>
        <w:t>ідсумкового (</w:t>
      </w:r>
      <w:r w:rsidRPr="00C06A2F">
        <w:rPr>
          <w:rFonts w:ascii="Times New Roman" w:eastAsia="MS Mincho" w:hAnsi="Times New Roman" w:cs="Times New Roman"/>
          <w:sz w:val="24"/>
          <w:szCs w:val="24"/>
          <w:lang w:val="uk-UA" w:eastAsia="ar-SA"/>
        </w:rPr>
        <w:t xml:space="preserve">перевірка рівня засвоєння студентами навчального матеріалу по завершенню курсу). </w:t>
      </w:r>
    </w:p>
    <w:p w:rsidR="003364C4" w:rsidRPr="00C06A2F" w:rsidRDefault="003364C4" w:rsidP="003364C4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 w:eastAsia="ar-SA"/>
        </w:rPr>
      </w:pPr>
    </w:p>
    <w:tbl>
      <w:tblPr>
        <w:tblW w:w="4803" w:type="pct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3"/>
        <w:gridCol w:w="4979"/>
        <w:gridCol w:w="412"/>
        <w:gridCol w:w="1659"/>
        <w:gridCol w:w="1662"/>
      </w:tblGrid>
      <w:tr w:rsidR="003364C4" w:rsidRPr="00C06A2F" w:rsidTr="00256D7B">
        <w:trPr>
          <w:cantSplit/>
        </w:trPr>
        <w:tc>
          <w:tcPr>
            <w:tcW w:w="38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364C4" w:rsidRPr="00C06A2F" w:rsidRDefault="003364C4" w:rsidP="0025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Поточне тестування та самостійна робота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364C4" w:rsidRPr="00C06A2F" w:rsidRDefault="003364C4" w:rsidP="0025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Екзамен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364C4" w:rsidRPr="00C06A2F" w:rsidRDefault="003364C4" w:rsidP="0025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Сума</w:t>
            </w:r>
          </w:p>
        </w:tc>
      </w:tr>
      <w:tr w:rsidR="003364C4" w:rsidRPr="00C06A2F" w:rsidTr="00256D7B">
        <w:trPr>
          <w:cantSplit/>
          <w:trHeight w:val="70"/>
        </w:trPr>
        <w:tc>
          <w:tcPr>
            <w:tcW w:w="1912" w:type="pct"/>
            <w:tcMar>
              <w:left w:w="57" w:type="dxa"/>
              <w:right w:w="57" w:type="dxa"/>
            </w:tcMar>
            <w:vAlign w:val="center"/>
          </w:tcPr>
          <w:p w:rsidR="003364C4" w:rsidRPr="00C06A2F" w:rsidRDefault="003364C4" w:rsidP="0025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11" w:type="pct"/>
            <w:gridSpan w:val="2"/>
            <w:tcMar>
              <w:left w:w="57" w:type="dxa"/>
              <w:right w:w="57" w:type="dxa"/>
            </w:tcMar>
            <w:vAlign w:val="center"/>
          </w:tcPr>
          <w:p w:rsidR="003364C4" w:rsidRPr="00C06A2F" w:rsidRDefault="003364C4" w:rsidP="0025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8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3364C4" w:rsidRPr="00C06A2F" w:rsidRDefault="003364C4" w:rsidP="0025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589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3364C4" w:rsidRPr="00C06A2F" w:rsidRDefault="003364C4" w:rsidP="0025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3364C4" w:rsidRPr="00C06A2F" w:rsidTr="00256D7B">
        <w:trPr>
          <w:cantSplit/>
        </w:trPr>
        <w:tc>
          <w:tcPr>
            <w:tcW w:w="1912" w:type="pct"/>
            <w:tcMar>
              <w:left w:w="57" w:type="dxa"/>
              <w:right w:w="57" w:type="dxa"/>
            </w:tcMar>
          </w:tcPr>
          <w:p w:rsidR="003364C4" w:rsidRPr="00C06A2F" w:rsidRDefault="003364C4" w:rsidP="0025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Розділ 1</w:t>
            </w:r>
          </w:p>
        </w:tc>
        <w:tc>
          <w:tcPr>
            <w:tcW w:w="1765" w:type="pct"/>
            <w:tcBorders>
              <w:right w:val="nil"/>
            </w:tcBorders>
            <w:tcMar>
              <w:left w:w="57" w:type="dxa"/>
              <w:right w:w="57" w:type="dxa"/>
            </w:tcMar>
          </w:tcPr>
          <w:p w:rsidR="003364C4" w:rsidRPr="00C06A2F" w:rsidRDefault="003364C4" w:rsidP="0025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Розділ 2</w:t>
            </w:r>
          </w:p>
        </w:tc>
        <w:tc>
          <w:tcPr>
            <w:tcW w:w="146" w:type="pct"/>
            <w:vMerge w:val="restart"/>
            <w:tcBorders>
              <w:left w:val="nil"/>
            </w:tcBorders>
            <w:tcMar>
              <w:left w:w="57" w:type="dxa"/>
              <w:right w:w="57" w:type="dxa"/>
            </w:tcMar>
          </w:tcPr>
          <w:p w:rsidR="003364C4" w:rsidRPr="00C06A2F" w:rsidRDefault="003364C4" w:rsidP="0025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8" w:type="pct"/>
            <w:vMerge/>
            <w:tcMar>
              <w:left w:w="57" w:type="dxa"/>
              <w:right w:w="57" w:type="dxa"/>
            </w:tcMar>
          </w:tcPr>
          <w:p w:rsidR="003364C4" w:rsidRPr="00C06A2F" w:rsidRDefault="003364C4" w:rsidP="0025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" w:type="pct"/>
            <w:vMerge/>
            <w:tcMar>
              <w:left w:w="57" w:type="dxa"/>
              <w:right w:w="57" w:type="dxa"/>
            </w:tcMar>
          </w:tcPr>
          <w:p w:rsidR="003364C4" w:rsidRPr="00C06A2F" w:rsidRDefault="003364C4" w:rsidP="0025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364C4" w:rsidRPr="00C06A2F" w:rsidTr="00256D7B">
        <w:trPr>
          <w:cantSplit/>
        </w:trPr>
        <w:tc>
          <w:tcPr>
            <w:tcW w:w="1912" w:type="pct"/>
            <w:tcMar>
              <w:left w:w="57" w:type="dxa"/>
              <w:right w:w="57" w:type="dxa"/>
            </w:tcMar>
            <w:vAlign w:val="center"/>
          </w:tcPr>
          <w:p w:rsidR="003364C4" w:rsidRPr="00C06A2F" w:rsidRDefault="003364C4" w:rsidP="0025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765" w:type="pct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3364C4" w:rsidRPr="00C06A2F" w:rsidRDefault="003364C4" w:rsidP="0025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46" w:type="pct"/>
            <w:vMerge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:rsidR="003364C4" w:rsidRPr="00C06A2F" w:rsidRDefault="003364C4" w:rsidP="0025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8" w:type="pct"/>
            <w:vMerge/>
            <w:tcMar>
              <w:left w:w="57" w:type="dxa"/>
              <w:right w:w="57" w:type="dxa"/>
            </w:tcMar>
            <w:vAlign w:val="center"/>
          </w:tcPr>
          <w:p w:rsidR="003364C4" w:rsidRPr="00C06A2F" w:rsidRDefault="003364C4" w:rsidP="0025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" w:type="pct"/>
            <w:vMerge/>
            <w:tcMar>
              <w:left w:w="57" w:type="dxa"/>
              <w:right w:w="57" w:type="dxa"/>
            </w:tcMar>
            <w:vAlign w:val="center"/>
          </w:tcPr>
          <w:p w:rsidR="003364C4" w:rsidRPr="00C06A2F" w:rsidRDefault="003364C4" w:rsidP="00256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364C4" w:rsidRPr="00C06A2F" w:rsidRDefault="003364C4" w:rsidP="003364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364C4" w:rsidRPr="00C06A2F" w:rsidRDefault="003364C4" w:rsidP="003364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0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Максимальна кількість балів за результатами</w:t>
      </w:r>
      <w:r w:rsidRPr="00C06A2F">
        <w:rPr>
          <w:rFonts w:ascii="Times New Roman" w:eastAsia="Times New Roman" w:hAnsi="Times New Roman" w:cs="Times New Roman"/>
          <w:bCs/>
          <w:spacing w:val="-20"/>
          <w:sz w:val="24"/>
          <w:szCs w:val="24"/>
          <w:lang w:val="uk-UA"/>
        </w:rPr>
        <w:t xml:space="preserve"> поточного</w:t>
      </w:r>
      <w:r w:rsidRPr="00C06A2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контролю складає 60 балів,</w:t>
      </w:r>
      <w:r w:rsidRPr="00C06A2F">
        <w:rPr>
          <w:rFonts w:ascii="Times New Roman" w:eastAsia="Times New Roman" w:hAnsi="Times New Roman" w:cs="Times New Roman"/>
          <w:bCs/>
          <w:spacing w:val="-20"/>
          <w:sz w:val="24"/>
          <w:szCs w:val="24"/>
          <w:lang w:val="uk-UA"/>
        </w:rPr>
        <w:t xml:space="preserve"> з яких:</w:t>
      </w:r>
    </w:p>
    <w:p w:rsidR="003364C4" w:rsidRPr="00C06A2F" w:rsidRDefault="003364C4" w:rsidP="003364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- 30(Р1 -15б; Р2 – 15б) - за теоретичні знання (доповіді на  практичних заняттях, проходження поточного  тестування);</w:t>
      </w:r>
    </w:p>
    <w:p w:rsidR="003364C4" w:rsidRPr="00C06A2F" w:rsidRDefault="003364C4" w:rsidP="003364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- 30(Р1 -15б; Р2 – 15б)  - за практичні вміння ( виконання і презентація  практичного завдання).</w:t>
      </w:r>
    </w:p>
    <w:p w:rsidR="003364C4" w:rsidRPr="00C06A2F" w:rsidRDefault="003364C4" w:rsidP="003364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Допуск до підсумкового контролю складає 35 балів.</w:t>
      </w:r>
    </w:p>
    <w:p w:rsidR="003364C4" w:rsidRPr="00C06A2F" w:rsidRDefault="003364C4" w:rsidP="003364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0"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Максимальна </w:t>
      </w:r>
      <w:r w:rsidRPr="00C06A2F">
        <w:rPr>
          <w:rFonts w:ascii="Times New Roman" w:eastAsia="Times New Roman" w:hAnsi="Times New Roman" w:cs="Times New Roman"/>
          <w:bCs/>
          <w:spacing w:val="-20"/>
          <w:sz w:val="24"/>
          <w:szCs w:val="24"/>
          <w:lang w:val="uk-UA"/>
        </w:rPr>
        <w:t>кількість балів за</w:t>
      </w:r>
      <w:r w:rsidRPr="00C06A2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результатами підсумкового контролю складає 40 балів</w:t>
      </w:r>
      <w:r w:rsidRPr="00C06A2F">
        <w:rPr>
          <w:rFonts w:ascii="Times New Roman" w:eastAsia="Times New Roman" w:hAnsi="Times New Roman" w:cs="Times New Roman"/>
          <w:bCs/>
          <w:spacing w:val="-20"/>
          <w:sz w:val="24"/>
          <w:szCs w:val="24"/>
          <w:lang w:val="uk-UA"/>
        </w:rPr>
        <w:t>, з яких:</w:t>
      </w:r>
    </w:p>
    <w:p w:rsidR="003364C4" w:rsidRPr="00C06A2F" w:rsidRDefault="003364C4" w:rsidP="003364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06A2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- 40 балів - за теоретичні знання (з яких 20 –  усна відповідь на  основні питання програми, 10 -  практична </w:t>
      </w:r>
      <w:r w:rsidRPr="00C06A2F">
        <w:rPr>
          <w:rFonts w:ascii="Times New Roman" w:eastAsia="Times New Roman" w:hAnsi="Times New Roman" w:cs="Times New Roman"/>
          <w:sz w:val="24"/>
          <w:szCs w:val="24"/>
          <w:lang w:val="uk-UA"/>
        </w:rPr>
        <w:t>співбесіда за результатами практично-пошукового завдання і</w:t>
      </w:r>
      <w:r w:rsidRPr="00C06A2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10 - усна відповідь на поставлені додаткові питання);</w:t>
      </w:r>
    </w:p>
    <w:p w:rsidR="003364C4" w:rsidRPr="00C06A2F" w:rsidRDefault="003364C4" w:rsidP="003364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3364C4" w:rsidRPr="00C06A2F" w:rsidRDefault="003364C4" w:rsidP="003364C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3364C4" w:rsidRPr="00C06A2F" w:rsidRDefault="003364C4" w:rsidP="003364C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3364C4" w:rsidRPr="00C06A2F" w:rsidRDefault="003364C4" w:rsidP="003364C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C06A2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Шкала оцінювання: національна та ECTS</w:t>
      </w:r>
    </w:p>
    <w:p w:rsidR="003364C4" w:rsidRPr="00C06A2F" w:rsidRDefault="003364C4" w:rsidP="003364C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tbl>
      <w:tblPr>
        <w:tblW w:w="0" w:type="auto"/>
        <w:jc w:val="center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9"/>
        <w:gridCol w:w="4229"/>
        <w:gridCol w:w="2150"/>
        <w:gridCol w:w="1874"/>
      </w:tblGrid>
      <w:tr w:rsidR="003364C4" w:rsidRPr="00C06A2F" w:rsidTr="00256D7B">
        <w:trPr>
          <w:cantSplit/>
          <w:trHeight w:val="307"/>
          <w:jc w:val="center"/>
        </w:trPr>
        <w:tc>
          <w:tcPr>
            <w:tcW w:w="1499" w:type="dxa"/>
            <w:vMerge w:val="restart"/>
          </w:tcPr>
          <w:p w:rsidR="003364C4" w:rsidRPr="00C06A2F" w:rsidRDefault="003364C4" w:rsidP="00256D7B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i/>
                <w:caps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val="uk-UA"/>
              </w:rPr>
              <w:lastRenderedPageBreak/>
              <w:t>За шкалою</w:t>
            </w:r>
          </w:p>
          <w:p w:rsidR="003364C4" w:rsidRPr="00C06A2F" w:rsidRDefault="003364C4" w:rsidP="00256D7B">
            <w:pPr>
              <w:keepNext/>
              <w:keepLines/>
              <w:spacing w:after="0" w:line="240" w:lineRule="auto"/>
              <w:jc w:val="center"/>
              <w:outlineLvl w:val="5"/>
              <w:rPr>
                <w:rFonts w:ascii="Calibri" w:eastAsia="Calibri" w:hAnsi="Calibri" w:cs="Calibri"/>
                <w:b/>
                <w:sz w:val="24"/>
                <w:szCs w:val="24"/>
                <w:lang w:val="uk-UA"/>
              </w:rPr>
            </w:pPr>
            <w:r w:rsidRPr="00C06A2F">
              <w:rPr>
                <w:rFonts w:ascii="Calibri" w:eastAsia="Calibri" w:hAnsi="Calibri" w:cs="Calibri"/>
                <w:b/>
                <w:sz w:val="24"/>
                <w:szCs w:val="24"/>
                <w:lang w:val="uk-UA"/>
              </w:rPr>
              <w:t>ECTS</w:t>
            </w:r>
          </w:p>
        </w:tc>
        <w:tc>
          <w:tcPr>
            <w:tcW w:w="4229" w:type="dxa"/>
            <w:vMerge w:val="restart"/>
          </w:tcPr>
          <w:p w:rsidR="003364C4" w:rsidRPr="00C06A2F" w:rsidRDefault="003364C4" w:rsidP="00256D7B">
            <w:pPr>
              <w:keepNext/>
              <w:keepLines/>
              <w:spacing w:after="0" w:line="240" w:lineRule="auto"/>
              <w:ind w:right="-108"/>
              <w:jc w:val="center"/>
              <w:outlineLvl w:val="4"/>
              <w:rPr>
                <w:rFonts w:ascii="Calibri" w:eastAsia="Calibri" w:hAnsi="Calibri" w:cs="Calibri"/>
                <w:b/>
                <w:i/>
                <w:sz w:val="24"/>
                <w:szCs w:val="24"/>
                <w:lang w:val="uk-UA"/>
              </w:rPr>
            </w:pPr>
            <w:r w:rsidRPr="00C06A2F">
              <w:rPr>
                <w:rFonts w:ascii="Calibri" w:eastAsia="Calibri" w:hAnsi="Calibri" w:cs="Calibri"/>
                <w:b/>
                <w:sz w:val="24"/>
                <w:szCs w:val="24"/>
                <w:lang w:val="uk-UA"/>
              </w:rPr>
              <w:t>За шкалою</w:t>
            </w:r>
          </w:p>
          <w:p w:rsidR="003364C4" w:rsidRPr="00C06A2F" w:rsidRDefault="003364C4" w:rsidP="00256D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університету</w:t>
            </w:r>
          </w:p>
        </w:tc>
        <w:tc>
          <w:tcPr>
            <w:tcW w:w="4024" w:type="dxa"/>
            <w:gridSpan w:val="2"/>
          </w:tcPr>
          <w:p w:rsidR="003364C4" w:rsidRPr="00C06A2F" w:rsidRDefault="003364C4" w:rsidP="00256D7B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За національною шкалою</w:t>
            </w:r>
          </w:p>
        </w:tc>
      </w:tr>
      <w:tr w:rsidR="003364C4" w:rsidRPr="00C06A2F" w:rsidTr="00256D7B">
        <w:trPr>
          <w:cantSplit/>
          <w:trHeight w:val="300"/>
          <w:jc w:val="center"/>
        </w:trPr>
        <w:tc>
          <w:tcPr>
            <w:tcW w:w="1499" w:type="dxa"/>
            <w:vMerge/>
          </w:tcPr>
          <w:p w:rsidR="003364C4" w:rsidRPr="00C06A2F" w:rsidRDefault="003364C4" w:rsidP="00256D7B">
            <w:pPr>
              <w:keepNext/>
              <w:keepLines/>
              <w:spacing w:after="0" w:line="240" w:lineRule="auto"/>
              <w:outlineLvl w:val="1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229" w:type="dxa"/>
            <w:vMerge/>
          </w:tcPr>
          <w:p w:rsidR="003364C4" w:rsidRPr="00C06A2F" w:rsidRDefault="003364C4" w:rsidP="00256D7B">
            <w:pPr>
              <w:keepNext/>
              <w:keepLines/>
              <w:spacing w:after="0" w:line="240" w:lineRule="auto"/>
              <w:outlineLvl w:val="4"/>
              <w:rPr>
                <w:rFonts w:ascii="Calibri" w:eastAsia="Calibri" w:hAnsi="Calibri"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150" w:type="dxa"/>
          </w:tcPr>
          <w:p w:rsidR="003364C4" w:rsidRPr="00C06A2F" w:rsidRDefault="003364C4" w:rsidP="00256D7B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Екзамен</w:t>
            </w:r>
          </w:p>
        </w:tc>
        <w:tc>
          <w:tcPr>
            <w:tcW w:w="1874" w:type="dxa"/>
          </w:tcPr>
          <w:p w:rsidR="003364C4" w:rsidRPr="00C06A2F" w:rsidRDefault="003364C4" w:rsidP="00256D7B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Залік</w:t>
            </w:r>
          </w:p>
        </w:tc>
      </w:tr>
      <w:tr w:rsidR="003364C4" w:rsidRPr="00C06A2F" w:rsidTr="00256D7B">
        <w:trPr>
          <w:cantSplit/>
          <w:jc w:val="center"/>
        </w:trPr>
        <w:tc>
          <w:tcPr>
            <w:tcW w:w="1499" w:type="dxa"/>
            <w:vAlign w:val="center"/>
          </w:tcPr>
          <w:p w:rsidR="003364C4" w:rsidRPr="00C06A2F" w:rsidRDefault="003364C4" w:rsidP="00256D7B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A</w:t>
            </w:r>
          </w:p>
        </w:tc>
        <w:tc>
          <w:tcPr>
            <w:tcW w:w="4229" w:type="dxa"/>
            <w:vAlign w:val="center"/>
          </w:tcPr>
          <w:p w:rsidR="003364C4" w:rsidRPr="00C06A2F" w:rsidRDefault="003364C4" w:rsidP="00256D7B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90 – 100</w:t>
            </w:r>
          </w:p>
          <w:p w:rsidR="003364C4" w:rsidRPr="00C06A2F" w:rsidRDefault="003364C4" w:rsidP="00256D7B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(відмінно)</w:t>
            </w:r>
          </w:p>
        </w:tc>
        <w:tc>
          <w:tcPr>
            <w:tcW w:w="2150" w:type="dxa"/>
            <w:vAlign w:val="center"/>
          </w:tcPr>
          <w:p w:rsidR="003364C4" w:rsidRPr="00C06A2F" w:rsidRDefault="003364C4" w:rsidP="00256D7B">
            <w:pPr>
              <w:keepNext/>
              <w:keepLines/>
              <w:spacing w:before="240" w:after="40" w:line="240" w:lineRule="auto"/>
              <w:outlineLvl w:val="3"/>
              <w:rPr>
                <w:rFonts w:ascii="Calibri" w:eastAsia="Calibri" w:hAnsi="Calibri" w:cs="Calibri"/>
                <w:sz w:val="24"/>
                <w:szCs w:val="24"/>
                <w:lang w:val="uk-UA"/>
              </w:rPr>
            </w:pPr>
            <w:r w:rsidRPr="00C06A2F">
              <w:rPr>
                <w:rFonts w:ascii="Calibri" w:eastAsia="Calibri" w:hAnsi="Calibri" w:cs="Calibri"/>
                <w:sz w:val="24"/>
                <w:szCs w:val="24"/>
                <w:lang w:val="uk-UA"/>
              </w:rPr>
              <w:t>5 (відмінно)</w:t>
            </w:r>
          </w:p>
        </w:tc>
        <w:tc>
          <w:tcPr>
            <w:tcW w:w="1874" w:type="dxa"/>
            <w:vMerge w:val="restart"/>
            <w:vAlign w:val="center"/>
          </w:tcPr>
          <w:p w:rsidR="003364C4" w:rsidRPr="00C06A2F" w:rsidRDefault="003364C4" w:rsidP="00256D7B">
            <w:pPr>
              <w:keepNext/>
              <w:keepLines/>
              <w:spacing w:before="240" w:after="40" w:line="240" w:lineRule="auto"/>
              <w:outlineLvl w:val="3"/>
              <w:rPr>
                <w:rFonts w:ascii="Calibri" w:eastAsia="Calibri" w:hAnsi="Calibri" w:cs="Calibri"/>
                <w:sz w:val="24"/>
                <w:szCs w:val="24"/>
                <w:lang w:val="uk-UA"/>
              </w:rPr>
            </w:pPr>
            <w:r w:rsidRPr="00C06A2F">
              <w:rPr>
                <w:rFonts w:ascii="Calibri" w:eastAsia="Calibri" w:hAnsi="Calibri" w:cs="Calibri"/>
                <w:sz w:val="24"/>
                <w:szCs w:val="24"/>
                <w:lang w:val="uk-UA"/>
              </w:rPr>
              <w:t>Зараховано</w:t>
            </w:r>
          </w:p>
        </w:tc>
      </w:tr>
      <w:tr w:rsidR="003364C4" w:rsidRPr="00C06A2F" w:rsidTr="00256D7B">
        <w:trPr>
          <w:cantSplit/>
          <w:jc w:val="center"/>
        </w:trPr>
        <w:tc>
          <w:tcPr>
            <w:tcW w:w="1499" w:type="dxa"/>
            <w:vAlign w:val="center"/>
          </w:tcPr>
          <w:p w:rsidR="003364C4" w:rsidRPr="00C06A2F" w:rsidRDefault="003364C4" w:rsidP="00256D7B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B</w:t>
            </w:r>
          </w:p>
        </w:tc>
        <w:tc>
          <w:tcPr>
            <w:tcW w:w="4229" w:type="dxa"/>
            <w:vAlign w:val="center"/>
          </w:tcPr>
          <w:p w:rsidR="003364C4" w:rsidRPr="00C06A2F" w:rsidRDefault="003364C4" w:rsidP="00256D7B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85 – 89</w:t>
            </w:r>
          </w:p>
          <w:p w:rsidR="003364C4" w:rsidRPr="00C06A2F" w:rsidRDefault="003364C4" w:rsidP="00256D7B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(дуже добре)</w:t>
            </w:r>
          </w:p>
        </w:tc>
        <w:tc>
          <w:tcPr>
            <w:tcW w:w="2150" w:type="dxa"/>
            <w:vMerge w:val="restart"/>
            <w:vAlign w:val="center"/>
          </w:tcPr>
          <w:p w:rsidR="003364C4" w:rsidRPr="00C06A2F" w:rsidRDefault="003364C4" w:rsidP="00256D7B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4 (добре)</w:t>
            </w:r>
          </w:p>
        </w:tc>
        <w:tc>
          <w:tcPr>
            <w:tcW w:w="1874" w:type="dxa"/>
            <w:vMerge/>
          </w:tcPr>
          <w:p w:rsidR="003364C4" w:rsidRPr="00C06A2F" w:rsidRDefault="003364C4" w:rsidP="00256D7B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</w:tr>
      <w:tr w:rsidR="003364C4" w:rsidRPr="00C06A2F" w:rsidTr="00256D7B">
        <w:trPr>
          <w:cantSplit/>
          <w:jc w:val="center"/>
        </w:trPr>
        <w:tc>
          <w:tcPr>
            <w:tcW w:w="1499" w:type="dxa"/>
            <w:vAlign w:val="center"/>
          </w:tcPr>
          <w:p w:rsidR="003364C4" w:rsidRPr="00C06A2F" w:rsidRDefault="003364C4" w:rsidP="00256D7B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C</w:t>
            </w:r>
          </w:p>
        </w:tc>
        <w:tc>
          <w:tcPr>
            <w:tcW w:w="4229" w:type="dxa"/>
            <w:vAlign w:val="center"/>
          </w:tcPr>
          <w:p w:rsidR="003364C4" w:rsidRPr="00C06A2F" w:rsidRDefault="003364C4" w:rsidP="00256D7B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75 – 84</w:t>
            </w:r>
          </w:p>
          <w:p w:rsidR="003364C4" w:rsidRPr="00C06A2F" w:rsidRDefault="003364C4" w:rsidP="00256D7B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(добре)</w:t>
            </w:r>
          </w:p>
        </w:tc>
        <w:tc>
          <w:tcPr>
            <w:tcW w:w="2150" w:type="dxa"/>
            <w:vMerge/>
            <w:vAlign w:val="center"/>
          </w:tcPr>
          <w:p w:rsidR="003364C4" w:rsidRPr="00C06A2F" w:rsidRDefault="003364C4" w:rsidP="00256D7B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4" w:type="dxa"/>
            <w:vMerge/>
          </w:tcPr>
          <w:p w:rsidR="003364C4" w:rsidRPr="00C06A2F" w:rsidRDefault="003364C4" w:rsidP="00256D7B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</w:tr>
      <w:tr w:rsidR="003364C4" w:rsidRPr="00C06A2F" w:rsidTr="00256D7B">
        <w:trPr>
          <w:cantSplit/>
          <w:jc w:val="center"/>
        </w:trPr>
        <w:tc>
          <w:tcPr>
            <w:tcW w:w="1499" w:type="dxa"/>
            <w:vAlign w:val="center"/>
          </w:tcPr>
          <w:p w:rsidR="003364C4" w:rsidRPr="00C06A2F" w:rsidRDefault="003364C4" w:rsidP="00256D7B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D</w:t>
            </w:r>
          </w:p>
        </w:tc>
        <w:tc>
          <w:tcPr>
            <w:tcW w:w="4229" w:type="dxa"/>
            <w:vAlign w:val="center"/>
          </w:tcPr>
          <w:p w:rsidR="003364C4" w:rsidRPr="00C06A2F" w:rsidRDefault="003364C4" w:rsidP="00256D7B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70 – 74</w:t>
            </w:r>
          </w:p>
          <w:p w:rsidR="003364C4" w:rsidRPr="00C06A2F" w:rsidRDefault="003364C4" w:rsidP="00256D7B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 xml:space="preserve">(задовільно) </w:t>
            </w:r>
          </w:p>
        </w:tc>
        <w:tc>
          <w:tcPr>
            <w:tcW w:w="2150" w:type="dxa"/>
            <w:vMerge w:val="restart"/>
            <w:vAlign w:val="center"/>
          </w:tcPr>
          <w:p w:rsidR="003364C4" w:rsidRPr="00C06A2F" w:rsidRDefault="003364C4" w:rsidP="00256D7B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3 (задовільно)</w:t>
            </w:r>
          </w:p>
        </w:tc>
        <w:tc>
          <w:tcPr>
            <w:tcW w:w="1874" w:type="dxa"/>
            <w:vMerge/>
          </w:tcPr>
          <w:p w:rsidR="003364C4" w:rsidRPr="00C06A2F" w:rsidRDefault="003364C4" w:rsidP="00256D7B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</w:tr>
      <w:tr w:rsidR="003364C4" w:rsidRPr="00C06A2F" w:rsidTr="00256D7B">
        <w:trPr>
          <w:cantSplit/>
          <w:jc w:val="center"/>
        </w:trPr>
        <w:tc>
          <w:tcPr>
            <w:tcW w:w="1499" w:type="dxa"/>
            <w:vAlign w:val="center"/>
          </w:tcPr>
          <w:p w:rsidR="003364C4" w:rsidRPr="00C06A2F" w:rsidRDefault="003364C4" w:rsidP="00256D7B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E</w:t>
            </w:r>
          </w:p>
        </w:tc>
        <w:tc>
          <w:tcPr>
            <w:tcW w:w="4229" w:type="dxa"/>
            <w:vAlign w:val="center"/>
          </w:tcPr>
          <w:p w:rsidR="003364C4" w:rsidRPr="00C06A2F" w:rsidRDefault="003364C4" w:rsidP="00256D7B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60 – 69</w:t>
            </w:r>
          </w:p>
          <w:p w:rsidR="003364C4" w:rsidRPr="00C06A2F" w:rsidRDefault="003364C4" w:rsidP="00256D7B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(достатньо)</w:t>
            </w:r>
          </w:p>
        </w:tc>
        <w:tc>
          <w:tcPr>
            <w:tcW w:w="2150" w:type="dxa"/>
            <w:vMerge/>
            <w:vAlign w:val="center"/>
          </w:tcPr>
          <w:p w:rsidR="003364C4" w:rsidRPr="00C06A2F" w:rsidRDefault="003364C4" w:rsidP="00256D7B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4" w:type="dxa"/>
            <w:vMerge/>
          </w:tcPr>
          <w:p w:rsidR="003364C4" w:rsidRPr="00C06A2F" w:rsidRDefault="003364C4" w:rsidP="00256D7B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</w:tr>
      <w:tr w:rsidR="003364C4" w:rsidRPr="00C06A2F" w:rsidTr="00256D7B">
        <w:trPr>
          <w:cantSplit/>
          <w:jc w:val="center"/>
        </w:trPr>
        <w:tc>
          <w:tcPr>
            <w:tcW w:w="1499" w:type="dxa"/>
            <w:vAlign w:val="center"/>
          </w:tcPr>
          <w:p w:rsidR="003364C4" w:rsidRPr="00C06A2F" w:rsidRDefault="003364C4" w:rsidP="00256D7B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FX</w:t>
            </w:r>
          </w:p>
        </w:tc>
        <w:tc>
          <w:tcPr>
            <w:tcW w:w="4229" w:type="dxa"/>
            <w:vAlign w:val="center"/>
          </w:tcPr>
          <w:p w:rsidR="003364C4" w:rsidRPr="00C06A2F" w:rsidRDefault="003364C4" w:rsidP="00256D7B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35 – 59</w:t>
            </w:r>
          </w:p>
          <w:p w:rsidR="003364C4" w:rsidRPr="00C06A2F" w:rsidRDefault="003364C4" w:rsidP="00256D7B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(незадовільно – з можливістю повторного складання)</w:t>
            </w:r>
          </w:p>
        </w:tc>
        <w:tc>
          <w:tcPr>
            <w:tcW w:w="2150" w:type="dxa"/>
            <w:vMerge w:val="restart"/>
            <w:vAlign w:val="center"/>
          </w:tcPr>
          <w:p w:rsidR="003364C4" w:rsidRPr="00C06A2F" w:rsidRDefault="003364C4" w:rsidP="00256D7B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2 (незадовільно)</w:t>
            </w:r>
          </w:p>
        </w:tc>
        <w:tc>
          <w:tcPr>
            <w:tcW w:w="1874" w:type="dxa"/>
            <w:vMerge w:val="restart"/>
            <w:vAlign w:val="center"/>
          </w:tcPr>
          <w:p w:rsidR="003364C4" w:rsidRPr="00C06A2F" w:rsidRDefault="003364C4" w:rsidP="00256D7B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Не зараховано</w:t>
            </w:r>
          </w:p>
        </w:tc>
      </w:tr>
      <w:tr w:rsidR="003364C4" w:rsidRPr="00C06A2F" w:rsidTr="00256D7B">
        <w:trPr>
          <w:cantSplit/>
          <w:jc w:val="center"/>
        </w:trPr>
        <w:tc>
          <w:tcPr>
            <w:tcW w:w="1499" w:type="dxa"/>
            <w:vAlign w:val="center"/>
          </w:tcPr>
          <w:p w:rsidR="003364C4" w:rsidRPr="00C06A2F" w:rsidRDefault="003364C4" w:rsidP="00256D7B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F</w:t>
            </w:r>
          </w:p>
        </w:tc>
        <w:tc>
          <w:tcPr>
            <w:tcW w:w="4229" w:type="dxa"/>
            <w:vAlign w:val="center"/>
          </w:tcPr>
          <w:p w:rsidR="003364C4" w:rsidRPr="00C06A2F" w:rsidRDefault="003364C4" w:rsidP="00256D7B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1 – 34</w:t>
            </w:r>
          </w:p>
          <w:p w:rsidR="003364C4" w:rsidRPr="00C06A2F" w:rsidRDefault="003364C4" w:rsidP="00256D7B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06A2F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(незадовільно – з обов’язковим повторним курсом)</w:t>
            </w:r>
          </w:p>
        </w:tc>
        <w:tc>
          <w:tcPr>
            <w:tcW w:w="2150" w:type="dxa"/>
            <w:vMerge/>
          </w:tcPr>
          <w:p w:rsidR="003364C4" w:rsidRPr="00C06A2F" w:rsidRDefault="003364C4" w:rsidP="00256D7B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4" w:type="dxa"/>
            <w:vMerge/>
          </w:tcPr>
          <w:p w:rsidR="003364C4" w:rsidRPr="00C06A2F" w:rsidRDefault="003364C4" w:rsidP="00256D7B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</w:tr>
    </w:tbl>
    <w:p w:rsidR="003364C4" w:rsidRPr="00C06A2F" w:rsidRDefault="003364C4" w:rsidP="003364C4">
      <w:pPr>
        <w:spacing w:after="0" w:line="240" w:lineRule="auto"/>
        <w:rPr>
          <w:rFonts w:ascii="Calibri" w:eastAsia="Calibri" w:hAnsi="Calibri" w:cs="Calibri"/>
          <w:sz w:val="24"/>
          <w:szCs w:val="24"/>
          <w:lang w:val="uk-UA"/>
        </w:rPr>
      </w:pPr>
    </w:p>
    <w:p w:rsidR="003364C4" w:rsidRPr="00C06A2F" w:rsidRDefault="003364C4" w:rsidP="00297D2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3364C4" w:rsidRPr="00C06A2F" w:rsidRDefault="003364C4" w:rsidP="003364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3364C4" w:rsidRPr="00C06A2F" w:rsidRDefault="00297D23" w:rsidP="003364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9</w:t>
      </w:r>
      <w:r w:rsidR="003364C4" w:rsidRPr="00C06A2F">
        <w:rPr>
          <w:rFonts w:ascii="Times New Roman" w:eastAsia="Calibri" w:hAnsi="Times New Roman" w:cs="Times New Roman"/>
          <w:b/>
          <w:sz w:val="24"/>
          <w:szCs w:val="24"/>
          <w:lang w:val="uk-UA"/>
        </w:rPr>
        <w:t>. Рекомендована література</w:t>
      </w:r>
    </w:p>
    <w:p w:rsidR="003364C4" w:rsidRPr="00C06A2F" w:rsidRDefault="003364C4" w:rsidP="00A525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06A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52533" w:rsidRPr="00C06A2F">
        <w:rPr>
          <w:rFonts w:ascii="Times New Roman" w:eastAsia="Calibri" w:hAnsi="Times New Roman" w:cs="Times New Roman"/>
          <w:b/>
          <w:bCs/>
          <w:spacing w:val="-6"/>
          <w:sz w:val="24"/>
          <w:szCs w:val="24"/>
          <w:lang w:val="uk-UA"/>
        </w:rPr>
        <w:t xml:space="preserve"> </w:t>
      </w:r>
    </w:p>
    <w:p w:rsidR="00A52533" w:rsidRPr="00297D23" w:rsidRDefault="00A52533" w:rsidP="00297D2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6A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Основна:</w:t>
      </w:r>
    </w:p>
    <w:p w:rsidR="00A52533" w:rsidRPr="00C06A2F" w:rsidRDefault="00A52533" w:rsidP="00A5253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Антонов А.В.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Информация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восприятие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понимание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 Київ: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Наук.думка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, 1983. 181 с.</w:t>
      </w:r>
    </w:p>
    <w:p w:rsidR="00A52533" w:rsidRPr="00C06A2F" w:rsidRDefault="00A52533" w:rsidP="00A5253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Арнхейм.Р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Новые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очерки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психологии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искусства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 Москва: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Промитей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,1994.  352 с.</w:t>
      </w:r>
    </w:p>
    <w:p w:rsidR="00A52533" w:rsidRPr="00C06A2F" w:rsidRDefault="00A52533" w:rsidP="00A5253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Беда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Г.В.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Живопись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. Москва :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Просвещение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. 1986.  234 с.</w:t>
      </w:r>
    </w:p>
    <w:p w:rsidR="00A52533" w:rsidRPr="00C06A2F" w:rsidRDefault="00A52533" w:rsidP="00A5253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Берхин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Н.Б.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Общие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проблемы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психологии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искусства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. Москва, 1981.</w:t>
      </w:r>
    </w:p>
    <w:p w:rsidR="00297D23" w:rsidRDefault="00A52533" w:rsidP="00A5253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7D23">
        <w:rPr>
          <w:rFonts w:ascii="Times New Roman" w:hAnsi="Times New Roman" w:cs="Times New Roman"/>
          <w:sz w:val="24"/>
          <w:szCs w:val="24"/>
          <w:lang w:val="uk-UA"/>
        </w:rPr>
        <w:t xml:space="preserve">Бучило Н.Ф. </w:t>
      </w:r>
      <w:proofErr w:type="spellStart"/>
      <w:r w:rsidRPr="00297D23">
        <w:rPr>
          <w:rFonts w:ascii="Times New Roman" w:hAnsi="Times New Roman" w:cs="Times New Roman"/>
          <w:sz w:val="24"/>
          <w:szCs w:val="24"/>
          <w:lang w:val="uk-UA"/>
        </w:rPr>
        <w:t>Художественное</w:t>
      </w:r>
      <w:proofErr w:type="spellEnd"/>
      <w:r w:rsidRPr="00297D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7D23">
        <w:rPr>
          <w:rFonts w:ascii="Times New Roman" w:hAnsi="Times New Roman" w:cs="Times New Roman"/>
          <w:sz w:val="24"/>
          <w:szCs w:val="24"/>
          <w:lang w:val="uk-UA"/>
        </w:rPr>
        <w:t>восприятие</w:t>
      </w:r>
      <w:proofErr w:type="spellEnd"/>
      <w:r w:rsidRPr="00297D23">
        <w:rPr>
          <w:rFonts w:ascii="Times New Roman" w:hAnsi="Times New Roman" w:cs="Times New Roman"/>
          <w:sz w:val="24"/>
          <w:szCs w:val="24"/>
          <w:lang w:val="uk-UA"/>
        </w:rPr>
        <w:t>. Москва :</w:t>
      </w:r>
      <w:proofErr w:type="spellStart"/>
      <w:r w:rsidRPr="00297D23">
        <w:rPr>
          <w:rFonts w:ascii="Times New Roman" w:hAnsi="Times New Roman" w:cs="Times New Roman"/>
          <w:sz w:val="24"/>
          <w:szCs w:val="24"/>
          <w:lang w:val="uk-UA"/>
        </w:rPr>
        <w:t>Знание</w:t>
      </w:r>
      <w:proofErr w:type="spellEnd"/>
      <w:r w:rsidRPr="00297D23">
        <w:rPr>
          <w:rFonts w:ascii="Times New Roman" w:hAnsi="Times New Roman" w:cs="Times New Roman"/>
          <w:sz w:val="24"/>
          <w:szCs w:val="24"/>
          <w:lang w:val="uk-UA"/>
        </w:rPr>
        <w:t>, 1989. 64 с.</w:t>
      </w:r>
    </w:p>
    <w:p w:rsidR="00A52533" w:rsidRPr="00297D23" w:rsidRDefault="00A52533" w:rsidP="00A5253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97D23">
        <w:rPr>
          <w:rFonts w:ascii="Times New Roman" w:hAnsi="Times New Roman" w:cs="Times New Roman"/>
          <w:sz w:val="24"/>
          <w:szCs w:val="24"/>
          <w:lang w:val="uk-UA"/>
        </w:rPr>
        <w:lastRenderedPageBreak/>
        <w:t>Восприятие</w:t>
      </w:r>
      <w:proofErr w:type="spellEnd"/>
      <w:r w:rsidRPr="00297D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7D23">
        <w:rPr>
          <w:rFonts w:ascii="Times New Roman" w:hAnsi="Times New Roman" w:cs="Times New Roman"/>
          <w:sz w:val="24"/>
          <w:szCs w:val="24"/>
          <w:lang w:val="uk-UA"/>
        </w:rPr>
        <w:t>художественной</w:t>
      </w:r>
      <w:proofErr w:type="spellEnd"/>
      <w:r w:rsidRPr="00297D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7D23">
        <w:rPr>
          <w:rFonts w:ascii="Times New Roman" w:hAnsi="Times New Roman" w:cs="Times New Roman"/>
          <w:sz w:val="24"/>
          <w:szCs w:val="24"/>
          <w:lang w:val="uk-UA"/>
        </w:rPr>
        <w:t>литературы</w:t>
      </w:r>
      <w:proofErr w:type="spellEnd"/>
      <w:r w:rsidRPr="00297D2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97D23">
        <w:rPr>
          <w:rFonts w:ascii="Times New Roman" w:hAnsi="Times New Roman" w:cs="Times New Roman"/>
          <w:sz w:val="24"/>
          <w:szCs w:val="24"/>
          <w:lang w:val="uk-UA"/>
        </w:rPr>
        <w:t>произведений</w:t>
      </w:r>
      <w:proofErr w:type="spellEnd"/>
      <w:r w:rsidRPr="00297D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7D23">
        <w:rPr>
          <w:rFonts w:ascii="Times New Roman" w:hAnsi="Times New Roman" w:cs="Times New Roman"/>
          <w:sz w:val="24"/>
          <w:szCs w:val="24"/>
          <w:lang w:val="uk-UA"/>
        </w:rPr>
        <w:t>искусства</w:t>
      </w:r>
      <w:proofErr w:type="spellEnd"/>
      <w:r w:rsidRPr="00297D2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97D23">
        <w:rPr>
          <w:rFonts w:ascii="Times New Roman" w:hAnsi="Times New Roman" w:cs="Times New Roman"/>
          <w:sz w:val="24"/>
          <w:szCs w:val="24"/>
          <w:lang w:val="uk-UA"/>
        </w:rPr>
        <w:t>музыки</w:t>
      </w:r>
      <w:proofErr w:type="spellEnd"/>
      <w:r w:rsidRPr="00297D2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97D23">
        <w:rPr>
          <w:rFonts w:ascii="Times New Roman" w:hAnsi="Times New Roman" w:cs="Times New Roman"/>
          <w:sz w:val="24"/>
          <w:szCs w:val="24"/>
          <w:lang w:val="uk-UA"/>
        </w:rPr>
        <w:t>изобразительного</w:t>
      </w:r>
      <w:proofErr w:type="spellEnd"/>
      <w:r w:rsidRPr="00297D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97D23">
        <w:rPr>
          <w:rFonts w:ascii="Times New Roman" w:hAnsi="Times New Roman" w:cs="Times New Roman"/>
          <w:sz w:val="24"/>
          <w:szCs w:val="24"/>
          <w:lang w:val="uk-UA"/>
        </w:rPr>
        <w:t>искусства</w:t>
      </w:r>
      <w:proofErr w:type="spellEnd"/>
      <w:r w:rsidRPr="00297D2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97D23">
        <w:rPr>
          <w:rFonts w:ascii="Times New Roman" w:hAnsi="Times New Roman" w:cs="Times New Roman"/>
          <w:sz w:val="24"/>
          <w:szCs w:val="24"/>
          <w:lang w:val="uk-UA"/>
        </w:rPr>
        <w:t>архитектуры</w:t>
      </w:r>
      <w:proofErr w:type="spellEnd"/>
      <w:r w:rsidRPr="00297D23">
        <w:rPr>
          <w:rFonts w:ascii="Times New Roman" w:hAnsi="Times New Roman" w:cs="Times New Roman"/>
          <w:sz w:val="24"/>
          <w:szCs w:val="24"/>
          <w:lang w:val="uk-UA"/>
        </w:rPr>
        <w:t xml:space="preserve">, театрального </w:t>
      </w:r>
      <w:proofErr w:type="spellStart"/>
      <w:r w:rsidRPr="00297D23">
        <w:rPr>
          <w:rFonts w:ascii="Times New Roman" w:hAnsi="Times New Roman" w:cs="Times New Roman"/>
          <w:sz w:val="24"/>
          <w:szCs w:val="24"/>
          <w:lang w:val="uk-UA"/>
        </w:rPr>
        <w:t>искусства</w:t>
      </w:r>
      <w:proofErr w:type="spellEnd"/>
      <w:r w:rsidRPr="00297D2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97D23">
        <w:rPr>
          <w:rFonts w:ascii="Times New Roman" w:hAnsi="Times New Roman" w:cs="Times New Roman"/>
          <w:i/>
          <w:sz w:val="24"/>
          <w:szCs w:val="24"/>
          <w:lang w:val="uk-UA"/>
        </w:rPr>
        <w:t>Основы</w:t>
      </w:r>
      <w:proofErr w:type="spellEnd"/>
      <w:r w:rsidRPr="00297D2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97D23">
        <w:rPr>
          <w:rFonts w:ascii="Times New Roman" w:hAnsi="Times New Roman" w:cs="Times New Roman"/>
          <w:i/>
          <w:sz w:val="24"/>
          <w:szCs w:val="24"/>
          <w:lang w:val="uk-UA"/>
        </w:rPr>
        <w:t>эстетического</w:t>
      </w:r>
      <w:proofErr w:type="spellEnd"/>
      <w:r w:rsidRPr="00297D2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97D23">
        <w:rPr>
          <w:rFonts w:ascii="Times New Roman" w:hAnsi="Times New Roman" w:cs="Times New Roman"/>
          <w:i/>
          <w:sz w:val="24"/>
          <w:szCs w:val="24"/>
          <w:lang w:val="uk-UA"/>
        </w:rPr>
        <w:t>восприятия</w:t>
      </w:r>
      <w:proofErr w:type="spellEnd"/>
      <w:r w:rsidRPr="00297D23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297D23">
        <w:rPr>
          <w:rFonts w:ascii="Times New Roman" w:hAnsi="Times New Roman" w:cs="Times New Roman"/>
          <w:sz w:val="24"/>
          <w:szCs w:val="24"/>
          <w:lang w:val="uk-UA"/>
        </w:rPr>
        <w:t>пособие</w:t>
      </w:r>
      <w:proofErr w:type="spellEnd"/>
      <w:r w:rsidRPr="00297D23">
        <w:rPr>
          <w:rFonts w:ascii="Times New Roman" w:hAnsi="Times New Roman" w:cs="Times New Roman"/>
          <w:sz w:val="24"/>
          <w:szCs w:val="24"/>
          <w:lang w:val="uk-UA"/>
        </w:rPr>
        <w:t xml:space="preserve"> для учителя /</w:t>
      </w:r>
      <w:proofErr w:type="spellStart"/>
      <w:r w:rsidRPr="00297D23">
        <w:rPr>
          <w:rFonts w:ascii="Times New Roman" w:hAnsi="Times New Roman" w:cs="Times New Roman"/>
          <w:sz w:val="24"/>
          <w:szCs w:val="24"/>
          <w:lang w:val="uk-UA"/>
        </w:rPr>
        <w:t>под</w:t>
      </w:r>
      <w:proofErr w:type="spellEnd"/>
      <w:r w:rsidRPr="00297D23">
        <w:rPr>
          <w:rFonts w:ascii="Times New Roman" w:hAnsi="Times New Roman" w:cs="Times New Roman"/>
          <w:sz w:val="24"/>
          <w:szCs w:val="24"/>
          <w:lang w:val="uk-UA"/>
        </w:rPr>
        <w:t xml:space="preserve"> ред. Н.А.</w:t>
      </w:r>
      <w:proofErr w:type="spellStart"/>
      <w:r w:rsidRPr="00297D23">
        <w:rPr>
          <w:rFonts w:ascii="Times New Roman" w:hAnsi="Times New Roman" w:cs="Times New Roman"/>
          <w:sz w:val="24"/>
          <w:szCs w:val="24"/>
          <w:lang w:val="uk-UA"/>
        </w:rPr>
        <w:t>Кушаева</w:t>
      </w:r>
      <w:proofErr w:type="spellEnd"/>
      <w:r w:rsidRPr="00297D2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97D23">
        <w:rPr>
          <w:rFonts w:ascii="Times New Roman" w:hAnsi="Times New Roman" w:cs="Times New Roman"/>
          <w:sz w:val="24"/>
          <w:szCs w:val="24"/>
          <w:lang w:val="uk-UA"/>
        </w:rPr>
        <w:t>Моска</w:t>
      </w:r>
      <w:proofErr w:type="spellEnd"/>
      <w:r w:rsidRPr="00297D23">
        <w:rPr>
          <w:rFonts w:ascii="Times New Roman" w:hAnsi="Times New Roman" w:cs="Times New Roman"/>
          <w:sz w:val="24"/>
          <w:szCs w:val="24"/>
          <w:lang w:val="uk-UA"/>
        </w:rPr>
        <w:t xml:space="preserve"> :</w:t>
      </w:r>
      <w:proofErr w:type="spellStart"/>
      <w:r w:rsidRPr="00297D23">
        <w:rPr>
          <w:rFonts w:ascii="Times New Roman" w:hAnsi="Times New Roman" w:cs="Times New Roman"/>
          <w:sz w:val="24"/>
          <w:szCs w:val="24"/>
          <w:lang w:val="uk-UA"/>
        </w:rPr>
        <w:t>Просвещение</w:t>
      </w:r>
      <w:proofErr w:type="spellEnd"/>
      <w:r w:rsidRPr="00297D23">
        <w:rPr>
          <w:rFonts w:ascii="Times New Roman" w:hAnsi="Times New Roman" w:cs="Times New Roman"/>
          <w:sz w:val="24"/>
          <w:szCs w:val="24"/>
          <w:lang w:val="uk-UA"/>
        </w:rPr>
        <w:t>, 1969.С.98-121.</w:t>
      </w:r>
    </w:p>
    <w:p w:rsidR="00A52533" w:rsidRPr="00C06A2F" w:rsidRDefault="00A52533" w:rsidP="00A5253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Выготский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Л.С.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Психология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искусства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. Москва :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Педагогика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,1987. 344 с.</w:t>
      </w:r>
    </w:p>
    <w:p w:rsidR="00A52533" w:rsidRPr="00C06A2F" w:rsidRDefault="00A52533" w:rsidP="00A5253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Джеймс У.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Восприятие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06A2F">
        <w:rPr>
          <w:rFonts w:ascii="Times New Roman" w:hAnsi="Times New Roman" w:cs="Times New Roman"/>
          <w:i/>
          <w:sz w:val="24"/>
          <w:szCs w:val="24"/>
          <w:lang w:val="uk-UA"/>
        </w:rPr>
        <w:t>Психология</w:t>
      </w:r>
      <w:proofErr w:type="spellEnd"/>
      <w:r w:rsidRPr="00C06A2F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 Москва.: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Педагогика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, 1991.  с.368 с.</w:t>
      </w:r>
    </w:p>
    <w:p w:rsidR="00A52533" w:rsidRPr="00C06A2F" w:rsidRDefault="00A52533" w:rsidP="00A5253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Костюк А.Т.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Восприятие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мелодии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Методические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параметры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восприятия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музыки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Киев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Наук.думка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,1986. 191 с.</w:t>
      </w:r>
    </w:p>
    <w:p w:rsidR="00A52533" w:rsidRPr="00C06A2F" w:rsidRDefault="00A52533" w:rsidP="00A5253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Краткий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словарь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эстетике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: Книга для учителя /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под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ред. М.Ф.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Овсянникова.Москва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: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Просвещение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, 1983. 223 с.</w:t>
      </w:r>
    </w:p>
    <w:p w:rsidR="00A52533" w:rsidRPr="00C06A2F" w:rsidRDefault="00A52533" w:rsidP="00A5253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Локарева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Г.В.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Художественно-эстетическая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информация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как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педагогическая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проблема: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монография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.  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Запорожье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: ЗДУ, 2001. 254 с.</w:t>
      </w:r>
    </w:p>
    <w:p w:rsidR="00A52533" w:rsidRPr="00C06A2F" w:rsidRDefault="00A52533" w:rsidP="00A5253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Моль А.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Теория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информации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эстетическое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восприятие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.    Москва : Мир, 1966. 351 с.</w:t>
      </w:r>
    </w:p>
    <w:p w:rsidR="00A52533" w:rsidRPr="00C06A2F" w:rsidRDefault="00A52533" w:rsidP="00A52533">
      <w:pPr>
        <w:pStyle w:val="a3"/>
        <w:numPr>
          <w:ilvl w:val="0"/>
          <w:numId w:val="6"/>
        </w:num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Категорії та поняття психології мистецтва. </w:t>
      </w:r>
      <w:r w:rsidRPr="00C06A2F">
        <w:rPr>
          <w:rFonts w:ascii="Times New Roman" w:hAnsi="Times New Roman" w:cs="Times New Roman"/>
          <w:i/>
          <w:sz w:val="24"/>
          <w:szCs w:val="24"/>
          <w:lang w:val="uk-UA"/>
        </w:rPr>
        <w:t xml:space="preserve">Словник-довідник професійного тезауруса майбутнього актора </w:t>
      </w:r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/ наук. редакція: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Г. В. Локар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єва,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Ю. В. Гончаре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нко. Запоріжжя : Запорізький національний університет, 2020. 300 с.</w:t>
      </w:r>
    </w:p>
    <w:p w:rsidR="00A52533" w:rsidRPr="00C06A2F" w:rsidRDefault="00A52533" w:rsidP="00A5253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Носуленко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В.Н.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Психология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слухового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восприятия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Моска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:Наука,1988. 216 с.</w:t>
      </w:r>
    </w:p>
    <w:p w:rsidR="00A52533" w:rsidRPr="00C06A2F" w:rsidRDefault="00297D23" w:rsidP="00297D23">
      <w:pPr>
        <w:ind w:left="57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="00A52533"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52533" w:rsidRPr="00297D23" w:rsidRDefault="00A52533" w:rsidP="00297D23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6A2F">
        <w:rPr>
          <w:rFonts w:ascii="Times New Roman" w:hAnsi="Times New Roman" w:cs="Times New Roman"/>
          <w:b/>
          <w:sz w:val="24"/>
          <w:szCs w:val="24"/>
          <w:lang w:val="uk-UA"/>
        </w:rPr>
        <w:t>Додаткова:</w:t>
      </w:r>
    </w:p>
    <w:p w:rsidR="00A52533" w:rsidRDefault="00A52533" w:rsidP="00A5253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Арнхейм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Р. 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Искусство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визуальное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восприятие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.  М Москва: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Прогресс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, 1974. 392 с.</w:t>
      </w:r>
    </w:p>
    <w:p w:rsidR="002C349E" w:rsidRPr="002C349E" w:rsidRDefault="002C349E" w:rsidP="002C349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C349E">
        <w:rPr>
          <w:rFonts w:ascii="Times New Roman" w:hAnsi="Times New Roman" w:cs="Times New Roman"/>
          <w:sz w:val="24"/>
          <w:szCs w:val="24"/>
          <w:lang w:val="uk-UA"/>
        </w:rPr>
        <w:t>Локарєва</w:t>
      </w:r>
      <w:proofErr w:type="spellEnd"/>
      <w:r w:rsidRPr="002C349E">
        <w:rPr>
          <w:rFonts w:ascii="Times New Roman" w:hAnsi="Times New Roman" w:cs="Times New Roman"/>
          <w:sz w:val="24"/>
          <w:szCs w:val="24"/>
          <w:lang w:val="uk-UA"/>
        </w:rPr>
        <w:t xml:space="preserve"> Г.В.</w:t>
      </w:r>
      <w:r w:rsidRPr="002C34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C349E">
        <w:rPr>
          <w:rFonts w:ascii="Times New Roman" w:hAnsi="Times New Roman" w:cs="Times New Roman"/>
          <w:sz w:val="24"/>
          <w:szCs w:val="24"/>
          <w:lang w:val="uk-UA"/>
        </w:rPr>
        <w:t>Категорії та поняття психології мистецтва. Словник-довідник професійного тезауруса майбутнього актора. Розділ 6 / наук.</w:t>
      </w:r>
      <w:r w:rsidRPr="002C349E">
        <w:rPr>
          <w:rFonts w:ascii="Times New Roman" w:hAnsi="Times New Roman" w:cs="Times New Roman"/>
          <w:sz w:val="24"/>
          <w:szCs w:val="24"/>
        </w:rPr>
        <w:t xml:space="preserve"> </w:t>
      </w:r>
      <w:r w:rsidRPr="002C349E">
        <w:rPr>
          <w:rFonts w:ascii="Times New Roman" w:hAnsi="Times New Roman" w:cs="Times New Roman"/>
          <w:sz w:val="24"/>
          <w:szCs w:val="24"/>
          <w:lang w:val="uk-UA"/>
        </w:rPr>
        <w:t>редакція: Г.</w:t>
      </w:r>
      <w:r w:rsidRPr="002C34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C349E">
        <w:rPr>
          <w:rFonts w:ascii="Times New Roman" w:hAnsi="Times New Roman" w:cs="Times New Roman"/>
          <w:sz w:val="24"/>
          <w:szCs w:val="24"/>
          <w:lang w:val="uk-UA"/>
        </w:rPr>
        <w:t>В.</w:t>
      </w:r>
      <w:r w:rsidRPr="002C349E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spellStart"/>
      <w:r w:rsidRPr="002C349E">
        <w:rPr>
          <w:rFonts w:ascii="Times New Roman" w:hAnsi="Times New Roman" w:cs="Times New Roman"/>
          <w:sz w:val="24"/>
          <w:szCs w:val="24"/>
          <w:lang w:val="uk-UA"/>
        </w:rPr>
        <w:t>Локарєва</w:t>
      </w:r>
      <w:proofErr w:type="spellEnd"/>
      <w:r w:rsidRPr="002C349E">
        <w:rPr>
          <w:rFonts w:ascii="Times New Roman" w:hAnsi="Times New Roman" w:cs="Times New Roman"/>
          <w:sz w:val="24"/>
          <w:szCs w:val="24"/>
          <w:lang w:val="uk-UA"/>
        </w:rPr>
        <w:t>, Ю.</w:t>
      </w:r>
      <w:r w:rsidRPr="002C34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C349E">
        <w:rPr>
          <w:rFonts w:ascii="Times New Roman" w:hAnsi="Times New Roman" w:cs="Times New Roman"/>
          <w:sz w:val="24"/>
          <w:szCs w:val="24"/>
          <w:lang w:val="uk-UA"/>
        </w:rPr>
        <w:t>В.</w:t>
      </w:r>
      <w:r w:rsidRPr="002C349E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spellStart"/>
      <w:r w:rsidRPr="002C349E">
        <w:rPr>
          <w:rFonts w:ascii="Times New Roman" w:hAnsi="Times New Roman" w:cs="Times New Roman"/>
          <w:sz w:val="24"/>
          <w:szCs w:val="24"/>
          <w:lang w:val="uk-UA"/>
        </w:rPr>
        <w:t>Гончаренко</w:t>
      </w:r>
      <w:proofErr w:type="spellEnd"/>
      <w:r w:rsidRPr="002C349E">
        <w:rPr>
          <w:rFonts w:ascii="Times New Roman" w:hAnsi="Times New Roman" w:cs="Times New Roman"/>
          <w:sz w:val="24"/>
          <w:szCs w:val="24"/>
          <w:lang w:val="uk-UA"/>
        </w:rPr>
        <w:t>. Запоріжжя : Запорізький національний університет, 2020. С.134-159.</w:t>
      </w:r>
      <w:bookmarkStart w:id="0" w:name="_GoBack"/>
      <w:bookmarkEnd w:id="0"/>
    </w:p>
    <w:p w:rsidR="00A52533" w:rsidRPr="00C06A2F" w:rsidRDefault="00A52533" w:rsidP="00A5253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Мащенко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Н.М. Слово,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музыка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, образ. 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Киев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: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Рад.шк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.,1982. 158с.</w:t>
      </w:r>
    </w:p>
    <w:p w:rsidR="00A52533" w:rsidRPr="00C06A2F" w:rsidRDefault="00A52533" w:rsidP="00A5253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Б.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Любан-Плоцца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, Г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Побережная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, О.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Белов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Музыка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психика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Слушать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Душой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/ Б.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Любан-Плоцца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, Г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Побережная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, О.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Белов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Киев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, 2002.</w:t>
      </w:r>
    </w:p>
    <w:p w:rsidR="00A52533" w:rsidRPr="00C06A2F" w:rsidRDefault="00A52533" w:rsidP="00A5253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Моль А.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Социодинамика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культуры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/Пер. с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фр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. /     Москва :  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Прогресс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, 1973.  406 с.</w:t>
      </w:r>
    </w:p>
    <w:p w:rsidR="00A52533" w:rsidRPr="00C06A2F" w:rsidRDefault="00A52533" w:rsidP="00A5253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.Органова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О.Н.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Специфика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эстетического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восприятия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. Москва :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Высш.шк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.,1975.224 с.</w:t>
      </w:r>
    </w:p>
    <w:p w:rsidR="00A52533" w:rsidRPr="00C06A2F" w:rsidRDefault="00A52533" w:rsidP="00A5253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Петрушин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В.И.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Музыкальная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психология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. Москва: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Пассим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, 1994. 384 с.</w:t>
      </w:r>
    </w:p>
    <w:p w:rsidR="00A52533" w:rsidRPr="00C06A2F" w:rsidRDefault="00A52533" w:rsidP="00A5253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Психологический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словарь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/под. ред. В.В,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Давыдова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. Москва :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Педагогика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,1983. 448 с.</w:t>
      </w:r>
    </w:p>
    <w:p w:rsidR="00A52533" w:rsidRPr="00C06A2F" w:rsidRDefault="00A52533" w:rsidP="00A5253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Психология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восприятия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. Москва: Наука,1989.- 197 с.</w:t>
      </w:r>
    </w:p>
    <w:p w:rsidR="00A52533" w:rsidRPr="00C06A2F" w:rsidRDefault="00A52533" w:rsidP="00A5253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Тейлах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Б.С.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Процесс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творчества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художественного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восприятия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. Москва: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Искусство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,1986. 214 с.</w:t>
      </w:r>
    </w:p>
    <w:p w:rsidR="00A52533" w:rsidRPr="00C06A2F" w:rsidRDefault="00A52533" w:rsidP="00A5253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Теодор В. Адорно.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Избранное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Социология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музики. Москва: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Санк-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Петербург :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Универсальная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книга, 1998. 445 с.</w:t>
      </w:r>
    </w:p>
    <w:p w:rsidR="00A52533" w:rsidRPr="00C06A2F" w:rsidRDefault="00A52533" w:rsidP="00A5253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6A2F">
        <w:rPr>
          <w:rFonts w:ascii="Times New Roman" w:hAnsi="Times New Roman" w:cs="Times New Roman"/>
          <w:sz w:val="24"/>
          <w:szCs w:val="24"/>
          <w:lang w:val="uk-UA"/>
        </w:rPr>
        <w:t>Науменко С.І. Основи   вікової  музичної  психології. Київ,  1995. – 103 с.</w:t>
      </w:r>
    </w:p>
    <w:p w:rsidR="00A52533" w:rsidRPr="00297D23" w:rsidRDefault="00A52533" w:rsidP="00A5253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Якобсон П.М.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Психология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художественного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восприятия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 Москва: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Искусство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,1964.  87 с.</w:t>
      </w:r>
    </w:p>
    <w:p w:rsidR="003364C4" w:rsidRPr="00C06A2F" w:rsidRDefault="003364C4" w:rsidP="003364C4">
      <w:pPr>
        <w:spacing w:after="0" w:line="240" w:lineRule="auto"/>
        <w:ind w:left="57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7D23" w:rsidRDefault="00297D23" w:rsidP="003364C4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97D23" w:rsidRDefault="00297D23" w:rsidP="003364C4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64C4" w:rsidRPr="00C06A2F" w:rsidRDefault="00297D23" w:rsidP="003364C4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ascii="Times New Roman" w:hAnsi="Times New Roman" w:cs="Times New Roman"/>
          <w:spacing w:val="-2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10</w:t>
      </w:r>
      <w:r w:rsidR="003364C4" w:rsidRPr="00C06A2F">
        <w:rPr>
          <w:rFonts w:ascii="Times New Roman" w:hAnsi="Times New Roman" w:cs="Times New Roman"/>
          <w:b/>
          <w:sz w:val="24"/>
          <w:szCs w:val="24"/>
          <w:lang w:val="uk-UA"/>
        </w:rPr>
        <w:t>. Інформаційні ресурси</w:t>
      </w:r>
    </w:p>
    <w:p w:rsidR="003364C4" w:rsidRPr="00C06A2F" w:rsidRDefault="003364C4" w:rsidP="003364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06A2F">
        <w:rPr>
          <w:rFonts w:ascii="Times New Roman" w:hAnsi="Times New Roman" w:cs="Times New Roman"/>
          <w:spacing w:val="-20"/>
          <w:sz w:val="24"/>
          <w:szCs w:val="24"/>
          <w:lang w:val="uk-UA"/>
        </w:rPr>
        <w:t xml:space="preserve"> </w:t>
      </w:r>
    </w:p>
    <w:p w:rsidR="003364C4" w:rsidRPr="00C06A2F" w:rsidRDefault="003364C4" w:rsidP="003364C4">
      <w:pPr>
        <w:pStyle w:val="FR2"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proofErr w:type="spellStart"/>
      <w:r w:rsidRPr="00C06A2F">
        <w:rPr>
          <w:rFonts w:ascii="Times New Roman" w:hAnsi="Times New Roman" w:cs="Times New Roman"/>
          <w:sz w:val="24"/>
          <w:szCs w:val="24"/>
        </w:rPr>
        <w:t>Развитие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</w:rPr>
        <w:t>творческого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</w:rPr>
        <w:t>мышления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C06A2F">
        <w:rPr>
          <w:rFonts w:ascii="Times New Roman" w:hAnsi="Times New Roman" w:cs="Times New Roman"/>
          <w:sz w:val="24"/>
          <w:szCs w:val="24"/>
        </w:rPr>
        <w:t>Раннее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</w:rPr>
        <w:t>развитие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 xml:space="preserve">  </w:t>
      </w:r>
      <w:r w:rsidRPr="00C06A2F">
        <w:rPr>
          <w:rFonts w:ascii="Times New Roman" w:hAnsi="Times New Roman" w:cs="Times New Roman"/>
          <w:spacing w:val="-20"/>
          <w:sz w:val="24"/>
          <w:szCs w:val="24"/>
        </w:rPr>
        <w:t xml:space="preserve">// [Електронний ресурс]. – Режим доступу:  </w:t>
      </w:r>
      <w:r w:rsidRPr="00C06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</w:rPr>
        <w:t>www.razumniki.ru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06A2F">
        <w:rPr>
          <w:rFonts w:ascii="Times New Roman" w:hAnsi="Times New Roman" w:cs="Times New Roman"/>
          <w:sz w:val="24"/>
          <w:szCs w:val="24"/>
        </w:rPr>
        <w:t>tvorcheskoe_my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>shlenie.html</w:t>
      </w:r>
    </w:p>
    <w:p w:rsidR="003364C4" w:rsidRPr="00C06A2F" w:rsidRDefault="003364C4" w:rsidP="003364C4">
      <w:pPr>
        <w:pStyle w:val="FR2"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06A2F">
        <w:rPr>
          <w:rFonts w:ascii="Times New Roman" w:hAnsi="Times New Roman" w:cs="Times New Roman"/>
          <w:sz w:val="24"/>
          <w:szCs w:val="24"/>
        </w:rPr>
        <w:t xml:space="preserve">Моль А. </w:t>
      </w:r>
      <w:proofErr w:type="spellStart"/>
      <w:r w:rsidRPr="00C06A2F">
        <w:rPr>
          <w:rFonts w:ascii="Times New Roman" w:hAnsi="Times New Roman" w:cs="Times New Roman"/>
          <w:sz w:val="24"/>
          <w:szCs w:val="24"/>
        </w:rPr>
        <w:t>Социодинамика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</w:rPr>
        <w:t>культуры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 xml:space="preserve"> </w:t>
      </w:r>
      <w:r w:rsidRPr="00C06A2F">
        <w:rPr>
          <w:rFonts w:ascii="Times New Roman" w:hAnsi="Times New Roman" w:cs="Times New Roman"/>
          <w:spacing w:val="-20"/>
          <w:sz w:val="24"/>
          <w:szCs w:val="24"/>
        </w:rPr>
        <w:t xml:space="preserve">// [Електронний ресурс]. – Режим доступу:  </w:t>
      </w:r>
      <w:r w:rsidRPr="00C06A2F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06A2F">
          <w:rPr>
            <w:rStyle w:val="a4"/>
            <w:rFonts w:ascii="Times New Roman" w:hAnsi="Times New Roman" w:cs="Times New Roman"/>
            <w:sz w:val="24"/>
            <w:szCs w:val="24"/>
          </w:rPr>
          <w:t>www.twirpx.com/file</w:t>
        </w:r>
      </w:hyperlink>
    </w:p>
    <w:p w:rsidR="003364C4" w:rsidRPr="00C06A2F" w:rsidRDefault="003364C4" w:rsidP="003364C4">
      <w:pPr>
        <w:pStyle w:val="FR2"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proofErr w:type="spellStart"/>
      <w:r w:rsidRPr="00C06A2F">
        <w:rPr>
          <w:rFonts w:ascii="Times New Roman" w:hAnsi="Times New Roman" w:cs="Times New Roman"/>
          <w:sz w:val="24"/>
          <w:szCs w:val="24"/>
        </w:rPr>
        <w:t>Музыкальная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</w:rPr>
        <w:t>психология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06A2F">
        <w:rPr>
          <w:rFonts w:ascii="Times New Roman" w:hAnsi="Times New Roman" w:cs="Times New Roman"/>
          <w:sz w:val="24"/>
          <w:szCs w:val="24"/>
        </w:rPr>
        <w:t>Петрушин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 xml:space="preserve"> В.И. </w:t>
      </w:r>
      <w:r w:rsidRPr="00C06A2F">
        <w:rPr>
          <w:rFonts w:ascii="Times New Roman" w:hAnsi="Times New Roman" w:cs="Times New Roman"/>
          <w:spacing w:val="-20"/>
          <w:sz w:val="24"/>
          <w:szCs w:val="24"/>
        </w:rPr>
        <w:t xml:space="preserve">// [Електронний ресурс]. – Режим доступу:  </w:t>
      </w:r>
      <w:r w:rsidRPr="00C06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</w:rPr>
        <w:t>www.koob.ru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06A2F">
        <w:rPr>
          <w:rFonts w:ascii="Times New Roman" w:hAnsi="Times New Roman" w:cs="Times New Roman"/>
          <w:sz w:val="24"/>
          <w:szCs w:val="24"/>
        </w:rPr>
        <w:t>petrushin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06A2F">
        <w:rPr>
          <w:rFonts w:ascii="Times New Roman" w:hAnsi="Times New Roman" w:cs="Times New Roman"/>
          <w:sz w:val="24"/>
          <w:szCs w:val="24"/>
        </w:rPr>
        <w:t>muzikalnaya_psihologi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>ya</w:t>
      </w:r>
    </w:p>
    <w:p w:rsidR="003364C4" w:rsidRPr="00C06A2F" w:rsidRDefault="003364C4" w:rsidP="003364C4">
      <w:pPr>
        <w:pStyle w:val="FR2"/>
        <w:numPr>
          <w:ilvl w:val="0"/>
          <w:numId w:val="4"/>
        </w:numPr>
        <w:spacing w:before="0"/>
        <w:rPr>
          <w:rFonts w:ascii="Times New Roman" w:hAnsi="Times New Roman" w:cs="Times New Roman"/>
          <w:sz w:val="24"/>
          <w:szCs w:val="24"/>
        </w:rPr>
      </w:pPr>
      <w:proofErr w:type="spellStart"/>
      <w:r w:rsidRPr="00C06A2F">
        <w:rPr>
          <w:rFonts w:ascii="Times New Roman" w:hAnsi="Times New Roman" w:cs="Times New Roman"/>
          <w:sz w:val="24"/>
          <w:szCs w:val="24"/>
        </w:rPr>
        <w:t>РоменецьВ.А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 xml:space="preserve">. Психологія творчості </w:t>
      </w:r>
      <w:r w:rsidRPr="00C06A2F">
        <w:rPr>
          <w:rFonts w:ascii="Times New Roman" w:hAnsi="Times New Roman" w:cs="Times New Roman"/>
          <w:spacing w:val="-20"/>
          <w:sz w:val="24"/>
          <w:szCs w:val="24"/>
        </w:rPr>
        <w:t xml:space="preserve">// [Електронний ресурс]. – Режим доступу:  </w:t>
      </w:r>
      <w:r w:rsidRPr="00C06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</w:rPr>
        <w:t>mino.esrae.ru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06A2F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>/2012/1%20Kg%20/1230.doc</w:t>
      </w:r>
    </w:p>
    <w:p w:rsidR="003364C4" w:rsidRPr="00C06A2F" w:rsidRDefault="003364C4" w:rsidP="003364C4">
      <w:pPr>
        <w:pStyle w:val="FR2"/>
        <w:numPr>
          <w:ilvl w:val="0"/>
          <w:numId w:val="4"/>
        </w:numPr>
        <w:spacing w:before="0"/>
        <w:rPr>
          <w:rStyle w:val="a4"/>
          <w:rFonts w:ascii="Times New Roman" w:hAnsi="Times New Roman" w:cs="Times New Roman"/>
          <w:sz w:val="24"/>
          <w:szCs w:val="24"/>
        </w:rPr>
      </w:pPr>
      <w:proofErr w:type="spellStart"/>
      <w:r w:rsidRPr="00C06A2F">
        <w:rPr>
          <w:rFonts w:ascii="Times New Roman" w:hAnsi="Times New Roman" w:cs="Times New Roman"/>
          <w:sz w:val="24"/>
          <w:szCs w:val="24"/>
        </w:rPr>
        <w:t>Психология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</w:rPr>
        <w:t>художественного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</w:rPr>
        <w:t>творчества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 xml:space="preserve"> </w:t>
      </w:r>
      <w:r w:rsidRPr="00C06A2F">
        <w:rPr>
          <w:rFonts w:ascii="Times New Roman" w:hAnsi="Times New Roman" w:cs="Times New Roman"/>
          <w:spacing w:val="-20"/>
          <w:sz w:val="24"/>
          <w:szCs w:val="24"/>
        </w:rPr>
        <w:t xml:space="preserve">// [Електронний ресурс]. – Режим доступу:  </w:t>
      </w:r>
      <w:r w:rsidRPr="00C06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A2F">
        <w:rPr>
          <w:rFonts w:ascii="Times New Roman" w:hAnsi="Times New Roman" w:cs="Times New Roman"/>
          <w:sz w:val="24"/>
          <w:szCs w:val="24"/>
        </w:rPr>
        <w:t>www.deol.ru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06A2F">
        <w:rPr>
          <w:rFonts w:ascii="Times New Roman" w:hAnsi="Times New Roman" w:cs="Times New Roman"/>
          <w:sz w:val="24"/>
          <w:szCs w:val="24"/>
        </w:rPr>
        <w:t>users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06A2F">
        <w:rPr>
          <w:rFonts w:ascii="Times New Roman" w:hAnsi="Times New Roman" w:cs="Times New Roman"/>
          <w:sz w:val="24"/>
          <w:szCs w:val="24"/>
        </w:rPr>
        <w:t>krivtsun</w:t>
      </w:r>
      <w:proofErr w:type="spellEnd"/>
      <w:r w:rsidRPr="00C06A2F">
        <w:rPr>
          <w:rFonts w:ascii="Times New Roman" w:hAnsi="Times New Roman" w:cs="Times New Roman"/>
          <w:sz w:val="24"/>
          <w:szCs w:val="24"/>
        </w:rPr>
        <w:t>/aest28.htm</w:t>
      </w:r>
      <w:r w:rsidRPr="00C06A2F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</w:p>
    <w:p w:rsidR="003364C4" w:rsidRPr="00C06A2F" w:rsidRDefault="003364C4" w:rsidP="003364C4">
      <w:pPr>
        <w:widowControl w:val="0"/>
        <w:shd w:val="clear" w:color="auto" w:fill="FFFFFF"/>
        <w:tabs>
          <w:tab w:val="left" w:pos="0"/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6A2F">
        <w:rPr>
          <w:rFonts w:ascii="Times New Roman" w:hAnsi="Times New Roman" w:cs="Times New Roman"/>
          <w:smallCaps/>
          <w:sz w:val="24"/>
          <w:szCs w:val="24"/>
          <w:lang w:val="uk-UA"/>
        </w:rPr>
        <w:t xml:space="preserve">   6.словарь </w:t>
      </w:r>
      <w:proofErr w:type="spellStart"/>
      <w:r w:rsidRPr="00C06A2F">
        <w:rPr>
          <w:rFonts w:ascii="Times New Roman" w:hAnsi="Times New Roman" w:cs="Times New Roman"/>
          <w:smallCaps/>
          <w:sz w:val="24"/>
          <w:szCs w:val="24"/>
          <w:lang w:val="uk-UA"/>
        </w:rPr>
        <w:t>театральных</w:t>
      </w:r>
      <w:proofErr w:type="spellEnd"/>
      <w:r w:rsidRPr="00C06A2F">
        <w:rPr>
          <w:rFonts w:ascii="Times New Roman" w:hAnsi="Times New Roman" w:cs="Times New Roman"/>
          <w:smallCaps/>
          <w:sz w:val="24"/>
          <w:szCs w:val="24"/>
          <w:lang w:val="uk-UA"/>
        </w:rPr>
        <w:t xml:space="preserve"> </w:t>
      </w:r>
      <w:proofErr w:type="spellStart"/>
      <w:r w:rsidRPr="00C06A2F">
        <w:rPr>
          <w:rFonts w:ascii="Times New Roman" w:hAnsi="Times New Roman" w:cs="Times New Roman"/>
          <w:smallCaps/>
          <w:sz w:val="24"/>
          <w:szCs w:val="24"/>
          <w:lang w:val="uk-UA"/>
        </w:rPr>
        <w:t>терминов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 / Режим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доступа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:  </w:t>
      </w:r>
      <w:hyperlink r:id="rId9" w:history="1">
        <w:r w:rsidRPr="00C06A2F">
          <w:rPr>
            <w:rStyle w:val="a4"/>
            <w:rFonts w:ascii="Times New Roman" w:hAnsi="Times New Roman" w:cs="Times New Roman"/>
            <w:sz w:val="24"/>
            <w:szCs w:val="24"/>
            <w:lang w:val="uk-UA"/>
          </w:rPr>
          <w:t>http://www.uroki-etiketa.ru/index</w:t>
        </w:r>
      </w:hyperlink>
      <w:r w:rsidRPr="00C06A2F">
        <w:rPr>
          <w:rFonts w:ascii="Times New Roman" w:hAnsi="Times New Roman" w:cs="Times New Roman"/>
          <w:sz w:val="24"/>
          <w:szCs w:val="24"/>
          <w:lang w:val="uk-UA"/>
        </w:rPr>
        <w:t xml:space="preserve">. Театри України / Режим </w:t>
      </w:r>
      <w:proofErr w:type="spellStart"/>
      <w:r w:rsidRPr="00C06A2F">
        <w:rPr>
          <w:rFonts w:ascii="Times New Roman" w:hAnsi="Times New Roman" w:cs="Times New Roman"/>
          <w:sz w:val="24"/>
          <w:szCs w:val="24"/>
          <w:lang w:val="uk-UA"/>
        </w:rPr>
        <w:t>доступа</w:t>
      </w:r>
      <w:proofErr w:type="spellEnd"/>
      <w:r w:rsidRPr="00C06A2F">
        <w:rPr>
          <w:rFonts w:ascii="Times New Roman" w:hAnsi="Times New Roman" w:cs="Times New Roman"/>
          <w:sz w:val="24"/>
          <w:szCs w:val="24"/>
          <w:lang w:val="uk-UA"/>
        </w:rPr>
        <w:t>: http://teatry.com.ua/</w:t>
      </w:r>
    </w:p>
    <w:p w:rsidR="003364C4" w:rsidRPr="00C06A2F" w:rsidRDefault="003364C4" w:rsidP="003364C4">
      <w:pPr>
        <w:widowControl w:val="0"/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364C4" w:rsidRPr="00C06A2F" w:rsidRDefault="003364C4" w:rsidP="003364C4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Style w:val="a4"/>
          <w:rFonts w:ascii="Times New Roman" w:hAnsi="Times New Roman" w:cs="Times New Roman"/>
          <w:color w:val="0E774A"/>
          <w:spacing w:val="-13"/>
          <w:sz w:val="24"/>
          <w:szCs w:val="24"/>
          <w:lang w:val="uk-UA"/>
        </w:rPr>
      </w:pPr>
    </w:p>
    <w:p w:rsidR="003364C4" w:rsidRPr="00C06A2F" w:rsidRDefault="003364C4" w:rsidP="003364C4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E774A"/>
          <w:spacing w:val="-13"/>
          <w:sz w:val="24"/>
          <w:szCs w:val="24"/>
          <w:lang w:val="uk-UA"/>
        </w:rPr>
      </w:pPr>
    </w:p>
    <w:p w:rsidR="003364C4" w:rsidRPr="00C06A2F" w:rsidRDefault="003364C4" w:rsidP="003364C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6"/>
          <w:sz w:val="24"/>
          <w:szCs w:val="24"/>
          <w:lang w:val="uk-UA"/>
        </w:rPr>
      </w:pPr>
    </w:p>
    <w:p w:rsidR="003364C4" w:rsidRPr="00C06A2F" w:rsidRDefault="003364C4" w:rsidP="003364C4">
      <w:pPr>
        <w:spacing w:after="0" w:line="240" w:lineRule="auto"/>
        <w:rPr>
          <w:rFonts w:ascii="Calibri" w:eastAsia="Calibri" w:hAnsi="Calibri" w:cs="Calibri"/>
          <w:sz w:val="24"/>
          <w:szCs w:val="24"/>
          <w:lang w:val="uk-UA"/>
        </w:rPr>
      </w:pPr>
      <w:r w:rsidRPr="00C06A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3364C4" w:rsidRPr="00C06A2F" w:rsidRDefault="003364C4" w:rsidP="003364C4">
      <w:pPr>
        <w:rPr>
          <w:sz w:val="24"/>
          <w:szCs w:val="24"/>
          <w:lang w:val="uk-UA"/>
        </w:rPr>
      </w:pPr>
    </w:p>
    <w:p w:rsidR="009F35C1" w:rsidRPr="00C06A2F" w:rsidRDefault="009F35C1">
      <w:pPr>
        <w:rPr>
          <w:sz w:val="24"/>
          <w:szCs w:val="24"/>
          <w:lang w:val="uk-UA"/>
        </w:rPr>
      </w:pPr>
    </w:p>
    <w:sectPr w:rsidR="009F35C1" w:rsidRPr="00C06A2F" w:rsidSect="005F11B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77292"/>
    <w:multiLevelType w:val="hybridMultilevel"/>
    <w:tmpl w:val="9A181FBE"/>
    <w:lvl w:ilvl="0" w:tplc="A7FACA46">
      <w:numFmt w:val="bullet"/>
      <w:lvlText w:val="-"/>
      <w:lvlJc w:val="left"/>
      <w:pPr>
        <w:tabs>
          <w:tab w:val="num" w:pos="1776"/>
        </w:tabs>
        <w:ind w:left="1776" w:hanging="105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4D90D6C"/>
    <w:multiLevelType w:val="singleLevel"/>
    <w:tmpl w:val="58123A6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2">
    <w:nsid w:val="16A0276E"/>
    <w:multiLevelType w:val="multilevel"/>
    <w:tmpl w:val="BBFADAB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1CEF2C9B"/>
    <w:multiLevelType w:val="hybridMultilevel"/>
    <w:tmpl w:val="04EE9B3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215A203C"/>
    <w:multiLevelType w:val="hybridMultilevel"/>
    <w:tmpl w:val="728007D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DB7E94"/>
    <w:multiLevelType w:val="hybridMultilevel"/>
    <w:tmpl w:val="F5741B1C"/>
    <w:lvl w:ilvl="0" w:tplc="0419000F">
      <w:start w:val="1"/>
      <w:numFmt w:val="decimal"/>
      <w:lvlText w:val="%1."/>
      <w:lvlJc w:val="left"/>
      <w:pPr>
        <w:ind w:left="1298" w:hanging="360"/>
      </w:p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>
    <w:nsid w:val="434569BE"/>
    <w:multiLevelType w:val="hybridMultilevel"/>
    <w:tmpl w:val="C890F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2805F2"/>
    <w:multiLevelType w:val="hybridMultilevel"/>
    <w:tmpl w:val="9D9A9E8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DA1"/>
    <w:rsid w:val="00080AD5"/>
    <w:rsid w:val="000D6BC9"/>
    <w:rsid w:val="001762A5"/>
    <w:rsid w:val="00271BC6"/>
    <w:rsid w:val="00297D23"/>
    <w:rsid w:val="002C349E"/>
    <w:rsid w:val="003364C4"/>
    <w:rsid w:val="003D4C1E"/>
    <w:rsid w:val="0057342B"/>
    <w:rsid w:val="00577BE8"/>
    <w:rsid w:val="00581034"/>
    <w:rsid w:val="00687F27"/>
    <w:rsid w:val="006A3DA1"/>
    <w:rsid w:val="008A05D5"/>
    <w:rsid w:val="008A1ABF"/>
    <w:rsid w:val="009F35C1"/>
    <w:rsid w:val="00A52533"/>
    <w:rsid w:val="00AE2029"/>
    <w:rsid w:val="00BC7BC5"/>
    <w:rsid w:val="00BE77C8"/>
    <w:rsid w:val="00C06A2F"/>
    <w:rsid w:val="00DD0E8C"/>
    <w:rsid w:val="00DF145E"/>
    <w:rsid w:val="00EB1809"/>
    <w:rsid w:val="00ED72CD"/>
    <w:rsid w:val="00F24096"/>
    <w:rsid w:val="00FA2FCD"/>
    <w:rsid w:val="00FE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4C4"/>
    <w:pPr>
      <w:ind w:left="720"/>
      <w:contextualSpacing/>
    </w:pPr>
    <w:rPr>
      <w:rFonts w:ascii="Calibri" w:eastAsia="Calibri" w:hAnsi="Calibri" w:cs="Calibri"/>
    </w:rPr>
  </w:style>
  <w:style w:type="character" w:styleId="a4">
    <w:name w:val="Hyperlink"/>
    <w:basedOn w:val="a0"/>
    <w:unhideWhenUsed/>
    <w:rsid w:val="003364C4"/>
    <w:rPr>
      <w:color w:val="0000FF"/>
      <w:u w:val="single"/>
    </w:rPr>
  </w:style>
  <w:style w:type="paragraph" w:customStyle="1" w:styleId="FR2">
    <w:name w:val="FR2"/>
    <w:rsid w:val="003364C4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table" w:customStyle="1" w:styleId="1">
    <w:name w:val="Сетка таблицы1"/>
    <w:basedOn w:val="a1"/>
    <w:next w:val="a5"/>
    <w:uiPriority w:val="39"/>
    <w:rsid w:val="003364C4"/>
    <w:pPr>
      <w:spacing w:after="0" w:line="240" w:lineRule="auto"/>
    </w:pPr>
    <w:rPr>
      <w:rFonts w:ascii="Calibri" w:eastAsia="Calibri" w:hAnsi="Calibri" w:cs="Calibri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336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3364C4"/>
    <w:rPr>
      <w:color w:val="800080" w:themeColor="followedHyperlink"/>
      <w:u w:val="single"/>
    </w:rPr>
  </w:style>
  <w:style w:type="paragraph" w:styleId="a7">
    <w:name w:val="Body Text Indent"/>
    <w:basedOn w:val="a"/>
    <w:link w:val="a8"/>
    <w:uiPriority w:val="99"/>
    <w:unhideWhenUsed/>
    <w:rsid w:val="00ED72C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ED72CD"/>
  </w:style>
  <w:style w:type="paragraph" w:styleId="a9">
    <w:name w:val="Normal (Web)"/>
    <w:basedOn w:val="a"/>
    <w:unhideWhenUsed/>
    <w:rsid w:val="00FA2FCD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uk-UA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4C4"/>
    <w:pPr>
      <w:ind w:left="720"/>
      <w:contextualSpacing/>
    </w:pPr>
    <w:rPr>
      <w:rFonts w:ascii="Calibri" w:eastAsia="Calibri" w:hAnsi="Calibri" w:cs="Calibri"/>
    </w:rPr>
  </w:style>
  <w:style w:type="character" w:styleId="a4">
    <w:name w:val="Hyperlink"/>
    <w:basedOn w:val="a0"/>
    <w:unhideWhenUsed/>
    <w:rsid w:val="003364C4"/>
    <w:rPr>
      <w:color w:val="0000FF"/>
      <w:u w:val="single"/>
    </w:rPr>
  </w:style>
  <w:style w:type="paragraph" w:customStyle="1" w:styleId="FR2">
    <w:name w:val="FR2"/>
    <w:rsid w:val="003364C4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table" w:customStyle="1" w:styleId="1">
    <w:name w:val="Сетка таблицы1"/>
    <w:basedOn w:val="a1"/>
    <w:next w:val="a5"/>
    <w:uiPriority w:val="39"/>
    <w:rsid w:val="003364C4"/>
    <w:pPr>
      <w:spacing w:after="0" w:line="240" w:lineRule="auto"/>
    </w:pPr>
    <w:rPr>
      <w:rFonts w:ascii="Calibri" w:eastAsia="Calibri" w:hAnsi="Calibri" w:cs="Calibri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336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3364C4"/>
    <w:rPr>
      <w:color w:val="800080" w:themeColor="followedHyperlink"/>
      <w:u w:val="single"/>
    </w:rPr>
  </w:style>
  <w:style w:type="paragraph" w:styleId="a7">
    <w:name w:val="Body Text Indent"/>
    <w:basedOn w:val="a"/>
    <w:link w:val="a8"/>
    <w:uiPriority w:val="99"/>
    <w:unhideWhenUsed/>
    <w:rsid w:val="00ED72C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ED72CD"/>
  </w:style>
  <w:style w:type="paragraph" w:styleId="a9">
    <w:name w:val="Normal (Web)"/>
    <w:basedOn w:val="a"/>
    <w:unhideWhenUsed/>
    <w:rsid w:val="00FA2FCD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rpx.com/fil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oodle.znu.edu.ua/course/view.php?id=24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znu.edu.ua/my/index.php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roki-etiketa.ru/inde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17</Pages>
  <Words>3232</Words>
  <Characters>18424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2021-01-12T15:57:00Z</dcterms:created>
  <dcterms:modified xsi:type="dcterms:W3CDTF">2021-01-19T22:01:00Z</dcterms:modified>
</cp:coreProperties>
</file>