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723D4F">
        <w:rPr>
          <w:rFonts w:ascii="Times New Roman" w:eastAsia="Times New Roman" w:hAnsi="Times New Roman" w:cs="Times New Roman"/>
          <w:sz w:val="24"/>
          <w:szCs w:val="28"/>
          <w:lang w:eastAsia="ar-SA"/>
        </w:rPr>
        <w:t>МІНІСТЕРСТВО ОСВІТИ І НАУКИ УКРАЇНИ</w:t>
      </w: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723D4F">
        <w:rPr>
          <w:rFonts w:ascii="Times New Roman" w:eastAsia="Times New Roman" w:hAnsi="Times New Roman" w:cs="Times New Roman"/>
          <w:sz w:val="24"/>
          <w:szCs w:val="28"/>
          <w:lang w:eastAsia="ar-SA"/>
        </w:rPr>
        <w:t>ЗАПОРІЗЬКИЙ НАЦІОНАЛЬНИЙ УНІВЕРСИТЕТ</w:t>
      </w: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caps/>
          <w:sz w:val="24"/>
          <w:szCs w:val="28"/>
          <w:lang w:eastAsia="ar-SA"/>
        </w:rPr>
        <w:t>Факультет БІОЛОГІЧНИЙ</w:t>
      </w: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  <w:r w:rsidRPr="00723D4F"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  <w:t>Кафедра</w:t>
      </w:r>
      <w:r w:rsidRPr="00723D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23D4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ЗАГАЛЬНОЇ ТА ПРИКЛАДНОЇ ЕКОЛОГІЇ І ЗООЛОГІЇ</w:t>
      </w: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723D4F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                                                    </w:t>
      </w: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723D4F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                                                      ЗАТВЕРДЖУЮ</w:t>
      </w:r>
    </w:p>
    <w:p w:rsidR="00723D4F" w:rsidRPr="00723D4F" w:rsidRDefault="00723D4F" w:rsidP="00723D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23D4F" w:rsidRDefault="00A3309D" w:rsidP="00723D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  </w:t>
      </w:r>
      <w:r w:rsidR="00723D4F" w:rsidRPr="00723D4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Декан біологічного факультету </w:t>
      </w:r>
    </w:p>
    <w:p w:rsidR="00723D4F" w:rsidRPr="00723D4F" w:rsidRDefault="00A3309D" w:rsidP="00723D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8"/>
          <w:lang w:val="uk-UA" w:eastAsia="ar-SA"/>
        </w:rPr>
        <w:t xml:space="preserve">                                                                                           </w:t>
      </w:r>
      <w:r w:rsidRPr="00723D4F">
        <w:rPr>
          <w:rFonts w:ascii="Times New Roman" w:eastAsia="Times New Roman" w:hAnsi="Times New Roman" w:cs="Times New Roman"/>
          <w:sz w:val="24"/>
          <w:szCs w:val="28"/>
          <w:lang w:val="uk-UA" w:eastAsia="ar-SA"/>
        </w:rPr>
        <w:t>______          Л.О. Омельянчик</w:t>
      </w:r>
      <w:r w:rsidRPr="00723D4F">
        <w:rPr>
          <w:rFonts w:ascii="Times New Roman" w:eastAsia="Times New Roman" w:hAnsi="Times New Roman" w:cs="Times New Roman"/>
          <w:sz w:val="16"/>
          <w:szCs w:val="24"/>
          <w:lang w:val="uk-UA" w:eastAsia="ar-SA"/>
        </w:rPr>
        <w:t xml:space="preserve">  </w:t>
      </w:r>
      <w:r w:rsidR="00723D4F" w:rsidRPr="00723D4F">
        <w:rPr>
          <w:rFonts w:ascii="Times New Roman" w:eastAsia="Times New Roman" w:hAnsi="Times New Roman" w:cs="Times New Roman"/>
          <w:sz w:val="24"/>
          <w:szCs w:val="28"/>
          <w:lang w:val="uk-UA" w:eastAsia="ar-SA"/>
        </w:rPr>
        <w:t xml:space="preserve">  </w:t>
      </w:r>
      <w:r>
        <w:rPr>
          <w:rFonts w:ascii="Times New Roman" w:eastAsia="Times New Roman" w:hAnsi="Times New Roman" w:cs="Times New Roman"/>
          <w:sz w:val="16"/>
          <w:szCs w:val="24"/>
          <w:lang w:val="uk-UA" w:eastAsia="ar-SA"/>
        </w:rPr>
        <w:t xml:space="preserve">                         </w:t>
      </w:r>
    </w:p>
    <w:p w:rsidR="00723D4F" w:rsidRPr="00723D4F" w:rsidRDefault="00723D4F" w:rsidP="00723D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723D4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</w:t>
      </w:r>
      <w:r w:rsidR="00B5427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</w:t>
      </w:r>
      <w:r w:rsidRPr="00723D4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«______»_______________202___</w:t>
      </w: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</w:p>
    <w:p w:rsidR="00723D4F" w:rsidRPr="00723D4F" w:rsidRDefault="00A3309D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СИСТЕМНИЙ АНАЛІЗ ЯКОСТІ НАВКОЛИШНЬОГО СЕРЕДОВИЩА</w:t>
      </w:r>
    </w:p>
    <w:p w:rsidR="00723D4F" w:rsidRPr="00723D4F" w:rsidRDefault="00723D4F" w:rsidP="00723D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</w:pP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iCs/>
          <w:sz w:val="28"/>
          <w:szCs w:val="28"/>
          <w:lang w:val="uk-UA" w:eastAsia="ar-SA"/>
        </w:rPr>
        <w:t>РОБОЧА ПРОГРАМА НАВЧАЛЬНОЇ ДИСЦИПЛІНИ</w:t>
      </w:r>
      <w:r w:rsidRPr="00723D4F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ar-SA"/>
        </w:rPr>
        <w:t xml:space="preserve"> </w:t>
      </w: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 </w:t>
      </w:r>
      <w:r w:rsidRPr="00723D4F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підготовки _____</w:t>
      </w:r>
      <w:r w:rsidRPr="00723D4F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ar-SA"/>
        </w:rPr>
        <w:t>бакалавра</w:t>
      </w:r>
      <w:r w:rsidRPr="00723D4F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_________</w:t>
      </w: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val="uk-UA" w:eastAsia="ar-SA"/>
        </w:rPr>
      </w:pPr>
      <w:r w:rsidRPr="00723D4F">
        <w:rPr>
          <w:rFonts w:ascii="Times New Roman" w:eastAsia="Times New Roman" w:hAnsi="Times New Roman" w:cs="Times New Roman"/>
          <w:iCs/>
          <w:sz w:val="28"/>
          <w:szCs w:val="28"/>
          <w:lang w:val="uk-UA" w:eastAsia="ar-SA"/>
        </w:rPr>
        <w:t>очної (денної) та заочної (дистанційної) форм здобуття освіти</w:t>
      </w: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спеціальності   _</w:t>
      </w:r>
      <w:r w:rsidRPr="00723D4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ar-SA"/>
        </w:rPr>
        <w:t>101 Екологія</w:t>
      </w:r>
      <w:r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________________________</w:t>
      </w: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</w:pPr>
      <w:r w:rsidRPr="00723D4F"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 xml:space="preserve">                                                  (шифр, назва спеціальності)</w:t>
      </w:r>
    </w:p>
    <w:p w:rsidR="00723D4F" w:rsidRPr="00723D4F" w:rsidRDefault="00723D4F" w:rsidP="00723D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</w:pPr>
      <w:r w:rsidRPr="00723D4F"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 xml:space="preserve">                                                                                                                                                     (шифр і назва)</w:t>
      </w: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освітньо-професійна програма_</w:t>
      </w:r>
      <w:r w:rsidRPr="00723D4F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 Екологія, охорона навколишнього середовища та збалансоване природокористування</w:t>
      </w:r>
      <w:r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_</w:t>
      </w: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 xml:space="preserve">                                                                                     (назва)</w:t>
      </w:r>
    </w:p>
    <w:p w:rsidR="00723D4F" w:rsidRPr="00723D4F" w:rsidRDefault="00723D4F" w:rsidP="00723D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</w:p>
    <w:p w:rsidR="00723D4F" w:rsidRPr="00723D4F" w:rsidRDefault="00723D4F" w:rsidP="00723D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</w:p>
    <w:p w:rsidR="00723D4F" w:rsidRPr="00723D4F" w:rsidRDefault="001B3DF9" w:rsidP="00723D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>Укладач Чаусовський Григорі</w:t>
      </w:r>
      <w:r w:rsidR="00A3309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>й</w:t>
      </w:r>
      <w:r w:rsidR="006A11F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 xml:space="preserve"> Олександрович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 xml:space="preserve"> к.т.н.,</w:t>
      </w:r>
      <w:r w:rsidR="00723D4F" w:rsidRPr="00723D4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 xml:space="preserve"> доцент кафедри загальної та прикладної екології і зоології</w:t>
      </w:r>
    </w:p>
    <w:p w:rsidR="00723D4F" w:rsidRPr="00723D4F" w:rsidRDefault="00723D4F" w:rsidP="00723D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6"/>
        <w:gridCol w:w="4745"/>
      </w:tblGrid>
      <w:tr w:rsidR="00723D4F" w:rsidRPr="00D73F1E" w:rsidTr="00CF3B49">
        <w:tc>
          <w:tcPr>
            <w:tcW w:w="482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Обговорено та ухвалено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на засіданні кафедри </w:t>
            </w: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ar-SA"/>
              </w:rPr>
              <w:t>загальної та прикладної екології і зоології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Протокол №____ від  “___”________202_ р.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Завідувач кафедри_</w:t>
            </w: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ar-SA"/>
              </w:rPr>
              <w:t xml:space="preserve"> загальної та прикладної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ar-SA"/>
              </w:rPr>
              <w:t>екології і зоології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________________________</w:t>
            </w: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ar-SA"/>
              </w:rPr>
              <w:t>О.Ф. Рильський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</w:t>
            </w: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ar-SA"/>
              </w:rPr>
              <w:t>(підпис)</w:t>
            </w: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          </w:t>
            </w:r>
          </w:p>
        </w:tc>
        <w:tc>
          <w:tcPr>
            <w:tcW w:w="4745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Ухвалено науково-методичною радою 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біологічного факультету 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Протокол №____від  “___”_______202__ р.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Голова науково-методичної ради біологічного факультету 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_______________________Н.М. Притула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</w:t>
            </w: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ar-SA"/>
              </w:rPr>
              <w:t>(підпис)</w:t>
            </w: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                  </w:t>
            </w: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ar-SA"/>
              </w:rPr>
              <w:t>(ініціали, прізвище )</w:t>
            </w:r>
          </w:p>
        </w:tc>
      </w:tr>
    </w:tbl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23D4F" w:rsidRPr="00723D4F" w:rsidTr="00CF3B49">
        <w:trPr>
          <w:trHeight w:val="1477"/>
        </w:trPr>
        <w:tc>
          <w:tcPr>
            <w:tcW w:w="4785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Погоджено 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 навчально-методичним відділом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________________________________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         (підпис)                                                     (ініціали, прізвище)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78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Погоджено  з навчальною лабораторією інформаційного забезпечення освітнього процесу</w:t>
            </w:r>
          </w:p>
          <w:p w:rsidR="00723D4F" w:rsidRPr="00723D4F" w:rsidRDefault="00723D4F" w:rsidP="00723D4F">
            <w:pPr>
              <w:pBdr>
                <w:bottom w:val="single" w:sz="12" w:space="1" w:color="auto"/>
              </w:pBd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16"/>
                <w:szCs w:val="16"/>
                <w:lang w:val="uk-UA" w:eastAsia="ar-SA"/>
              </w:rPr>
              <w:t xml:space="preserve">          (підпис)                                                     (ініціали, прізвище)</w:t>
            </w:r>
          </w:p>
        </w:tc>
      </w:tr>
    </w:tbl>
    <w:p w:rsidR="00723D4F" w:rsidRPr="00723D4F" w:rsidRDefault="001B3DF9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2021</w:t>
      </w:r>
      <w:r w:rsidR="00723D4F"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рік</w:t>
      </w: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19"/>
          <w:szCs w:val="28"/>
          <w:lang w:val="uk-UA" w:eastAsia="ar-SA"/>
        </w:rPr>
      </w:pPr>
    </w:p>
    <w:p w:rsidR="00723D4F" w:rsidRPr="00723D4F" w:rsidRDefault="00723D4F" w:rsidP="00723D4F">
      <w:pPr>
        <w:spacing w:after="200" w:line="276" w:lineRule="auto"/>
        <w:rPr>
          <w:rFonts w:ascii="Times New Roman" w:eastAsia="Times New Roman" w:hAnsi="Times New Roman" w:cs="Times New Roman"/>
          <w:b/>
          <w:bCs/>
          <w:caps/>
          <w:sz w:val="19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b/>
          <w:bCs/>
          <w:caps/>
          <w:sz w:val="24"/>
          <w:szCs w:val="28"/>
          <w:lang w:val="uk-UA" w:eastAsia="ar-SA"/>
        </w:rPr>
        <w:br w:type="page"/>
      </w: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19"/>
          <w:szCs w:val="28"/>
          <w:lang w:val="uk-UA" w:eastAsia="ar-SA"/>
        </w:rPr>
      </w:pP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ar-SA"/>
        </w:rPr>
        <w:t xml:space="preserve">1. </w:t>
      </w:r>
      <w:r w:rsidRPr="00723D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Опис навчальної дисципліни</w:t>
      </w:r>
    </w:p>
    <w:tbl>
      <w:tblPr>
        <w:tblW w:w="93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976"/>
        <w:gridCol w:w="3303"/>
      </w:tblGrid>
      <w:tr w:rsidR="00723D4F" w:rsidRPr="00723D4F" w:rsidTr="00CF3B49">
        <w:trPr>
          <w:trHeight w:val="110"/>
        </w:trPr>
        <w:tc>
          <w:tcPr>
            <w:tcW w:w="3119" w:type="dxa"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976" w:type="dxa"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3303" w:type="dxa"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3</w:t>
            </w:r>
          </w:p>
        </w:tc>
      </w:tr>
      <w:tr w:rsidR="00723D4F" w:rsidRPr="00723D4F" w:rsidTr="00CF3B49">
        <w:trPr>
          <w:trHeight w:val="671"/>
        </w:trPr>
        <w:tc>
          <w:tcPr>
            <w:tcW w:w="3119" w:type="dxa"/>
            <w:vMerge w:val="restart"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 xml:space="preserve">Галузь знань, спеціальність, 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освітня програма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 xml:space="preserve"> рівень вищої освіти </w:t>
            </w:r>
          </w:p>
        </w:tc>
        <w:tc>
          <w:tcPr>
            <w:tcW w:w="2976" w:type="dxa"/>
            <w:vMerge w:val="restart"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 xml:space="preserve">Нормативні показники для планування і розподілу дисципліни на змістові модулі </w:t>
            </w:r>
          </w:p>
        </w:tc>
        <w:tc>
          <w:tcPr>
            <w:tcW w:w="3303" w:type="dxa"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Характеристика навчальної дисципліни</w:t>
            </w:r>
          </w:p>
        </w:tc>
      </w:tr>
      <w:tr w:rsidR="00723D4F" w:rsidRPr="00723D4F" w:rsidTr="00CF3B49">
        <w:trPr>
          <w:trHeight w:val="643"/>
        </w:trPr>
        <w:tc>
          <w:tcPr>
            <w:tcW w:w="3119" w:type="dxa"/>
            <w:vMerge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2976" w:type="dxa"/>
            <w:vMerge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330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очна (денна) форма 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здобуття освіти</w:t>
            </w:r>
          </w:p>
        </w:tc>
      </w:tr>
      <w:tr w:rsidR="00723D4F" w:rsidRPr="00723D4F" w:rsidTr="00CF3B49">
        <w:trPr>
          <w:trHeight w:val="365"/>
        </w:trPr>
        <w:tc>
          <w:tcPr>
            <w:tcW w:w="3119" w:type="dxa"/>
            <w:vMerge w:val="restart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Галузь знань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ar-SA"/>
              </w:rPr>
              <w:t>10 Природничі науки</w:t>
            </w:r>
          </w:p>
        </w:tc>
        <w:tc>
          <w:tcPr>
            <w:tcW w:w="2976" w:type="dxa"/>
            <w:vMerge w:val="restart"/>
            <w:vAlign w:val="center"/>
          </w:tcPr>
          <w:p w:rsidR="00723D4F" w:rsidRPr="00723D4F" w:rsidRDefault="004F44FB" w:rsidP="00723D4F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Кількість кредитів – 5</w:t>
            </w:r>
          </w:p>
        </w:tc>
        <w:tc>
          <w:tcPr>
            <w:tcW w:w="3303" w:type="dxa"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Вибіркова</w:t>
            </w:r>
          </w:p>
        </w:tc>
      </w:tr>
      <w:tr w:rsidR="00723D4F" w:rsidRPr="00723D4F" w:rsidTr="00CF3B49">
        <w:trPr>
          <w:trHeight w:val="480"/>
        </w:trPr>
        <w:tc>
          <w:tcPr>
            <w:tcW w:w="3119" w:type="dxa"/>
            <w:vMerge/>
          </w:tcPr>
          <w:p w:rsidR="00723D4F" w:rsidRPr="00723D4F" w:rsidRDefault="00723D4F" w:rsidP="00723D4F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76" w:type="dxa"/>
            <w:vMerge/>
            <w:vAlign w:val="center"/>
          </w:tcPr>
          <w:p w:rsidR="00723D4F" w:rsidRPr="00723D4F" w:rsidRDefault="00723D4F" w:rsidP="00723D4F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303" w:type="dxa"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Цикл професійної підготовки</w:t>
            </w:r>
          </w:p>
        </w:tc>
      </w:tr>
      <w:tr w:rsidR="00723D4F" w:rsidRPr="00723D4F" w:rsidTr="00CF3B49">
        <w:trPr>
          <w:trHeight w:val="631"/>
        </w:trPr>
        <w:tc>
          <w:tcPr>
            <w:tcW w:w="3119" w:type="dxa"/>
            <w:vMerge w:val="restart"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Спеціальність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101 Екологія</w:t>
            </w:r>
          </w:p>
        </w:tc>
        <w:tc>
          <w:tcPr>
            <w:tcW w:w="2976" w:type="dxa"/>
            <w:vMerge w:val="restart"/>
            <w:vAlign w:val="center"/>
          </w:tcPr>
          <w:p w:rsidR="004E760F" w:rsidRDefault="00CF3B49" w:rsidP="00723D4F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</w:t>
            </w:r>
            <w:r w:rsidR="004E760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агальна кількість годин – </w:t>
            </w:r>
          </w:p>
          <w:p w:rsidR="00723D4F" w:rsidRPr="00723D4F" w:rsidRDefault="004E760F" w:rsidP="00723D4F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102   </w:t>
            </w:r>
          </w:p>
        </w:tc>
        <w:tc>
          <w:tcPr>
            <w:tcW w:w="3303" w:type="dxa"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Семестр:</w:t>
            </w:r>
          </w:p>
        </w:tc>
      </w:tr>
      <w:tr w:rsidR="00723D4F" w:rsidRPr="00723D4F" w:rsidTr="00CF3B49">
        <w:trPr>
          <w:trHeight w:val="364"/>
        </w:trPr>
        <w:tc>
          <w:tcPr>
            <w:tcW w:w="3119" w:type="dxa"/>
            <w:vMerge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 w:eastAsia="ar-SA"/>
              </w:rPr>
            </w:pPr>
          </w:p>
        </w:tc>
        <w:tc>
          <w:tcPr>
            <w:tcW w:w="2976" w:type="dxa"/>
            <w:vMerge/>
            <w:vAlign w:val="center"/>
          </w:tcPr>
          <w:p w:rsidR="00723D4F" w:rsidRPr="00723D4F" w:rsidRDefault="00723D4F" w:rsidP="00723D4F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303" w:type="dxa"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6 -й</w:t>
            </w:r>
          </w:p>
        </w:tc>
      </w:tr>
      <w:tr w:rsidR="00723D4F" w:rsidRPr="00723D4F" w:rsidTr="00CF3B49">
        <w:trPr>
          <w:trHeight w:val="322"/>
        </w:trPr>
        <w:tc>
          <w:tcPr>
            <w:tcW w:w="3119" w:type="dxa"/>
            <w:vMerge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723D4F" w:rsidRPr="00723D4F" w:rsidRDefault="00CF3B49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Змістових модулів – </w:t>
            </w:r>
            <w:r w:rsidR="004E760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6</w:t>
            </w:r>
          </w:p>
        </w:tc>
        <w:tc>
          <w:tcPr>
            <w:tcW w:w="3303" w:type="dxa"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Лекції</w:t>
            </w:r>
          </w:p>
        </w:tc>
      </w:tr>
      <w:tr w:rsidR="00723D4F" w:rsidRPr="00723D4F" w:rsidTr="00CF3B49">
        <w:trPr>
          <w:trHeight w:val="320"/>
        </w:trPr>
        <w:tc>
          <w:tcPr>
            <w:tcW w:w="3119" w:type="dxa"/>
            <w:vMerge w:val="restart"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Освітньо-професійна програма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ar-SA"/>
              </w:rPr>
              <w:t>Екологія, охорона навколишнього середовища та збалансоване природокористування</w:t>
            </w:r>
          </w:p>
        </w:tc>
        <w:tc>
          <w:tcPr>
            <w:tcW w:w="2976" w:type="dxa"/>
            <w:vMerge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303" w:type="dxa"/>
            <w:vAlign w:val="center"/>
          </w:tcPr>
          <w:p w:rsidR="00723D4F" w:rsidRPr="00723D4F" w:rsidRDefault="00CF3B49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12 год</w:t>
            </w:r>
          </w:p>
        </w:tc>
      </w:tr>
      <w:tr w:rsidR="00723D4F" w:rsidRPr="00723D4F" w:rsidTr="00CF3B49">
        <w:trPr>
          <w:trHeight w:val="1066"/>
        </w:trPr>
        <w:tc>
          <w:tcPr>
            <w:tcW w:w="3119" w:type="dxa"/>
            <w:vMerge/>
            <w:tcBorders>
              <w:bottom w:val="single" w:sz="4" w:space="0" w:color="auto"/>
            </w:tcBorders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76" w:type="dxa"/>
            <w:vMerge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303" w:type="dxa"/>
            <w:tcBorders>
              <w:bottom w:val="single" w:sz="4" w:space="0" w:color="auto"/>
            </w:tcBorders>
            <w:vAlign w:val="center"/>
          </w:tcPr>
          <w:p w:rsid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Лабораторні</w:t>
            </w:r>
          </w:p>
          <w:p w:rsidR="00DD2ACB" w:rsidRPr="00723D4F" w:rsidRDefault="00DD2ACB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34</w:t>
            </w:r>
          </w:p>
        </w:tc>
      </w:tr>
      <w:tr w:rsidR="00723D4F" w:rsidRPr="00723D4F" w:rsidTr="00CF3B49">
        <w:trPr>
          <w:trHeight w:val="138"/>
        </w:trPr>
        <w:tc>
          <w:tcPr>
            <w:tcW w:w="3119" w:type="dxa"/>
            <w:vMerge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76" w:type="dxa"/>
            <w:vMerge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303" w:type="dxa"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Самостійна робота</w:t>
            </w:r>
          </w:p>
        </w:tc>
      </w:tr>
      <w:tr w:rsidR="00723D4F" w:rsidRPr="00723D4F" w:rsidTr="00CF3B49">
        <w:trPr>
          <w:trHeight w:val="138"/>
        </w:trPr>
        <w:tc>
          <w:tcPr>
            <w:tcW w:w="3119" w:type="dxa"/>
            <w:vMerge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76" w:type="dxa"/>
            <w:vMerge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303" w:type="dxa"/>
            <w:vAlign w:val="center"/>
          </w:tcPr>
          <w:p w:rsidR="00723D4F" w:rsidRPr="00723D4F" w:rsidRDefault="004E760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66</w:t>
            </w:r>
            <w:r w:rsidR="00723D4F"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год.</w:t>
            </w:r>
          </w:p>
        </w:tc>
      </w:tr>
      <w:tr w:rsidR="00723D4F" w:rsidRPr="00723D4F" w:rsidTr="00CF3B49">
        <w:trPr>
          <w:trHeight w:val="138"/>
        </w:trPr>
        <w:tc>
          <w:tcPr>
            <w:tcW w:w="3119" w:type="dxa"/>
            <w:vMerge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76" w:type="dxa"/>
            <w:vMerge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3303" w:type="dxa"/>
            <w:vAlign w:val="center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Вид підсумкового семестрового контролю</w:t>
            </w: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: </w:t>
            </w:r>
          </w:p>
          <w:p w:rsidR="00723D4F" w:rsidRPr="00723D4F" w:rsidRDefault="001B3DF9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екзамен</w:t>
            </w:r>
          </w:p>
        </w:tc>
      </w:tr>
    </w:tbl>
    <w:p w:rsidR="00723D4F" w:rsidRPr="00723D4F" w:rsidRDefault="00723D4F" w:rsidP="00723D4F">
      <w:pPr>
        <w:keepNext/>
        <w:numPr>
          <w:ilvl w:val="2"/>
          <w:numId w:val="0"/>
        </w:numPr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ar-SA"/>
        </w:rPr>
      </w:pPr>
    </w:p>
    <w:p w:rsidR="00723D4F" w:rsidRPr="00723D4F" w:rsidRDefault="00723D4F" w:rsidP="00723D4F">
      <w:pPr>
        <w:keepNext/>
        <w:numPr>
          <w:ilvl w:val="2"/>
          <w:numId w:val="0"/>
        </w:numPr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ar-SA"/>
        </w:rPr>
        <w:t>2. Мета та завдання навчальної дисципліни</w:t>
      </w:r>
    </w:p>
    <w:p w:rsidR="00723D4F" w:rsidRPr="00723D4F" w:rsidRDefault="00723D4F" w:rsidP="00787F12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Метою</w:t>
      </w:r>
      <w:r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вивчення нав</w:t>
      </w:r>
      <w:r w:rsidR="00B4520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чальної дисц</w:t>
      </w:r>
      <w:r w:rsidR="00D339B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ипліни «Системний аналіз якості навколишнього середовища</w:t>
      </w:r>
      <w:r w:rsidR="00D339B4" w:rsidRPr="00787F1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»</w:t>
      </w:r>
      <w:r w:rsidRPr="00787F1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bookmarkStart w:id="0" w:name="_Hlk57559904"/>
      <w:r w:rsidR="00787F12" w:rsidRPr="00787F1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є формування у </w:t>
      </w:r>
      <w:r w:rsidR="00787F12" w:rsidRPr="00787F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студентів уявлення щодо методології системного аналізу об’єктів в екології та інформаційного обгрунтування організаційно-технічних рішень по покращанню екологічного стану довкілля.</w:t>
      </w:r>
    </w:p>
    <w:bookmarkEnd w:id="0"/>
    <w:p w:rsidR="00723D4F" w:rsidRPr="00723D4F" w:rsidRDefault="00723D4F" w:rsidP="00D103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Основними </w:t>
      </w:r>
      <w:r w:rsidRPr="00723D4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завданнями</w:t>
      </w:r>
      <w:r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в</w:t>
      </w:r>
      <w:r w:rsidR="00D339B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ивчення дисципліни «Системний аналіз якості навколишнього середовища»</w:t>
      </w:r>
      <w:r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є: </w:t>
      </w:r>
      <w:r w:rsidRPr="00D103A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отримання уявлення про </w:t>
      </w:r>
      <w:r w:rsidR="005D38ED" w:rsidRPr="00D103A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термінологію, принципи, методологію, структуру та області застосування принципів системного аналізу,  специфіку, </w:t>
      </w:r>
      <w:r w:rsidR="00D103A5" w:rsidRPr="00D103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алгоритмів</w:t>
      </w:r>
      <w:r w:rsidR="005D38ED" w:rsidRPr="00D103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побудови прогностичних моделей екологічного стану довкілля на осн</w:t>
      </w:r>
      <w:r w:rsidR="00D103A5" w:rsidRPr="00D103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5D38ED" w:rsidRPr="00D103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 використання методів системного аналізу.</w:t>
      </w:r>
    </w:p>
    <w:p w:rsidR="006A11FE" w:rsidRPr="00723D4F" w:rsidRDefault="00723D4F" w:rsidP="00723D4F">
      <w:pPr>
        <w:tabs>
          <w:tab w:val="left" w:pos="284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 результаті вивчення навчальної дисципліни студент повинен набути таких результатів навчання (знання, уміння тощо) та компетентностей:</w:t>
      </w:r>
    </w:p>
    <w:p w:rsidR="00723D4F" w:rsidRPr="00723D4F" w:rsidRDefault="00723D4F" w:rsidP="00723D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4340"/>
      </w:tblGrid>
      <w:tr w:rsidR="00723D4F" w:rsidRPr="00723D4F" w:rsidTr="00CF3B49">
        <w:tc>
          <w:tcPr>
            <w:tcW w:w="5524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Заплановані робочою програмою результати навчання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та компетентності </w:t>
            </w:r>
          </w:p>
        </w:tc>
        <w:tc>
          <w:tcPr>
            <w:tcW w:w="434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Методи і контрольні заходи</w:t>
            </w:r>
          </w:p>
        </w:tc>
      </w:tr>
      <w:tr w:rsidR="00723D4F" w:rsidRPr="00723D4F" w:rsidTr="00CF3B49">
        <w:tc>
          <w:tcPr>
            <w:tcW w:w="5524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К01. Знання та розуміння предметної області та професійної діяльності.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ПР05 Знати концептуальні основи моніторингу та нормування антропогенного навантаження на довкілля за допомогою біоіндикації; 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ПР11. Уміти прогнозувати вплив технологічних процесів та виробництв на навколишнє середовище.</w:t>
            </w:r>
          </w:p>
        </w:tc>
        <w:tc>
          <w:tcPr>
            <w:tcW w:w="434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Пояснювально-ілюстративний (інформаційно-рецептивний). Лекції, бесіди, спостереження, пояснення</w:t>
            </w:r>
          </w:p>
        </w:tc>
      </w:tr>
      <w:tr w:rsidR="00723D4F" w:rsidRPr="00723D4F" w:rsidTr="00CF3B49">
        <w:tc>
          <w:tcPr>
            <w:tcW w:w="5524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>ПР09. Демонструвати навички оцінювання непередбачуваних екологічних проблем і обдуманого вибору шляхів їх вирішення.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ПР21. Уміти обирати оптимальні методи та інструментальні засоби для проведення досліджень, збору та обробки даних.</w:t>
            </w:r>
          </w:p>
        </w:tc>
        <w:tc>
          <w:tcPr>
            <w:tcW w:w="434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Метод проблемного викладу. Дослідницький. Практичні роботи, досліди, індивідуальна домашня робота</w:t>
            </w:r>
          </w:p>
        </w:tc>
      </w:tr>
      <w:tr w:rsidR="00723D4F" w:rsidRPr="00D73F1E" w:rsidTr="00CF3B49">
        <w:tc>
          <w:tcPr>
            <w:tcW w:w="5524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К20. Здатність проводити екологічний моніторинг та оцінювати поточний стан навколишнього середовища.</w:t>
            </w:r>
          </w:p>
        </w:tc>
        <w:tc>
          <w:tcPr>
            <w:tcW w:w="434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Дослідницький. Лекції, єсе, доповіді, практичні роботи, індивідуальна дослідницька робота</w:t>
            </w:r>
          </w:p>
        </w:tc>
      </w:tr>
      <w:tr w:rsidR="00723D4F" w:rsidRPr="00723D4F" w:rsidTr="00CF3B49">
        <w:tc>
          <w:tcPr>
            <w:tcW w:w="5524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ПР07. Розв’язувати проблеми у сфері захисту навколишнього середовища із застосуванням загальноприйнятих та/або стандартних підходів та міжнародного і вітчизняного досвіду.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ПР22. Брати участь у розробці проектів і практичних рекомендацій щодо збереження довкілля.</w:t>
            </w:r>
          </w:p>
        </w:tc>
        <w:tc>
          <w:tcPr>
            <w:tcW w:w="434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Репродуктивний. Проблемний. Метод моделювання. Лекції, спостереження, практична робота, індивідуальна дослідницька  робота</w:t>
            </w:r>
          </w:p>
        </w:tc>
      </w:tr>
      <w:tr w:rsidR="00723D4F" w:rsidRPr="00723D4F" w:rsidTr="00CF3B49">
        <w:tc>
          <w:tcPr>
            <w:tcW w:w="5524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ПР08. Уміти проводити пошук інформації з використанням відповідних джерел для прийняття обґрунтованих рішень.</w:t>
            </w:r>
          </w:p>
        </w:tc>
        <w:tc>
          <w:tcPr>
            <w:tcW w:w="434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Проблемний. Пошуковий. Лекції, спостереження, практична робота, індивідуальна дослідницька робота</w:t>
            </w:r>
          </w:p>
        </w:tc>
      </w:tr>
    </w:tbl>
    <w:p w:rsidR="00723D4F" w:rsidRPr="00723D4F" w:rsidRDefault="00723D4F" w:rsidP="00723D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723D4F" w:rsidRPr="00723D4F" w:rsidRDefault="00723D4F" w:rsidP="00723D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Міждисциплінарні зв’язки. </w:t>
      </w:r>
    </w:p>
    <w:p w:rsidR="00723D4F" w:rsidRPr="00723D4F" w:rsidRDefault="00723D4F" w:rsidP="00723D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Дисципліни, які пов’язані з </w:t>
      </w:r>
      <w:r w:rsidR="00B4520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викладанням курсу «Системний аналіз якості навколишнього середовища» </w:t>
      </w:r>
      <w:r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: біологія, екологія, хімія</w:t>
      </w:r>
      <w:r w:rsidR="00B4520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 моніторинг довкілля, математика, методи вимірювань параметрів навколишнього середовища.</w:t>
      </w:r>
    </w:p>
    <w:p w:rsidR="00723D4F" w:rsidRPr="00723D4F" w:rsidRDefault="00723D4F" w:rsidP="00702EC1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3. Програма навчальної дисципліни</w:t>
      </w:r>
    </w:p>
    <w:p w:rsidR="00723D4F" w:rsidRPr="00723D4F" w:rsidRDefault="00723D4F" w:rsidP="00A841F8">
      <w:pPr>
        <w:keepNext/>
        <w:numPr>
          <w:ilvl w:val="2"/>
          <w:numId w:val="0"/>
        </w:numPr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iCs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ar-SA"/>
        </w:rPr>
        <w:t>Змістовий модуль 1.</w:t>
      </w:r>
      <w:r w:rsidR="00DB4458">
        <w:rPr>
          <w:rFonts w:ascii="Times New Roman" w:eastAsia="Times New Roman" w:hAnsi="Times New Roman" w:cs="Times New Roman"/>
          <w:iCs/>
          <w:sz w:val="28"/>
          <w:szCs w:val="28"/>
          <w:lang w:val="uk-UA" w:eastAsia="ar-SA"/>
        </w:rPr>
        <w:t xml:space="preserve"> </w:t>
      </w:r>
      <w:r w:rsidR="00DB4458" w:rsidRPr="00CE0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Теоретичні основи, і</w:t>
      </w:r>
      <w:r w:rsidR="00210A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нструменти та методи системного </w:t>
      </w:r>
      <w:r w:rsidR="00DB4458" w:rsidRPr="00CE0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аналізу якості навколишнього середовища.</w:t>
      </w:r>
    </w:p>
    <w:p w:rsidR="00E43D78" w:rsidRDefault="00723D4F" w:rsidP="00904F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43D78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ar-SA"/>
        </w:rPr>
        <w:t>Тема 1</w:t>
      </w:r>
      <w:r w:rsidR="00DB4458" w:rsidRPr="00E43D78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ar-SA"/>
        </w:rPr>
        <w:t>.</w:t>
      </w:r>
      <w:r w:rsidR="00DB4458" w:rsidRPr="00E43D7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DB4458" w:rsidRPr="00E43D7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Елементи загальної теорії систем.</w:t>
      </w:r>
      <w:r w:rsidR="00DB4458" w:rsidRPr="00DB44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23D4F" w:rsidRPr="00E43D78" w:rsidRDefault="00DB4458" w:rsidP="00904F1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</w:pPr>
      <w:r w:rsidRPr="00DB44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Системна організація матеріального світу. </w:t>
      </w:r>
      <w:r w:rsidR="00723D4F"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Пред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мет, об’єкт, завдання, методи </w:t>
      </w:r>
      <w:r w:rsidR="00723D4F"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структура</w:t>
      </w:r>
      <w:r w:rsidR="00904F1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 сучасних принципів системного аналізу якості навколишнього середовища.</w:t>
      </w:r>
      <w:r w:rsidR="00723D4F"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Закономірності впливу екологічних факторів на живі організми: правило оптимуму. Загальні та спеціальні екологічні закони та закономірності.</w:t>
      </w:r>
      <w:r w:rsidR="00904F16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904F16" w:rsidRPr="00CE0DB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освоєння навичок побудови спрощених моделей впливу негативних екологічних факторів на довкілля.</w:t>
      </w:r>
    </w:p>
    <w:p w:rsidR="00355F27" w:rsidRPr="00E43D78" w:rsidRDefault="00723D4F" w:rsidP="00355F27">
      <w:pPr>
        <w:keepNext/>
        <w:numPr>
          <w:ilvl w:val="2"/>
          <w:numId w:val="0"/>
        </w:numPr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E43D78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ar-SA"/>
        </w:rPr>
        <w:t xml:space="preserve">Тема 2. </w:t>
      </w:r>
      <w:r w:rsidR="00904F16" w:rsidRPr="00E43D7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Самоорганізація природних систем</w:t>
      </w:r>
    </w:p>
    <w:p w:rsidR="00723D4F" w:rsidRPr="00723D4F" w:rsidRDefault="00355F27" w:rsidP="00355F27">
      <w:pPr>
        <w:keepNext/>
        <w:numPr>
          <w:ilvl w:val="2"/>
          <w:numId w:val="0"/>
        </w:numPr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Cs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Поняття</w:t>
      </w:r>
      <w:r w:rsidRPr="00CE0DB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про самоорганізацію природних систем з урахуванням екологічних аспектів  цієї тематики.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</w:t>
      </w:r>
      <w:r w:rsidRPr="00CE0DB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ожливість використання саме принципів системного аналізу для об</w:t>
      </w:r>
      <w:r w:rsidRPr="00CE0D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'</w:t>
      </w:r>
      <w:r w:rsidRPr="00CE0DB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єктивізації характеристики явища самоорганізації природних систем.</w:t>
      </w:r>
    </w:p>
    <w:p w:rsidR="003C1AFC" w:rsidRDefault="00723D4F" w:rsidP="003C1AFC">
      <w:pPr>
        <w:keepNext/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ar-SA"/>
        </w:rPr>
        <w:t xml:space="preserve">Змістовий модуль 2. </w:t>
      </w:r>
      <w:r w:rsidR="00A47A7C" w:rsidRPr="00A47A7C">
        <w:rPr>
          <w:rFonts w:ascii="Times New Roman" w:eastAsia="Times New Roman" w:hAnsi="Times New Roman" w:cs="Times New Roman"/>
          <w:iCs/>
          <w:sz w:val="28"/>
          <w:szCs w:val="28"/>
          <w:lang w:val="uk-UA" w:eastAsia="ar-SA"/>
        </w:rPr>
        <w:t>Полікритеріальні основи системного аналізу.</w:t>
      </w:r>
    </w:p>
    <w:p w:rsidR="003C1AFC" w:rsidRDefault="00723D4F" w:rsidP="003C1AFC">
      <w:pPr>
        <w:keepNext/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723D4F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>Тема 3</w:t>
      </w:r>
      <w:r w:rsidRPr="003C1AFC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 xml:space="preserve">. </w:t>
      </w:r>
      <w:r w:rsidR="003C1AFC" w:rsidRPr="003C1AF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Структура, мета та завдання системного аналізу якості навколишнього середовища.</w:t>
      </w:r>
    </w:p>
    <w:p w:rsidR="003C1AFC" w:rsidRDefault="003C1AFC" w:rsidP="003C1AFC">
      <w:pPr>
        <w:keepNext/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</w:t>
      </w:r>
      <w:r w:rsidRPr="00CE0DB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озкриття понять про специфіку структури системного аналізу якості довкілля. При цьому робиться акцент на математичні, фізико-хімічні, біологічні та технічні аспекти проблеми,  можливості використання саме системного аналізу для прогнозу екологічного стану довкілля та оптимізації вибору методів його покращання.</w:t>
      </w:r>
    </w:p>
    <w:p w:rsidR="00F409FB" w:rsidRDefault="00723D4F" w:rsidP="00F409F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3D4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Змістовий модуль 3.</w:t>
      </w:r>
      <w:r w:rsidRPr="00723D4F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 xml:space="preserve"> </w:t>
      </w:r>
      <w:r w:rsidR="00F409FB" w:rsidRPr="00CE0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Застосування методів та інструментів в системному аналізі.</w:t>
      </w:r>
    </w:p>
    <w:p w:rsidR="00E265AD" w:rsidRDefault="00723D4F" w:rsidP="00E265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 xml:space="preserve">Тема 4. </w:t>
      </w:r>
      <w:r w:rsidR="00E265AD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>Інструментальні принципи системного аналізу.</w:t>
      </w:r>
    </w:p>
    <w:p w:rsidR="00E265AD" w:rsidRPr="00723D4F" w:rsidRDefault="00E265AD" w:rsidP="00723D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</w:t>
      </w:r>
      <w:r w:rsidRPr="00CE0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ринципи підбору методів та інструментів для формування системного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аналізу якості довкілля. А</w:t>
      </w:r>
      <w:r w:rsidRPr="00CE0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наліз існуючих методів та інструментів в системному аналізі, робиться огляд перспективних підходів для підвищення ефективності використання методів системного аналізу в комплексних заходах по мінімізації негативного впливу промислових викидів на навколишнє середовище.</w:t>
      </w:r>
    </w:p>
    <w:p w:rsidR="00E61DFD" w:rsidRDefault="00723D4F" w:rsidP="00E6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E265A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uk-UA" w:eastAsia="ar-SA"/>
        </w:rPr>
        <w:t xml:space="preserve">Тема 5. </w:t>
      </w:r>
      <w:r w:rsidR="00E265AD" w:rsidRPr="00E265A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Багатокритеріальний аналіз для ефективних геополітичних, екологічно-орієнтованих природоохоронних рішень.</w:t>
      </w:r>
    </w:p>
    <w:p w:rsidR="00723D4F" w:rsidRPr="00723D4F" w:rsidRDefault="00E61DFD" w:rsidP="00E61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Поняття </w:t>
      </w:r>
      <w:r w:rsidRPr="00CE0DB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 багатокритеріальність оцінки екологічного стану довкілля, вивчення основних принципів побудови багатокритеріальних математичних моделей прогнозу ступені впливу несприятливих екологічних факторів на екологічний стан водного середовища , атмосферного повітря та грунтів. </w:t>
      </w:r>
      <w:r w:rsidR="00F1301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Роль </w:t>
      </w:r>
      <w:r w:rsidRPr="00CE0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екологічно-орієнтованих природоохоронних рішень на регіональні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екологічні та світові проблеми.</w:t>
      </w:r>
    </w:p>
    <w:p w:rsidR="00723D4F" w:rsidRPr="00723D4F" w:rsidRDefault="00723D4F" w:rsidP="00F1301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ar-SA"/>
        </w:rPr>
      </w:pPr>
      <w:r w:rsidRPr="00E61DF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Тема 6</w:t>
      </w:r>
      <w:r w:rsidRPr="00E61DF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 w:eastAsia="ru-RU"/>
        </w:rPr>
        <w:t xml:space="preserve">. </w:t>
      </w:r>
      <w:r w:rsidR="00E61DFD" w:rsidRPr="00E61DF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Методи забезпечення якості навколишнього середовища</w:t>
      </w:r>
      <w:r w:rsidR="00E61DFD" w:rsidRPr="00E61D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E61DFD" w:rsidRPr="00E61DF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F13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</w:t>
      </w:r>
      <w:r w:rsidR="00F13013" w:rsidRPr="00CE0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агатокритеріальний вплив на навколишнє середовище різних факторів природного та антропогенного походження. Розглядається роль системного аналізу для оцінки цих факторів на стан довкілля, можливості профілактики розвитку потенційно небезпечних екологічних явищ.</w:t>
      </w:r>
    </w:p>
    <w:p w:rsidR="00723D4F" w:rsidRPr="00F13013" w:rsidRDefault="00723D4F" w:rsidP="00EA40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de-LU" w:eastAsia="ar-SA"/>
        </w:rPr>
      </w:pPr>
      <w:r w:rsidRPr="00723D4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Змістовий модуль 4.</w:t>
      </w:r>
      <w:r w:rsidRPr="00723D4F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 xml:space="preserve"> </w:t>
      </w:r>
      <w:r w:rsidR="00F13013" w:rsidRPr="00CE0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 контролю та ефективності природоохоронних технологій.</w:t>
      </w:r>
    </w:p>
    <w:p w:rsidR="00EA40D5" w:rsidRDefault="001C5D62" w:rsidP="00EA4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1C5D6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ar-SA"/>
        </w:rPr>
        <w:t>Тема 7. П</w:t>
      </w:r>
      <w:r w:rsidRPr="001C5D6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рикладні задачі системного аналізу екологічного стану довкілля  для успішної реалізації принципів нейтралізації негативного впливу на навколишнє середовище різних джерел екологічного забруднення</w:t>
      </w:r>
      <w:r w:rsidR="00AF314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</w:p>
    <w:p w:rsidR="00723D4F" w:rsidRPr="00723D4F" w:rsidRDefault="00AF3147" w:rsidP="00EA4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Механізм</w:t>
      </w:r>
      <w:r w:rsidRPr="00CE0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використання методів системного аналізу для оптимізації заходів профілактики інтегрального деструктивного впливу виробничої сфери на довкілля, оптимізації вибору  інженерних рішень для очистки  повітряного та водного середовища і літосфери.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Принципи</w:t>
      </w:r>
      <w:r w:rsidRPr="00CE0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системного аналізу для оптимізації організаційно-технічних з точки зору досягнення максимального ефекту по мінімізації екологічного забруднення довкілля.</w:t>
      </w:r>
    </w:p>
    <w:p w:rsidR="00723D4F" w:rsidRDefault="00AF3147" w:rsidP="00EA40D5">
      <w:pPr>
        <w:keepNext/>
        <w:numPr>
          <w:ilvl w:val="2"/>
          <w:numId w:val="0"/>
        </w:numPr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ar-SA"/>
        </w:rPr>
        <w:t xml:space="preserve">Тема 8. </w:t>
      </w:r>
      <w:r w:rsidRPr="00AF314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Методологічні принципи захисту об’єктів навколишнього середовища.</w:t>
      </w:r>
    </w:p>
    <w:p w:rsidR="00EA40D5" w:rsidRPr="00EA40D5" w:rsidRDefault="00EA40D5" w:rsidP="00EA40D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Pr="00CE0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учасні принципи оптимізації методів захисту об’єктів навколишнього середовища, які базуються на використанні мето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дів системного аналізу. У</w:t>
      </w:r>
      <w:r w:rsidRPr="00CE0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загальнена характеристика принципів мінімізації негативного впливу екологічного забруднення довкілля на інтегральні показники </w:t>
      </w:r>
      <w:r w:rsidRPr="00EA40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E0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стану довкілля з використання для цього принципів системного підходу та прогностичного математичного моделювання.</w:t>
      </w:r>
    </w:p>
    <w:p w:rsidR="00723D4F" w:rsidRPr="00723D4F" w:rsidRDefault="00723D4F" w:rsidP="00972A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Змістовий модуль 5.</w:t>
      </w:r>
      <w:r w:rsidRPr="00723D4F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 xml:space="preserve"> </w:t>
      </w:r>
      <w:r w:rsidR="00972A7F" w:rsidRPr="00CE0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Роль</w:t>
      </w:r>
      <w:r w:rsidR="00972A7F" w:rsidRPr="00CE0D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72A7F" w:rsidRPr="00CE0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системного аналізу в оптимізації системі «людина – навколишнє середовище»</w:t>
      </w:r>
    </w:p>
    <w:p w:rsidR="004E3032" w:rsidRDefault="00723D4F" w:rsidP="00972A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3032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>Тема</w:t>
      </w:r>
      <w:r w:rsidR="004E3032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>9</w:t>
      </w:r>
      <w:r w:rsidR="00972A7F" w:rsidRPr="004E3032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>.</w:t>
      </w:r>
      <w:r w:rsidR="00972A7F" w:rsidRPr="004E303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Гармонізації системи «людина – навколишнє середовище».</w:t>
      </w:r>
      <w:r w:rsidR="00972A7F" w:rsidRPr="00CE0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23D4F" w:rsidRPr="00723D4F" w:rsidRDefault="004E3032" w:rsidP="00D334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972A7F" w:rsidRPr="00CE0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оняття ролі використання системного аналізу для успішного вирішення різних проблем екологічного характеру.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Аналіз питань </w:t>
      </w:r>
      <w:r w:rsidR="00972A7F" w:rsidRPr="00CE0D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потенційних можливостей використання принципів системного аналізу для оптимізації різних організаційно-технічних заходів по покращанню екологічного стану довкілля. </w:t>
      </w:r>
    </w:p>
    <w:p w:rsidR="00D334AC" w:rsidRDefault="00723D4F" w:rsidP="00723D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 xml:space="preserve">Тема 10. </w:t>
      </w:r>
      <w:r w:rsidR="00D334AC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>Основи аналізу багатокомпонентних задач.</w:t>
      </w:r>
    </w:p>
    <w:p w:rsidR="00723D4F" w:rsidRPr="00D334AC" w:rsidRDefault="00D334AC" w:rsidP="00723D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D334A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Методи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D334A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орієнтованих графів.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Графічні поняття зворотного зв’язку. </w:t>
      </w:r>
      <w:r w:rsidR="0076592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Дискрептивний аналіз. Декомпозиційні принципи в системному аналізі.</w:t>
      </w:r>
    </w:p>
    <w:p w:rsidR="00723D4F" w:rsidRPr="00723D4F" w:rsidRDefault="00723D4F" w:rsidP="00D103A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lastRenderedPageBreak/>
        <w:t>Змістовий модуль 6.</w:t>
      </w:r>
      <w:r w:rsidRPr="00723D4F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 xml:space="preserve"> </w:t>
      </w:r>
      <w:r w:rsidR="0076592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Основні етапи реалізації системного аналізу для прикладних задач оцінки якості навколишнього середовища.</w:t>
      </w:r>
    </w:p>
    <w:p w:rsidR="00723D4F" w:rsidRPr="00723D4F" w:rsidRDefault="00723D4F" w:rsidP="00723D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 xml:space="preserve">Тема 11. </w:t>
      </w:r>
      <w:r w:rsidR="00A65AC2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>Алгоритми побудови узагальненої схеми етапів системного аналізу.</w:t>
      </w:r>
    </w:p>
    <w:p w:rsidR="00723D4F" w:rsidRPr="00723D4F" w:rsidRDefault="00A65AC2" w:rsidP="00723D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Емерджментність, метод нормування, агрегування, ієрархічні принципи</w:t>
      </w:r>
      <w:r w:rsidR="00C826D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 конкордація, праксеологічний аналіз, коньюгація. Принцип рекрентного пояснення, мозковий штурм, принцип Дельфі.</w:t>
      </w:r>
    </w:p>
    <w:p w:rsidR="00723D4F" w:rsidRPr="00723D4F" w:rsidRDefault="00723D4F" w:rsidP="00723D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4. Структура навчальної дисципліни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50"/>
        <w:gridCol w:w="851"/>
        <w:gridCol w:w="567"/>
        <w:gridCol w:w="777"/>
        <w:gridCol w:w="640"/>
        <w:gridCol w:w="778"/>
        <w:gridCol w:w="498"/>
        <w:gridCol w:w="777"/>
        <w:gridCol w:w="924"/>
        <w:gridCol w:w="992"/>
        <w:gridCol w:w="851"/>
      </w:tblGrid>
      <w:tr w:rsidR="00723D4F" w:rsidRPr="00723D4F" w:rsidTr="00CF3B49">
        <w:tc>
          <w:tcPr>
            <w:tcW w:w="1526" w:type="dxa"/>
            <w:vMerge w:val="restart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Змістовий модуль</w:t>
            </w:r>
          </w:p>
        </w:tc>
        <w:tc>
          <w:tcPr>
            <w:tcW w:w="850" w:type="dxa"/>
            <w:vMerge w:val="restart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Усього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годин</w:t>
            </w:r>
          </w:p>
        </w:tc>
        <w:tc>
          <w:tcPr>
            <w:tcW w:w="3613" w:type="dxa"/>
            <w:gridSpan w:val="5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Аудиторні (контактні) години</w:t>
            </w:r>
          </w:p>
        </w:tc>
        <w:tc>
          <w:tcPr>
            <w:tcW w:w="1275" w:type="dxa"/>
            <w:gridSpan w:val="2"/>
            <w:vMerge w:val="restart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Самостійна робота, год</w:t>
            </w:r>
          </w:p>
        </w:tc>
        <w:tc>
          <w:tcPr>
            <w:tcW w:w="2767" w:type="dxa"/>
            <w:gridSpan w:val="3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Система накопичення балів</w:t>
            </w:r>
          </w:p>
        </w:tc>
      </w:tr>
      <w:tr w:rsidR="00723D4F" w:rsidRPr="00723D4F" w:rsidTr="00CF3B49">
        <w:tc>
          <w:tcPr>
            <w:tcW w:w="1526" w:type="dxa"/>
            <w:vMerge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0" w:type="dxa"/>
            <w:vMerge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851" w:type="dxa"/>
            <w:vMerge w:val="restart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Усього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годин</w:t>
            </w:r>
          </w:p>
        </w:tc>
        <w:tc>
          <w:tcPr>
            <w:tcW w:w="1344" w:type="dxa"/>
            <w:gridSpan w:val="2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Лекційні 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заняття, год</w:t>
            </w:r>
          </w:p>
        </w:tc>
        <w:tc>
          <w:tcPr>
            <w:tcW w:w="1418" w:type="dxa"/>
            <w:gridSpan w:val="2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Лабораторні заняття, год</w:t>
            </w:r>
          </w:p>
        </w:tc>
        <w:tc>
          <w:tcPr>
            <w:tcW w:w="1275" w:type="dxa"/>
            <w:gridSpan w:val="2"/>
            <w:vMerge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</w:p>
        </w:tc>
        <w:tc>
          <w:tcPr>
            <w:tcW w:w="924" w:type="dxa"/>
            <w:vMerge w:val="restart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Теор.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зав-ня,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к-ть балів</w:t>
            </w:r>
          </w:p>
        </w:tc>
        <w:tc>
          <w:tcPr>
            <w:tcW w:w="992" w:type="dxa"/>
            <w:vMerge w:val="restart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Практ.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зав-ня,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к-ть балів</w:t>
            </w:r>
          </w:p>
        </w:tc>
        <w:tc>
          <w:tcPr>
            <w:tcW w:w="851" w:type="dxa"/>
            <w:vMerge w:val="restart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Усього балів</w:t>
            </w:r>
          </w:p>
        </w:tc>
      </w:tr>
      <w:tr w:rsidR="00723D4F" w:rsidRPr="00723D4F" w:rsidTr="00CF3B49">
        <w:tc>
          <w:tcPr>
            <w:tcW w:w="1526" w:type="dxa"/>
            <w:vMerge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850" w:type="dxa"/>
            <w:vMerge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851" w:type="dxa"/>
            <w:vMerge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56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о/дф.</w:t>
            </w:r>
          </w:p>
        </w:tc>
        <w:tc>
          <w:tcPr>
            <w:tcW w:w="77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з/дист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ф.</w:t>
            </w:r>
          </w:p>
        </w:tc>
        <w:tc>
          <w:tcPr>
            <w:tcW w:w="64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о/д ф.</w:t>
            </w:r>
          </w:p>
        </w:tc>
        <w:tc>
          <w:tcPr>
            <w:tcW w:w="778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з/дист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ф.</w:t>
            </w:r>
          </w:p>
        </w:tc>
        <w:tc>
          <w:tcPr>
            <w:tcW w:w="498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о/д ф.</w:t>
            </w:r>
          </w:p>
        </w:tc>
        <w:tc>
          <w:tcPr>
            <w:tcW w:w="77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з/дист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ф.</w:t>
            </w:r>
          </w:p>
        </w:tc>
        <w:tc>
          <w:tcPr>
            <w:tcW w:w="924" w:type="dxa"/>
            <w:vMerge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992" w:type="dxa"/>
            <w:vMerge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851" w:type="dxa"/>
            <w:vMerge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</w:tr>
      <w:tr w:rsidR="00723D4F" w:rsidRPr="00723D4F" w:rsidTr="00CF3B49">
        <w:trPr>
          <w:trHeight w:val="146"/>
        </w:trPr>
        <w:tc>
          <w:tcPr>
            <w:tcW w:w="152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85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851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56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77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5</w:t>
            </w:r>
          </w:p>
        </w:tc>
        <w:tc>
          <w:tcPr>
            <w:tcW w:w="64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6</w:t>
            </w:r>
          </w:p>
        </w:tc>
        <w:tc>
          <w:tcPr>
            <w:tcW w:w="778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7</w:t>
            </w:r>
          </w:p>
        </w:tc>
        <w:tc>
          <w:tcPr>
            <w:tcW w:w="498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8</w:t>
            </w:r>
          </w:p>
        </w:tc>
        <w:tc>
          <w:tcPr>
            <w:tcW w:w="77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9</w:t>
            </w:r>
          </w:p>
        </w:tc>
        <w:tc>
          <w:tcPr>
            <w:tcW w:w="924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10</w:t>
            </w:r>
          </w:p>
        </w:tc>
        <w:tc>
          <w:tcPr>
            <w:tcW w:w="992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11</w:t>
            </w:r>
          </w:p>
        </w:tc>
        <w:tc>
          <w:tcPr>
            <w:tcW w:w="851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12</w:t>
            </w:r>
          </w:p>
        </w:tc>
      </w:tr>
      <w:tr w:rsidR="00723D4F" w:rsidRPr="00723D4F" w:rsidTr="00CF3B49">
        <w:trPr>
          <w:trHeight w:val="268"/>
        </w:trPr>
        <w:tc>
          <w:tcPr>
            <w:tcW w:w="152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85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15</w:t>
            </w:r>
          </w:p>
        </w:tc>
        <w:tc>
          <w:tcPr>
            <w:tcW w:w="851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8</w:t>
            </w:r>
          </w:p>
        </w:tc>
        <w:tc>
          <w:tcPr>
            <w:tcW w:w="56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77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</w:p>
        </w:tc>
        <w:tc>
          <w:tcPr>
            <w:tcW w:w="64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778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</w:p>
        </w:tc>
        <w:tc>
          <w:tcPr>
            <w:tcW w:w="498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7</w:t>
            </w:r>
          </w:p>
        </w:tc>
        <w:tc>
          <w:tcPr>
            <w:tcW w:w="77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</w:p>
        </w:tc>
        <w:tc>
          <w:tcPr>
            <w:tcW w:w="924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992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6</w:t>
            </w:r>
          </w:p>
        </w:tc>
        <w:tc>
          <w:tcPr>
            <w:tcW w:w="851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10</w:t>
            </w:r>
          </w:p>
        </w:tc>
      </w:tr>
      <w:tr w:rsidR="00723D4F" w:rsidRPr="00723D4F" w:rsidTr="00CF3B49">
        <w:tc>
          <w:tcPr>
            <w:tcW w:w="152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85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15</w:t>
            </w:r>
          </w:p>
        </w:tc>
        <w:tc>
          <w:tcPr>
            <w:tcW w:w="851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8</w:t>
            </w:r>
          </w:p>
        </w:tc>
        <w:tc>
          <w:tcPr>
            <w:tcW w:w="56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77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</w:p>
        </w:tc>
        <w:tc>
          <w:tcPr>
            <w:tcW w:w="64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778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</w:p>
        </w:tc>
        <w:tc>
          <w:tcPr>
            <w:tcW w:w="498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7</w:t>
            </w:r>
          </w:p>
        </w:tc>
        <w:tc>
          <w:tcPr>
            <w:tcW w:w="77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</w:p>
        </w:tc>
        <w:tc>
          <w:tcPr>
            <w:tcW w:w="924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992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6</w:t>
            </w:r>
          </w:p>
        </w:tc>
        <w:tc>
          <w:tcPr>
            <w:tcW w:w="851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10</w:t>
            </w:r>
          </w:p>
        </w:tc>
      </w:tr>
      <w:tr w:rsidR="00723D4F" w:rsidRPr="00723D4F" w:rsidTr="00CF3B49">
        <w:tc>
          <w:tcPr>
            <w:tcW w:w="152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85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15</w:t>
            </w:r>
          </w:p>
        </w:tc>
        <w:tc>
          <w:tcPr>
            <w:tcW w:w="851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12</w:t>
            </w:r>
          </w:p>
        </w:tc>
        <w:tc>
          <w:tcPr>
            <w:tcW w:w="56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6</w:t>
            </w:r>
          </w:p>
        </w:tc>
        <w:tc>
          <w:tcPr>
            <w:tcW w:w="77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</w:p>
        </w:tc>
        <w:tc>
          <w:tcPr>
            <w:tcW w:w="64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6</w:t>
            </w:r>
          </w:p>
        </w:tc>
        <w:tc>
          <w:tcPr>
            <w:tcW w:w="778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</w:p>
        </w:tc>
        <w:tc>
          <w:tcPr>
            <w:tcW w:w="498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77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</w:p>
        </w:tc>
        <w:tc>
          <w:tcPr>
            <w:tcW w:w="924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5</w:t>
            </w:r>
          </w:p>
        </w:tc>
        <w:tc>
          <w:tcPr>
            <w:tcW w:w="992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5</w:t>
            </w:r>
          </w:p>
        </w:tc>
        <w:tc>
          <w:tcPr>
            <w:tcW w:w="851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10</w:t>
            </w:r>
          </w:p>
        </w:tc>
      </w:tr>
      <w:tr w:rsidR="00723D4F" w:rsidRPr="00723D4F" w:rsidTr="00CF3B49">
        <w:tc>
          <w:tcPr>
            <w:tcW w:w="152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85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15</w:t>
            </w:r>
          </w:p>
        </w:tc>
        <w:tc>
          <w:tcPr>
            <w:tcW w:w="851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8</w:t>
            </w:r>
          </w:p>
        </w:tc>
        <w:tc>
          <w:tcPr>
            <w:tcW w:w="56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77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</w:p>
        </w:tc>
        <w:tc>
          <w:tcPr>
            <w:tcW w:w="64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778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</w:p>
        </w:tc>
        <w:tc>
          <w:tcPr>
            <w:tcW w:w="498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7</w:t>
            </w:r>
          </w:p>
        </w:tc>
        <w:tc>
          <w:tcPr>
            <w:tcW w:w="77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</w:p>
        </w:tc>
        <w:tc>
          <w:tcPr>
            <w:tcW w:w="924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992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6</w:t>
            </w:r>
          </w:p>
        </w:tc>
        <w:tc>
          <w:tcPr>
            <w:tcW w:w="851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10</w:t>
            </w:r>
          </w:p>
        </w:tc>
      </w:tr>
      <w:tr w:rsidR="00723D4F" w:rsidRPr="00723D4F" w:rsidTr="00CF3B49">
        <w:tc>
          <w:tcPr>
            <w:tcW w:w="152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5</w:t>
            </w:r>
          </w:p>
        </w:tc>
        <w:tc>
          <w:tcPr>
            <w:tcW w:w="85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15</w:t>
            </w:r>
          </w:p>
        </w:tc>
        <w:tc>
          <w:tcPr>
            <w:tcW w:w="851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8</w:t>
            </w:r>
          </w:p>
        </w:tc>
        <w:tc>
          <w:tcPr>
            <w:tcW w:w="56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77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</w:p>
        </w:tc>
        <w:tc>
          <w:tcPr>
            <w:tcW w:w="64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778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</w:p>
        </w:tc>
        <w:tc>
          <w:tcPr>
            <w:tcW w:w="498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7</w:t>
            </w:r>
          </w:p>
        </w:tc>
        <w:tc>
          <w:tcPr>
            <w:tcW w:w="77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</w:p>
        </w:tc>
        <w:tc>
          <w:tcPr>
            <w:tcW w:w="924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992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6</w:t>
            </w:r>
          </w:p>
        </w:tc>
        <w:tc>
          <w:tcPr>
            <w:tcW w:w="851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10</w:t>
            </w:r>
          </w:p>
        </w:tc>
      </w:tr>
      <w:tr w:rsidR="00723D4F" w:rsidRPr="00723D4F" w:rsidTr="00CF3B49">
        <w:tc>
          <w:tcPr>
            <w:tcW w:w="152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6</w:t>
            </w:r>
          </w:p>
        </w:tc>
        <w:tc>
          <w:tcPr>
            <w:tcW w:w="85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15</w:t>
            </w:r>
          </w:p>
        </w:tc>
        <w:tc>
          <w:tcPr>
            <w:tcW w:w="851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12</w:t>
            </w:r>
          </w:p>
        </w:tc>
        <w:tc>
          <w:tcPr>
            <w:tcW w:w="56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6</w:t>
            </w:r>
          </w:p>
        </w:tc>
        <w:tc>
          <w:tcPr>
            <w:tcW w:w="77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</w:p>
        </w:tc>
        <w:tc>
          <w:tcPr>
            <w:tcW w:w="64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6</w:t>
            </w:r>
          </w:p>
        </w:tc>
        <w:tc>
          <w:tcPr>
            <w:tcW w:w="778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</w:p>
        </w:tc>
        <w:tc>
          <w:tcPr>
            <w:tcW w:w="498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77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</w:p>
        </w:tc>
        <w:tc>
          <w:tcPr>
            <w:tcW w:w="924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5</w:t>
            </w:r>
          </w:p>
        </w:tc>
        <w:tc>
          <w:tcPr>
            <w:tcW w:w="992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5</w:t>
            </w:r>
          </w:p>
        </w:tc>
        <w:tc>
          <w:tcPr>
            <w:tcW w:w="851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10</w:t>
            </w:r>
          </w:p>
        </w:tc>
      </w:tr>
      <w:tr w:rsidR="00723D4F" w:rsidRPr="00723D4F" w:rsidTr="00CF3B49">
        <w:tc>
          <w:tcPr>
            <w:tcW w:w="152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Усього за змістові модулі</w:t>
            </w:r>
          </w:p>
        </w:tc>
        <w:tc>
          <w:tcPr>
            <w:tcW w:w="850" w:type="dxa"/>
          </w:tcPr>
          <w:p w:rsidR="00723D4F" w:rsidRPr="00723D4F" w:rsidRDefault="00644EAC" w:rsidP="00644EA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  102</w:t>
            </w:r>
          </w:p>
        </w:tc>
        <w:tc>
          <w:tcPr>
            <w:tcW w:w="851" w:type="dxa"/>
          </w:tcPr>
          <w:p w:rsidR="00723D4F" w:rsidRPr="00723D4F" w:rsidRDefault="00644EAC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36</w:t>
            </w:r>
          </w:p>
        </w:tc>
        <w:tc>
          <w:tcPr>
            <w:tcW w:w="567" w:type="dxa"/>
          </w:tcPr>
          <w:p w:rsidR="00723D4F" w:rsidRPr="00723D4F" w:rsidRDefault="00644EAC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12</w:t>
            </w:r>
          </w:p>
        </w:tc>
        <w:tc>
          <w:tcPr>
            <w:tcW w:w="77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</w:p>
        </w:tc>
        <w:tc>
          <w:tcPr>
            <w:tcW w:w="640" w:type="dxa"/>
          </w:tcPr>
          <w:p w:rsidR="00723D4F" w:rsidRPr="00723D4F" w:rsidRDefault="00644EAC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24</w:t>
            </w:r>
          </w:p>
        </w:tc>
        <w:tc>
          <w:tcPr>
            <w:tcW w:w="778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</w:p>
        </w:tc>
        <w:tc>
          <w:tcPr>
            <w:tcW w:w="498" w:type="dxa"/>
          </w:tcPr>
          <w:p w:rsidR="00723D4F" w:rsidRPr="00723D4F" w:rsidRDefault="00644EAC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66</w:t>
            </w:r>
          </w:p>
        </w:tc>
        <w:tc>
          <w:tcPr>
            <w:tcW w:w="77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</w:p>
        </w:tc>
        <w:tc>
          <w:tcPr>
            <w:tcW w:w="924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26</w:t>
            </w:r>
          </w:p>
        </w:tc>
        <w:tc>
          <w:tcPr>
            <w:tcW w:w="992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34</w:t>
            </w:r>
          </w:p>
        </w:tc>
        <w:tc>
          <w:tcPr>
            <w:tcW w:w="851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60</w:t>
            </w:r>
          </w:p>
        </w:tc>
      </w:tr>
      <w:tr w:rsidR="00723D4F" w:rsidRPr="00723D4F" w:rsidTr="00CF3B49">
        <w:tc>
          <w:tcPr>
            <w:tcW w:w="152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Підсумковий семестровий контроль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залік</w:t>
            </w:r>
          </w:p>
        </w:tc>
        <w:tc>
          <w:tcPr>
            <w:tcW w:w="85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30</w:t>
            </w:r>
          </w:p>
        </w:tc>
        <w:tc>
          <w:tcPr>
            <w:tcW w:w="851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56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77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64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778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498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</w:t>
            </w:r>
            <w:r w:rsidRPr="00723D4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0</w:t>
            </w:r>
          </w:p>
        </w:tc>
        <w:tc>
          <w:tcPr>
            <w:tcW w:w="777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924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992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</w:p>
        </w:tc>
        <w:tc>
          <w:tcPr>
            <w:tcW w:w="851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30</w:t>
            </w:r>
          </w:p>
        </w:tc>
      </w:tr>
      <w:tr w:rsidR="00723D4F" w:rsidRPr="00723D4F" w:rsidTr="00CF3B49">
        <w:tc>
          <w:tcPr>
            <w:tcW w:w="152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Загалом</w:t>
            </w:r>
          </w:p>
        </w:tc>
        <w:tc>
          <w:tcPr>
            <w:tcW w:w="5738" w:type="dxa"/>
            <w:gridSpan w:val="8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120</w:t>
            </w:r>
          </w:p>
        </w:tc>
        <w:tc>
          <w:tcPr>
            <w:tcW w:w="2767" w:type="dxa"/>
            <w:gridSpan w:val="3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100</w:t>
            </w:r>
          </w:p>
        </w:tc>
      </w:tr>
    </w:tbl>
    <w:p w:rsidR="0052636C" w:rsidRDefault="0052636C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5. Теми лекційних занять </w:t>
      </w:r>
    </w:p>
    <w:p w:rsidR="00A206AD" w:rsidRPr="00723D4F" w:rsidRDefault="00A206AD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6820"/>
        <w:gridCol w:w="819"/>
        <w:gridCol w:w="850"/>
      </w:tblGrid>
      <w:tr w:rsidR="00723D4F" w:rsidRPr="00723D4F" w:rsidTr="00CF3B49">
        <w:tc>
          <w:tcPr>
            <w:tcW w:w="1150" w:type="dxa"/>
            <w:vMerge w:val="restart"/>
          </w:tcPr>
          <w:p w:rsidR="00723D4F" w:rsidRPr="00723D4F" w:rsidRDefault="00723D4F" w:rsidP="00723D4F">
            <w:pPr>
              <w:suppressAutoHyphens/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№ змістового 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модуля</w:t>
            </w:r>
          </w:p>
        </w:tc>
        <w:tc>
          <w:tcPr>
            <w:tcW w:w="6820" w:type="dxa"/>
            <w:vMerge w:val="restart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Назва теми</w:t>
            </w:r>
          </w:p>
        </w:tc>
        <w:tc>
          <w:tcPr>
            <w:tcW w:w="1669" w:type="dxa"/>
            <w:gridSpan w:val="2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Кількість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годин</w:t>
            </w:r>
          </w:p>
        </w:tc>
      </w:tr>
      <w:tr w:rsidR="00723D4F" w:rsidRPr="00723D4F" w:rsidTr="00CF3B49">
        <w:trPr>
          <w:trHeight w:val="268"/>
        </w:trPr>
        <w:tc>
          <w:tcPr>
            <w:tcW w:w="1150" w:type="dxa"/>
            <w:vMerge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6820" w:type="dxa"/>
            <w:vMerge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81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о/д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ф.</w:t>
            </w:r>
          </w:p>
        </w:tc>
        <w:tc>
          <w:tcPr>
            <w:tcW w:w="85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з/дист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ф.</w:t>
            </w:r>
          </w:p>
        </w:tc>
      </w:tr>
      <w:tr w:rsidR="00723D4F" w:rsidRPr="00723D4F" w:rsidTr="00CF3B49">
        <w:trPr>
          <w:trHeight w:val="117"/>
        </w:trPr>
        <w:tc>
          <w:tcPr>
            <w:tcW w:w="115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1</w:t>
            </w:r>
          </w:p>
        </w:tc>
        <w:tc>
          <w:tcPr>
            <w:tcW w:w="682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2</w:t>
            </w:r>
          </w:p>
        </w:tc>
        <w:tc>
          <w:tcPr>
            <w:tcW w:w="81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3</w:t>
            </w:r>
          </w:p>
        </w:tc>
        <w:tc>
          <w:tcPr>
            <w:tcW w:w="85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4</w:t>
            </w:r>
          </w:p>
        </w:tc>
      </w:tr>
      <w:tr w:rsidR="00723D4F" w:rsidRPr="00723D4F" w:rsidTr="00CF3B49">
        <w:tc>
          <w:tcPr>
            <w:tcW w:w="115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6820" w:type="dxa"/>
          </w:tcPr>
          <w:p w:rsidR="00723D4F" w:rsidRPr="00A47A7C" w:rsidRDefault="00A47A7C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A47A7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Теоретичні основи, інструменти та методи системного аналізу якості навколишнього середовища</w:t>
            </w:r>
          </w:p>
        </w:tc>
        <w:tc>
          <w:tcPr>
            <w:tcW w:w="819" w:type="dxa"/>
          </w:tcPr>
          <w:p w:rsidR="00723D4F" w:rsidRPr="00723D4F" w:rsidRDefault="003222EA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85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723D4F" w:rsidRPr="00723D4F" w:rsidTr="00CF3B49">
        <w:tc>
          <w:tcPr>
            <w:tcW w:w="1150" w:type="dxa"/>
          </w:tcPr>
          <w:p w:rsidR="00723D4F" w:rsidRPr="00723D4F" w:rsidRDefault="004B7D60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6820" w:type="dxa"/>
          </w:tcPr>
          <w:p w:rsidR="00A47A7C" w:rsidRPr="00A47A7C" w:rsidRDefault="00A47A7C" w:rsidP="00A47A7C">
            <w:pPr>
              <w:keepNext/>
              <w:suppressAutoHyphens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ar-SA"/>
              </w:rPr>
            </w:pPr>
            <w:r w:rsidRPr="00A47A7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 w:eastAsia="ar-SA"/>
              </w:rPr>
              <w:t>Полікритеріальні основи системного аналізу.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819" w:type="dxa"/>
          </w:tcPr>
          <w:p w:rsidR="00723D4F" w:rsidRPr="00723D4F" w:rsidRDefault="003222EA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85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</w:tr>
      <w:tr w:rsidR="00723D4F" w:rsidRPr="00723D4F" w:rsidTr="00CF3B49">
        <w:tc>
          <w:tcPr>
            <w:tcW w:w="1150" w:type="dxa"/>
          </w:tcPr>
          <w:p w:rsidR="00723D4F" w:rsidRPr="00723D4F" w:rsidRDefault="004B7D60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3</w:t>
            </w:r>
          </w:p>
        </w:tc>
        <w:tc>
          <w:tcPr>
            <w:tcW w:w="6820" w:type="dxa"/>
          </w:tcPr>
          <w:p w:rsidR="00723D4F" w:rsidRPr="00805B67" w:rsidRDefault="00805B67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05B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Застосування методів та інструментів в системному аналізі</w:t>
            </w:r>
          </w:p>
        </w:tc>
        <w:tc>
          <w:tcPr>
            <w:tcW w:w="819" w:type="dxa"/>
          </w:tcPr>
          <w:p w:rsidR="00723D4F" w:rsidRPr="00723D4F" w:rsidRDefault="003222EA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85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</w:tr>
      <w:tr w:rsidR="00723D4F" w:rsidRPr="00723D4F" w:rsidTr="00CF3B49">
        <w:tc>
          <w:tcPr>
            <w:tcW w:w="1150" w:type="dxa"/>
          </w:tcPr>
          <w:p w:rsidR="00723D4F" w:rsidRPr="00723D4F" w:rsidRDefault="004B7D60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  <w:tc>
          <w:tcPr>
            <w:tcW w:w="6820" w:type="dxa"/>
          </w:tcPr>
          <w:p w:rsidR="00805B67" w:rsidRPr="00805B67" w:rsidRDefault="00805B67" w:rsidP="00805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LU" w:eastAsia="ar-SA"/>
              </w:rPr>
            </w:pPr>
            <w:r w:rsidRPr="00805B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Методи контролю та ефективності природоохоронних технологій.</w:t>
            </w:r>
          </w:p>
          <w:p w:rsidR="00723D4F" w:rsidRPr="00805B67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de-LU" w:eastAsia="ar-SA"/>
              </w:rPr>
            </w:pPr>
          </w:p>
        </w:tc>
        <w:tc>
          <w:tcPr>
            <w:tcW w:w="819" w:type="dxa"/>
          </w:tcPr>
          <w:p w:rsidR="00723D4F" w:rsidRPr="00723D4F" w:rsidRDefault="003222EA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85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</w:tr>
      <w:tr w:rsidR="00723D4F" w:rsidRPr="00723D4F" w:rsidTr="00CF3B49">
        <w:tc>
          <w:tcPr>
            <w:tcW w:w="1150" w:type="dxa"/>
          </w:tcPr>
          <w:p w:rsidR="00723D4F" w:rsidRPr="00723D4F" w:rsidRDefault="004B7D60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5</w:t>
            </w:r>
          </w:p>
        </w:tc>
        <w:tc>
          <w:tcPr>
            <w:tcW w:w="6820" w:type="dxa"/>
          </w:tcPr>
          <w:p w:rsidR="004B7D60" w:rsidRPr="004B7D60" w:rsidRDefault="004B7D60" w:rsidP="004B7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B7D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Роль</w:t>
            </w:r>
            <w:r w:rsidRPr="004B7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4B7D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системного аналізу в оптимізації системі «людина – навколишнє середовище»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819" w:type="dxa"/>
          </w:tcPr>
          <w:p w:rsidR="00723D4F" w:rsidRPr="00723D4F" w:rsidRDefault="003222EA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85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</w:tr>
      <w:tr w:rsidR="00723D4F" w:rsidRPr="00723D4F" w:rsidTr="00CF3B49">
        <w:tc>
          <w:tcPr>
            <w:tcW w:w="1150" w:type="dxa"/>
          </w:tcPr>
          <w:p w:rsidR="00723D4F" w:rsidRPr="00723D4F" w:rsidRDefault="004B7D60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6</w:t>
            </w:r>
          </w:p>
        </w:tc>
        <w:tc>
          <w:tcPr>
            <w:tcW w:w="6820" w:type="dxa"/>
          </w:tcPr>
          <w:p w:rsidR="00723D4F" w:rsidRPr="004B7D60" w:rsidRDefault="004B7D60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ar-SA"/>
              </w:rPr>
              <w:t xml:space="preserve"> </w:t>
            </w:r>
            <w:r w:rsidRPr="004B7D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Основні етапи реалізації системного аналізу для прикладних задач оцінки якості навколишнього середовища</w:t>
            </w:r>
          </w:p>
        </w:tc>
        <w:tc>
          <w:tcPr>
            <w:tcW w:w="819" w:type="dxa"/>
          </w:tcPr>
          <w:p w:rsidR="00723D4F" w:rsidRPr="00723D4F" w:rsidRDefault="003222EA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85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</w:tr>
      <w:tr w:rsidR="00723D4F" w:rsidRPr="00723D4F" w:rsidTr="00CF3B49">
        <w:tc>
          <w:tcPr>
            <w:tcW w:w="7970" w:type="dxa"/>
            <w:gridSpan w:val="2"/>
          </w:tcPr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Разом</w:t>
            </w:r>
          </w:p>
        </w:tc>
        <w:tc>
          <w:tcPr>
            <w:tcW w:w="819" w:type="dxa"/>
          </w:tcPr>
          <w:p w:rsidR="00723D4F" w:rsidRPr="00723D4F" w:rsidRDefault="00A50682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12</w:t>
            </w:r>
          </w:p>
        </w:tc>
        <w:tc>
          <w:tcPr>
            <w:tcW w:w="85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</w:tbl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25F23" w:rsidRDefault="00A25F23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25F23" w:rsidRDefault="00A25F23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23D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6. Теми лабораторних занять 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3"/>
        <w:gridCol w:w="6751"/>
        <w:gridCol w:w="816"/>
        <w:gridCol w:w="849"/>
      </w:tblGrid>
      <w:tr w:rsidR="00723D4F" w:rsidRPr="00723D4F" w:rsidTr="00A25F23">
        <w:tc>
          <w:tcPr>
            <w:tcW w:w="1223" w:type="dxa"/>
            <w:vMerge w:val="restart"/>
          </w:tcPr>
          <w:p w:rsidR="00723D4F" w:rsidRPr="00723D4F" w:rsidRDefault="00723D4F" w:rsidP="00723D4F">
            <w:pPr>
              <w:suppressAutoHyphens/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№ змістового 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модуля</w:t>
            </w:r>
          </w:p>
        </w:tc>
        <w:tc>
          <w:tcPr>
            <w:tcW w:w="6751" w:type="dxa"/>
            <w:vMerge w:val="restart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Назва теми</w:t>
            </w:r>
          </w:p>
        </w:tc>
        <w:tc>
          <w:tcPr>
            <w:tcW w:w="1665" w:type="dxa"/>
            <w:gridSpan w:val="2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Кількість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годин</w:t>
            </w:r>
          </w:p>
        </w:tc>
      </w:tr>
      <w:tr w:rsidR="00723D4F" w:rsidRPr="00723D4F" w:rsidTr="00A25F23">
        <w:trPr>
          <w:trHeight w:val="164"/>
        </w:trPr>
        <w:tc>
          <w:tcPr>
            <w:tcW w:w="1223" w:type="dxa"/>
            <w:vMerge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6751" w:type="dxa"/>
            <w:vMerge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81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о/д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ф.</w:t>
            </w:r>
          </w:p>
        </w:tc>
        <w:tc>
          <w:tcPr>
            <w:tcW w:w="84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з/дист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ф.</w:t>
            </w:r>
          </w:p>
        </w:tc>
      </w:tr>
      <w:tr w:rsidR="00723D4F" w:rsidRPr="00723D4F" w:rsidTr="00A25F23">
        <w:trPr>
          <w:trHeight w:val="134"/>
        </w:trPr>
        <w:tc>
          <w:tcPr>
            <w:tcW w:w="122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1</w:t>
            </w:r>
          </w:p>
        </w:tc>
        <w:tc>
          <w:tcPr>
            <w:tcW w:w="6751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2</w:t>
            </w:r>
          </w:p>
        </w:tc>
        <w:tc>
          <w:tcPr>
            <w:tcW w:w="81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3</w:t>
            </w:r>
          </w:p>
        </w:tc>
        <w:tc>
          <w:tcPr>
            <w:tcW w:w="84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4</w:t>
            </w:r>
          </w:p>
        </w:tc>
      </w:tr>
      <w:tr w:rsidR="00723D4F" w:rsidRPr="00723D4F" w:rsidTr="00A25F23">
        <w:tc>
          <w:tcPr>
            <w:tcW w:w="122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6751" w:type="dxa"/>
          </w:tcPr>
          <w:p w:rsidR="00723D4F" w:rsidRPr="00723D4F" w:rsidRDefault="009A482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Побудова когнітивних моделей шумового забруднення довкілля</w:t>
            </w:r>
          </w:p>
        </w:tc>
        <w:tc>
          <w:tcPr>
            <w:tcW w:w="816" w:type="dxa"/>
          </w:tcPr>
          <w:p w:rsidR="00723D4F" w:rsidRDefault="00FA4623" w:rsidP="00FA46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 xml:space="preserve">    </w:t>
            </w:r>
            <w:r w:rsidR="009723B8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4</w:t>
            </w:r>
          </w:p>
          <w:p w:rsidR="00FA4623" w:rsidRPr="00723D4F" w:rsidRDefault="00FA4623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84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723D4F" w:rsidRPr="00723D4F" w:rsidTr="00A25F23">
        <w:tc>
          <w:tcPr>
            <w:tcW w:w="1223" w:type="dxa"/>
          </w:tcPr>
          <w:p w:rsidR="00723D4F" w:rsidRPr="00723D4F" w:rsidRDefault="009A482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6751" w:type="dxa"/>
          </w:tcPr>
          <w:p w:rsidR="00723D4F" w:rsidRPr="00723D4F" w:rsidRDefault="00E83E93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Побудова когнітивних моделей електромагнітного забруднення довкілля</w:t>
            </w:r>
          </w:p>
        </w:tc>
        <w:tc>
          <w:tcPr>
            <w:tcW w:w="816" w:type="dxa"/>
          </w:tcPr>
          <w:p w:rsidR="00723D4F" w:rsidRPr="00723D4F" w:rsidRDefault="00FA4623" w:rsidP="00FA46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 xml:space="preserve">     </w:t>
            </w:r>
            <w:r w:rsidR="009723B8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  <w:tc>
          <w:tcPr>
            <w:tcW w:w="84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  <w:tr w:rsidR="00723D4F" w:rsidRPr="00723D4F" w:rsidTr="00A25F23">
        <w:tc>
          <w:tcPr>
            <w:tcW w:w="1223" w:type="dxa"/>
          </w:tcPr>
          <w:p w:rsidR="00723D4F" w:rsidRPr="00723D4F" w:rsidRDefault="009A482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3</w:t>
            </w:r>
          </w:p>
        </w:tc>
        <w:tc>
          <w:tcPr>
            <w:tcW w:w="6751" w:type="dxa"/>
          </w:tcPr>
          <w:p w:rsidR="00723D4F" w:rsidRPr="00723D4F" w:rsidRDefault="00E83E93" w:rsidP="00E83E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Побудова когнітивних моделей забруднення довкілля леткими токсичними органічними сполуками</w:t>
            </w:r>
          </w:p>
        </w:tc>
        <w:tc>
          <w:tcPr>
            <w:tcW w:w="816" w:type="dxa"/>
          </w:tcPr>
          <w:p w:rsidR="00723D4F" w:rsidRPr="00723D4F" w:rsidRDefault="008A1962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  <w:r w:rsidR="009723B8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  <w:tc>
          <w:tcPr>
            <w:tcW w:w="84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  <w:tr w:rsidR="00723D4F" w:rsidRPr="00723D4F" w:rsidTr="00A25F23">
        <w:tc>
          <w:tcPr>
            <w:tcW w:w="1223" w:type="dxa"/>
          </w:tcPr>
          <w:p w:rsidR="00723D4F" w:rsidRPr="00723D4F" w:rsidRDefault="009A482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  <w:tc>
          <w:tcPr>
            <w:tcW w:w="6751" w:type="dxa"/>
          </w:tcPr>
          <w:p w:rsidR="00723D4F" w:rsidRPr="00723D4F" w:rsidRDefault="00BA2FC9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Практичний екологічний моніторинг для прикладних задач системного аналізу</w:t>
            </w:r>
          </w:p>
        </w:tc>
        <w:tc>
          <w:tcPr>
            <w:tcW w:w="816" w:type="dxa"/>
          </w:tcPr>
          <w:p w:rsidR="00723D4F" w:rsidRPr="00723D4F" w:rsidRDefault="009723B8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  <w:tc>
          <w:tcPr>
            <w:tcW w:w="84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  <w:tr w:rsidR="00723D4F" w:rsidRPr="00723D4F" w:rsidTr="00A25F23">
        <w:tc>
          <w:tcPr>
            <w:tcW w:w="1223" w:type="dxa"/>
          </w:tcPr>
          <w:p w:rsidR="00723D4F" w:rsidRPr="00723D4F" w:rsidRDefault="009A482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5</w:t>
            </w:r>
          </w:p>
        </w:tc>
        <w:tc>
          <w:tcPr>
            <w:tcW w:w="6751" w:type="dxa"/>
          </w:tcPr>
          <w:p w:rsidR="00723D4F" w:rsidRPr="00723D4F" w:rsidRDefault="00BA2FC9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Лабораторна робота «Мозковий штурм» оптимізації  нейтралізації газових викидів</w:t>
            </w:r>
            <w:r w:rsidR="00AA5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»</w:t>
            </w:r>
          </w:p>
        </w:tc>
        <w:tc>
          <w:tcPr>
            <w:tcW w:w="816" w:type="dxa"/>
          </w:tcPr>
          <w:p w:rsidR="00723D4F" w:rsidRPr="00723D4F" w:rsidRDefault="00FA4623" w:rsidP="00FA462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 xml:space="preserve">     </w:t>
            </w:r>
            <w:r w:rsidR="009723B8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  <w:tc>
          <w:tcPr>
            <w:tcW w:w="84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  <w:tr w:rsidR="00BA2FC9" w:rsidRPr="00723D4F" w:rsidTr="00A25F23">
        <w:tc>
          <w:tcPr>
            <w:tcW w:w="1223" w:type="dxa"/>
          </w:tcPr>
          <w:p w:rsidR="00BA2FC9" w:rsidRPr="00723D4F" w:rsidRDefault="00BA2FC9" w:rsidP="00BA2F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6</w:t>
            </w:r>
          </w:p>
        </w:tc>
        <w:tc>
          <w:tcPr>
            <w:tcW w:w="6751" w:type="dxa"/>
          </w:tcPr>
          <w:p w:rsidR="00BA2FC9" w:rsidRPr="00723D4F" w:rsidRDefault="00BA2FC9" w:rsidP="00BA2F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Лабораторна робота «Мозковий штурм» оптимізації  утилізації побутових відходів</w:t>
            </w:r>
            <w:r w:rsidR="00AA5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»</w:t>
            </w:r>
          </w:p>
        </w:tc>
        <w:tc>
          <w:tcPr>
            <w:tcW w:w="816" w:type="dxa"/>
          </w:tcPr>
          <w:p w:rsidR="00BA2FC9" w:rsidRPr="00723D4F" w:rsidRDefault="00BA2FC9" w:rsidP="00BA2F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 xml:space="preserve">     </w:t>
            </w:r>
            <w:r w:rsidR="009723B8">
              <w:rPr>
                <w:rFonts w:ascii="Times New Roman" w:eastAsia="Times New Roman" w:hAnsi="Times New Roman" w:cs="Times New Roman"/>
                <w:lang w:val="uk-UA" w:eastAsia="ar-SA"/>
              </w:rPr>
              <w:t>4</w:t>
            </w:r>
          </w:p>
        </w:tc>
        <w:tc>
          <w:tcPr>
            <w:tcW w:w="849" w:type="dxa"/>
          </w:tcPr>
          <w:p w:rsidR="00BA2FC9" w:rsidRPr="00723D4F" w:rsidRDefault="00BA2FC9" w:rsidP="00BA2F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  <w:tr w:rsidR="00BA2FC9" w:rsidRPr="00723D4F" w:rsidTr="00A25F23">
        <w:tc>
          <w:tcPr>
            <w:tcW w:w="1223" w:type="dxa"/>
          </w:tcPr>
          <w:p w:rsidR="00BA2FC9" w:rsidRPr="00723D4F" w:rsidRDefault="00BA2FC9" w:rsidP="00BA2F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Разом</w:t>
            </w:r>
          </w:p>
        </w:tc>
        <w:tc>
          <w:tcPr>
            <w:tcW w:w="6751" w:type="dxa"/>
          </w:tcPr>
          <w:p w:rsidR="00BA2FC9" w:rsidRPr="00723D4F" w:rsidRDefault="00BA2FC9" w:rsidP="00BA2F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816" w:type="dxa"/>
          </w:tcPr>
          <w:p w:rsidR="00BA2FC9" w:rsidRPr="00723D4F" w:rsidRDefault="00BA2FC9" w:rsidP="00BA2F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24</w:t>
            </w:r>
          </w:p>
        </w:tc>
        <w:tc>
          <w:tcPr>
            <w:tcW w:w="849" w:type="dxa"/>
          </w:tcPr>
          <w:p w:rsidR="00BA2FC9" w:rsidRPr="00723D4F" w:rsidRDefault="00BA2FC9" w:rsidP="00BA2F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</w:tbl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sectPr w:rsidR="00723D4F" w:rsidRPr="00723D4F" w:rsidSect="00CF3B49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723D4F" w:rsidRPr="00723D4F" w:rsidRDefault="00723D4F" w:rsidP="00723D4F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lastRenderedPageBreak/>
        <w:t>Види і зміст поточних контрольних заходів *</w:t>
      </w:r>
    </w:p>
    <w:tbl>
      <w:tblPr>
        <w:tblW w:w="15021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2413"/>
        <w:gridCol w:w="5100"/>
        <w:gridCol w:w="4819"/>
        <w:gridCol w:w="993"/>
      </w:tblGrid>
      <w:tr w:rsidR="00723D4F" w:rsidRPr="00723D4F" w:rsidTr="00CF3B49">
        <w:trPr>
          <w:trHeight w:val="803"/>
        </w:trPr>
        <w:tc>
          <w:tcPr>
            <w:tcW w:w="169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№ змістового модуля</w:t>
            </w:r>
          </w:p>
        </w:tc>
        <w:tc>
          <w:tcPr>
            <w:tcW w:w="24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Вид поточного контрольного заходу</w:t>
            </w:r>
          </w:p>
        </w:tc>
        <w:tc>
          <w:tcPr>
            <w:tcW w:w="510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Зміст поточного контрольного заходу</w:t>
            </w:r>
          </w:p>
        </w:tc>
        <w:tc>
          <w:tcPr>
            <w:tcW w:w="481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Критерії оцінювання</w:t>
            </w:r>
          </w:p>
        </w:tc>
        <w:tc>
          <w:tcPr>
            <w:tcW w:w="99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Усього балів</w:t>
            </w:r>
          </w:p>
        </w:tc>
      </w:tr>
      <w:tr w:rsidR="00723D4F" w:rsidRPr="00723D4F" w:rsidTr="00CF3B49">
        <w:trPr>
          <w:trHeight w:val="344"/>
        </w:trPr>
        <w:tc>
          <w:tcPr>
            <w:tcW w:w="169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1</w:t>
            </w:r>
          </w:p>
        </w:tc>
        <w:tc>
          <w:tcPr>
            <w:tcW w:w="24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2</w:t>
            </w:r>
          </w:p>
        </w:tc>
        <w:tc>
          <w:tcPr>
            <w:tcW w:w="510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3</w:t>
            </w:r>
          </w:p>
        </w:tc>
        <w:tc>
          <w:tcPr>
            <w:tcW w:w="481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4</w:t>
            </w:r>
          </w:p>
        </w:tc>
        <w:tc>
          <w:tcPr>
            <w:tcW w:w="99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5</w:t>
            </w:r>
          </w:p>
        </w:tc>
      </w:tr>
      <w:tr w:rsidR="00723D4F" w:rsidRPr="00723D4F" w:rsidTr="00CF3B49">
        <w:tc>
          <w:tcPr>
            <w:tcW w:w="1696" w:type="dxa"/>
            <w:vMerge w:val="restart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1</w:t>
            </w:r>
          </w:p>
        </w:tc>
        <w:tc>
          <w:tcPr>
            <w:tcW w:w="24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Опитування</w:t>
            </w:r>
          </w:p>
        </w:tc>
        <w:tc>
          <w:tcPr>
            <w:tcW w:w="5100" w:type="dxa"/>
          </w:tcPr>
          <w:p w:rsidR="00723D4F" w:rsidRPr="00F3551E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ar-SA"/>
              </w:rPr>
              <w:t>Питання для підготовки:</w:t>
            </w:r>
          </w:p>
          <w:p w:rsidR="00A80622" w:rsidRPr="00F3551E" w:rsidRDefault="00E45774" w:rsidP="00A8062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ru-RU"/>
              </w:rPr>
              <w:t>1.</w:t>
            </w:r>
            <w:r w:rsidR="00A80622" w:rsidRPr="00F3551E">
              <w:rPr>
                <w:rFonts w:ascii="Times New Roman" w:eastAsia="Times New Roman" w:hAnsi="Times New Roman" w:cs="Times New Roman"/>
                <w:lang w:val="uk-UA" w:eastAsia="ru-RU"/>
              </w:rPr>
              <w:t>Роль системних уявлень в практичній діяльності.</w:t>
            </w:r>
          </w:p>
          <w:p w:rsidR="00A80622" w:rsidRPr="00F3551E" w:rsidRDefault="00A80622" w:rsidP="00A8062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2. Формування і розвиток системних уявлень.</w:t>
            </w:r>
          </w:p>
          <w:p w:rsidR="00A80622" w:rsidRPr="00F3551E" w:rsidRDefault="00A80622" w:rsidP="00A8062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3. Системність як загальна властивість матерії.</w:t>
            </w:r>
          </w:p>
          <w:p w:rsidR="00A80622" w:rsidRPr="00F3551E" w:rsidRDefault="00A80622" w:rsidP="00A8062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4. Спроби побудови загальної теорії систем.</w:t>
            </w:r>
          </w:p>
          <w:p w:rsidR="00A80622" w:rsidRPr="00F3551E" w:rsidRDefault="00A80622" w:rsidP="00A8062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5. Системний підхід в екології.</w:t>
            </w:r>
          </w:p>
          <w:p w:rsidR="00A80622" w:rsidRPr="00F3551E" w:rsidRDefault="00A80622" w:rsidP="00A8062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6. Концептуальні моделі.</w:t>
            </w:r>
          </w:p>
          <w:p w:rsidR="00A80622" w:rsidRPr="00F3551E" w:rsidRDefault="00A80622" w:rsidP="00A8062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7. Етапи системного дослідження екосистеми.</w:t>
            </w:r>
          </w:p>
          <w:p w:rsidR="00A80622" w:rsidRPr="00F3551E" w:rsidRDefault="00A80622" w:rsidP="00A80622">
            <w:pPr>
              <w:tabs>
                <w:tab w:val="left" w:pos="405"/>
                <w:tab w:val="center" w:pos="467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8. Системний аналіз для прикладних задач екологічної безпеки</w:t>
            </w:r>
            <w:r w:rsidRPr="00F3551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ab/>
              <w:t xml:space="preserve">        </w:t>
            </w:r>
          </w:p>
          <w:p w:rsidR="00A80622" w:rsidRPr="00F3551E" w:rsidRDefault="00A80622" w:rsidP="00A80622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3551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9.Системний аналіз для прикладних задач екології побуту.</w:t>
            </w:r>
          </w:p>
          <w:p w:rsidR="00A80622" w:rsidRPr="00F3551E" w:rsidRDefault="00A80622" w:rsidP="00A80622">
            <w:pPr>
              <w:tabs>
                <w:tab w:val="left" w:pos="5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3551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10.Системний аналіз прогнозу техногенних навантажень довкілля.</w:t>
            </w:r>
          </w:p>
          <w:p w:rsidR="00A80622" w:rsidRPr="00F3551E" w:rsidRDefault="00A80622" w:rsidP="00A80622">
            <w:pPr>
              <w:tabs>
                <w:tab w:val="left" w:pos="5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11.Системний аналіз екобезпеки.</w:t>
            </w:r>
          </w:p>
          <w:p w:rsidR="00A80622" w:rsidRPr="00F3551E" w:rsidRDefault="00A80622" w:rsidP="00A80622">
            <w:pPr>
              <w:tabs>
                <w:tab w:val="left" w:pos="5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12.Системний аналіз для прикладних задач радіаційної  безпеки.</w:t>
            </w:r>
          </w:p>
          <w:p w:rsidR="00723D4F" w:rsidRPr="00F3551E" w:rsidRDefault="00A80622" w:rsidP="00723D4F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13.Алгоритм реалізації мозкового штурму</w:t>
            </w:r>
          </w:p>
          <w:p w:rsidR="00A80622" w:rsidRPr="00F3551E" w:rsidRDefault="00A80622" w:rsidP="00723D4F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14.Метод Дельфі</w:t>
            </w:r>
          </w:p>
          <w:p w:rsidR="00A80622" w:rsidRPr="00F3551E" w:rsidRDefault="00A80622" w:rsidP="00723D4F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15.Принципи інформативного забезпечення побудови когнітивних моделей</w:t>
            </w:r>
            <w:r w:rsidR="00E45774" w:rsidRPr="00F3551E">
              <w:rPr>
                <w:rFonts w:ascii="Times New Roman" w:eastAsia="Times New Roman" w:hAnsi="Times New Roman" w:cs="Times New Roman"/>
                <w:lang w:val="uk-UA" w:eastAsia="ar-SA"/>
              </w:rPr>
              <w:t>.</w:t>
            </w:r>
          </w:p>
          <w:p w:rsidR="00E45774" w:rsidRPr="00F3551E" w:rsidRDefault="00E45774" w:rsidP="00723D4F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ar-SA"/>
              </w:rPr>
              <w:t>16. Структурні схеми реалізації основних практичних заходів екологічного напрямку з використанням принципів системного аналізу.</w:t>
            </w:r>
          </w:p>
        </w:tc>
        <w:tc>
          <w:tcPr>
            <w:tcW w:w="4819" w:type="dxa"/>
          </w:tcPr>
          <w:p w:rsidR="00723D4F" w:rsidRPr="00F3551E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3551E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4 бали</w:t>
            </w:r>
            <w:r w:rsidRPr="00F3551E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- здобувач освіти має глибокі, міцні і систематичні знання всіх положень теорії, може не тільки вільно сформулювати, але й самостійно довести закони, теореми, принципи, використовує здобуті знання і вміння в нестандартних ситуаціях, здатний вирішувати проблемні питання. Відповідь студента відрізняється точністю формулювань, логікою, достатній рівень узагальненості знань.</w:t>
            </w:r>
          </w:p>
          <w:p w:rsidR="00723D4F" w:rsidRPr="00F3551E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3551E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3 бали</w:t>
            </w:r>
            <w:r w:rsidRPr="00F3551E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– здобувач освіти знає і може самостійно сформулювати основні поняття теми та пов'язати їх з реальними явищами, може привести як словесне, так і математичне формулювання основних положень змістовного модуля, навести приклади їх застосування в практичній діяльності, але не завжди може самостійно довести їх. Здобувач освіти може самостійно застосовувати знання в стандартних ситуаціях, його відповідь логічна, але розуміння не є узагальненим</w:t>
            </w:r>
          </w:p>
          <w:p w:rsidR="00723D4F" w:rsidRPr="00F3551E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3551E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2 бали</w:t>
            </w:r>
            <w:r w:rsidRPr="00F3551E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– здобувач освіти відтворює основні поняття і визначення змістовного модулю, але досить поверхово, не виділяючи взаємозв'язок між ними, може сформулювати з допомогою викладача основні положення теми, допускає помилки, які повною мірою самостійно виправити не може</w:t>
            </w:r>
          </w:p>
          <w:p w:rsidR="00723D4F" w:rsidRPr="00F3551E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uk-UA" w:eastAsia="ar-SA"/>
              </w:rPr>
            </w:pPr>
            <w:r w:rsidRPr="00F3551E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1 бал</w:t>
            </w:r>
            <w:r w:rsidRPr="00F3551E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- відповідь здобувача освіти при відтворенні навчального матеріалу елементарна, фрагментарна, зумовлена нечіткими уявленнями про закони і явища. У відповіді цілком відсутня самостійність. Студент знайомий лише з </w:t>
            </w:r>
            <w:r w:rsidRPr="00F3551E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деякими основними поняттями та визначеннями змістовного модуля, з допомогою викладача може сформулювати лише деякі основні положення теорії.</w:t>
            </w:r>
          </w:p>
        </w:tc>
        <w:tc>
          <w:tcPr>
            <w:tcW w:w="99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lang w:val="uk-UA" w:eastAsia="ar-SA"/>
              </w:rPr>
              <w:lastRenderedPageBreak/>
              <w:t>4</w:t>
            </w:r>
          </w:p>
        </w:tc>
      </w:tr>
      <w:tr w:rsidR="00723D4F" w:rsidRPr="00723D4F" w:rsidTr="00CF3B49">
        <w:trPr>
          <w:trHeight w:val="343"/>
        </w:trPr>
        <w:tc>
          <w:tcPr>
            <w:tcW w:w="1696" w:type="dxa"/>
            <w:vMerge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4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Лабораторна робота 1</w:t>
            </w:r>
            <w:r w:rsidR="00C964F8">
              <w:rPr>
                <w:rFonts w:ascii="Times New Roman" w:eastAsia="Times New Roman" w:hAnsi="Times New Roman" w:cs="Times New Roman"/>
                <w:lang w:val="uk-UA" w:eastAsia="ar-SA"/>
              </w:rPr>
              <w:t>,2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EF6885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Побудова когнітивних моделей шумового забруднення довкілля</w:t>
            </w:r>
            <w:r w:rsidR="00A60A9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на основі експертного опиту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6D2D7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5100" w:type="dxa"/>
          </w:tcPr>
          <w:p w:rsidR="00723D4F" w:rsidRPr="00F3551E" w:rsidRDefault="00723D4F" w:rsidP="00723D4F">
            <w:pPr>
              <w:suppressAutoHyphens/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ar-SA"/>
              </w:rPr>
              <w:t>Виконати лабораторну роботу згідно методичних рекомендацій.</w:t>
            </w:r>
          </w:p>
          <w:p w:rsidR="00F3551E" w:rsidRPr="00890906" w:rsidRDefault="00F3551E" w:rsidP="00F3551E">
            <w:pPr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ind w:left="39"/>
              <w:outlineLvl w:val="0"/>
              <w:rPr>
                <w:rFonts w:ascii="Times New Roman" w:hAnsi="Times New Roman" w:cs="Times New Roman"/>
                <w:lang w:val="uk-UA"/>
              </w:rPr>
            </w:pPr>
            <w:r w:rsidRPr="00890906">
              <w:rPr>
                <w:rFonts w:ascii="Times New Roman" w:hAnsi="Times New Roman" w:cs="Times New Roman"/>
                <w:bCs/>
                <w:spacing w:val="-1"/>
              </w:rPr>
              <w:t>Основні</w:t>
            </w:r>
            <w:r w:rsidRPr="00890906">
              <w:rPr>
                <w:rFonts w:ascii="Times New Roman" w:hAnsi="Times New Roman" w:cs="Times New Roman"/>
                <w:bCs/>
                <w:spacing w:val="1"/>
              </w:rPr>
              <w:t xml:space="preserve"> </w:t>
            </w:r>
            <w:r w:rsidRPr="00890906">
              <w:rPr>
                <w:rFonts w:ascii="Times New Roman" w:hAnsi="Times New Roman" w:cs="Times New Roman"/>
                <w:bCs/>
                <w:spacing w:val="-1"/>
              </w:rPr>
              <w:t>стадії</w:t>
            </w:r>
            <w:r w:rsidRPr="00890906">
              <w:rPr>
                <w:rFonts w:ascii="Times New Roman" w:hAnsi="Times New Roman" w:cs="Times New Roman"/>
                <w:bCs/>
                <w:spacing w:val="1"/>
              </w:rPr>
              <w:t xml:space="preserve"> </w:t>
            </w:r>
            <w:r w:rsidRPr="00890906">
              <w:rPr>
                <w:rFonts w:ascii="Times New Roman" w:hAnsi="Times New Roman" w:cs="Times New Roman"/>
                <w:bCs/>
              </w:rPr>
              <w:t>експертного</w:t>
            </w:r>
            <w:r w:rsidRPr="00890906">
              <w:rPr>
                <w:rFonts w:ascii="Times New Roman" w:hAnsi="Times New Roman" w:cs="Times New Roman"/>
                <w:bCs/>
                <w:spacing w:val="1"/>
              </w:rPr>
              <w:t xml:space="preserve"> </w:t>
            </w:r>
            <w:r w:rsidRPr="00890906">
              <w:rPr>
                <w:rFonts w:ascii="Times New Roman" w:hAnsi="Times New Roman" w:cs="Times New Roman"/>
                <w:bCs/>
              </w:rPr>
              <w:t>опиту</w:t>
            </w:r>
            <w:r w:rsidRPr="00F3551E">
              <w:rPr>
                <w:rFonts w:ascii="Times New Roman" w:hAnsi="Times New Roman" w:cs="Times New Roman"/>
                <w:bCs/>
                <w:lang w:val="uk-UA"/>
              </w:rPr>
              <w:t>:</w:t>
            </w:r>
          </w:p>
          <w:p w:rsidR="00F3551E" w:rsidRPr="00890906" w:rsidRDefault="00F3551E" w:rsidP="00F3551E">
            <w:pPr>
              <w:tabs>
                <w:tab w:val="left" w:pos="1090"/>
              </w:tabs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890906">
              <w:rPr>
                <w:rFonts w:ascii="Times New Roman" w:hAnsi="Times New Roman" w:cs="Times New Roman"/>
                <w:spacing w:val="-1"/>
              </w:rPr>
              <w:t>формулювання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ОПР мети</w:t>
            </w:r>
            <w:r w:rsidRPr="00890906">
              <w:rPr>
                <w:rFonts w:ascii="Times New Roman" w:hAnsi="Times New Roman" w:cs="Times New Roman"/>
                <w:spacing w:val="-1"/>
              </w:rPr>
              <w:t xml:space="preserve"> експертного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опиту;</w:t>
            </w:r>
          </w:p>
          <w:p w:rsidR="00F3551E" w:rsidRPr="00890906" w:rsidRDefault="00F3551E" w:rsidP="00F3551E">
            <w:pPr>
              <w:tabs>
                <w:tab w:val="left" w:pos="1171"/>
              </w:tabs>
              <w:kinsoku w:val="0"/>
              <w:overflowPunct w:val="0"/>
              <w:autoSpaceDE w:val="0"/>
              <w:autoSpaceDN w:val="0"/>
              <w:adjustRightInd w:val="0"/>
              <w:spacing w:before="116" w:after="0" w:line="331" w:lineRule="auto"/>
              <w:ind w:right="103"/>
              <w:jc w:val="both"/>
              <w:rPr>
                <w:rFonts w:ascii="Times New Roman" w:hAnsi="Times New Roman" w:cs="Times New Roman"/>
                <w:spacing w:val="-1"/>
              </w:rPr>
            </w:pPr>
            <w:r w:rsidRPr="00890906">
              <w:rPr>
                <w:rFonts w:ascii="Times New Roman" w:hAnsi="Times New Roman" w:cs="Times New Roman"/>
                <w:spacing w:val="-1"/>
              </w:rPr>
              <w:t>підбір</w:t>
            </w:r>
            <w:r w:rsidRPr="00890906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ОПР</w:t>
            </w:r>
            <w:r w:rsidRPr="00890906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основного</w:t>
            </w:r>
            <w:r w:rsidRPr="00890906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складу</w:t>
            </w:r>
            <w:r w:rsidRPr="00890906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робочої</w:t>
            </w:r>
            <w:r w:rsidRPr="00890906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групи</w:t>
            </w:r>
            <w:r w:rsidRPr="00890906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(звичайно</w:t>
            </w:r>
            <w:r w:rsidRPr="00890906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-</w:t>
            </w:r>
            <w:r w:rsidRPr="00890906">
              <w:rPr>
                <w:rFonts w:ascii="Times New Roman" w:hAnsi="Times New Roman" w:cs="Times New Roman"/>
                <w:spacing w:val="17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керівника</w:t>
            </w:r>
            <w:r w:rsidRPr="00890906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і</w:t>
            </w:r>
            <w:r w:rsidRPr="00890906">
              <w:rPr>
                <w:rFonts w:ascii="Times New Roman" w:hAnsi="Times New Roman" w:cs="Times New Roman"/>
                <w:spacing w:val="65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секретаря);</w:t>
            </w:r>
          </w:p>
          <w:p w:rsidR="00F3551E" w:rsidRPr="00890906" w:rsidRDefault="00F3551E" w:rsidP="00F3551E">
            <w:pPr>
              <w:tabs>
                <w:tab w:val="left" w:pos="1113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330" w:lineRule="auto"/>
              <w:ind w:right="105"/>
              <w:jc w:val="both"/>
              <w:rPr>
                <w:rFonts w:ascii="Times New Roman" w:hAnsi="Times New Roman" w:cs="Times New Roman"/>
                <w:spacing w:val="-1"/>
              </w:rPr>
            </w:pPr>
            <w:r w:rsidRPr="00890906">
              <w:rPr>
                <w:rFonts w:ascii="Times New Roman" w:hAnsi="Times New Roman" w:cs="Times New Roman"/>
                <w:spacing w:val="-1"/>
              </w:rPr>
              <w:t>розробка</w:t>
            </w:r>
            <w:r w:rsidRPr="00890906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робочою</w:t>
            </w:r>
            <w:r w:rsidRPr="00890906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групою</w:t>
            </w:r>
            <w:r w:rsidRPr="00890906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і</w:t>
            </w:r>
            <w:r w:rsidRPr="00890906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затвердження</w:t>
            </w:r>
            <w:r w:rsidRPr="00890906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у</w:t>
            </w:r>
            <w:r w:rsidRPr="00890906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ОПР</w:t>
            </w:r>
            <w:r w:rsidRPr="00890906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технічного</w:t>
            </w:r>
            <w:r w:rsidRPr="00890906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завдання</w:t>
            </w:r>
            <w:r w:rsidRPr="00890906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2"/>
              </w:rPr>
              <w:t>на</w:t>
            </w:r>
            <w:r w:rsidRPr="00890906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проведення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експертного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опиту;</w:t>
            </w:r>
          </w:p>
          <w:p w:rsidR="005C49E7" w:rsidRDefault="00F3551E" w:rsidP="005C49E7">
            <w:pPr>
              <w:tabs>
                <w:tab w:val="left" w:pos="1192"/>
              </w:tabs>
              <w:kinsoku w:val="0"/>
              <w:overflowPunct w:val="0"/>
              <w:autoSpaceDE w:val="0"/>
              <w:autoSpaceDN w:val="0"/>
              <w:adjustRightInd w:val="0"/>
              <w:spacing w:before="5" w:after="0" w:line="330" w:lineRule="auto"/>
              <w:ind w:right="101"/>
              <w:jc w:val="both"/>
              <w:rPr>
                <w:rFonts w:ascii="Times New Roman" w:hAnsi="Times New Roman" w:cs="Times New Roman"/>
                <w:spacing w:val="-1"/>
              </w:rPr>
            </w:pPr>
            <w:r w:rsidRPr="00890906">
              <w:rPr>
                <w:rFonts w:ascii="Times New Roman" w:hAnsi="Times New Roman" w:cs="Times New Roman"/>
                <w:spacing w:val="-1"/>
              </w:rPr>
              <w:t>розробка</w:t>
            </w:r>
            <w:r w:rsidRPr="00890906">
              <w:rPr>
                <w:rFonts w:ascii="Times New Roman" w:hAnsi="Times New Roman" w:cs="Times New Roman"/>
                <w:spacing w:val="37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робочою</w:t>
            </w:r>
            <w:r w:rsidRPr="00890906">
              <w:rPr>
                <w:rFonts w:ascii="Times New Roman" w:hAnsi="Times New Roman" w:cs="Times New Roman"/>
                <w:spacing w:val="38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групою</w:t>
            </w:r>
            <w:r w:rsidRPr="00890906">
              <w:rPr>
                <w:rFonts w:ascii="Times New Roman" w:hAnsi="Times New Roman" w:cs="Times New Roman"/>
                <w:spacing w:val="36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докладного</w:t>
            </w:r>
            <w:r w:rsidRPr="00890906">
              <w:rPr>
                <w:rFonts w:ascii="Times New Roman" w:hAnsi="Times New Roman" w:cs="Times New Roman"/>
                <w:spacing w:val="38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сценарію</w:t>
            </w:r>
            <w:r w:rsidRPr="00890906">
              <w:rPr>
                <w:rFonts w:ascii="Times New Roman" w:hAnsi="Times New Roman" w:cs="Times New Roman"/>
                <w:spacing w:val="37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проведення</w:t>
            </w:r>
            <w:r w:rsidRPr="00890906">
              <w:rPr>
                <w:rFonts w:ascii="Times New Roman" w:hAnsi="Times New Roman" w:cs="Times New Roman"/>
                <w:spacing w:val="38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збору</w:t>
            </w:r>
            <w:r w:rsidRPr="00890906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і</w:t>
            </w:r>
            <w:r w:rsidRPr="00890906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аналізу</w:t>
            </w:r>
            <w:r w:rsidRPr="00890906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експертних</w:t>
            </w:r>
            <w:r w:rsidRPr="00890906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думок</w:t>
            </w:r>
            <w:r w:rsidRPr="00890906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(оцінок),</w:t>
            </w:r>
            <w:r w:rsidRPr="00890906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включаючи</w:t>
            </w:r>
            <w:r w:rsidRPr="00890906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як</w:t>
            </w:r>
            <w:r w:rsidRPr="00890906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конкретний</w:t>
            </w:r>
            <w:r w:rsidRPr="00890906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вид</w:t>
            </w:r>
            <w:r w:rsidRPr="00890906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експертної</w:t>
            </w:r>
            <w:r w:rsidRPr="00890906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інформації</w:t>
            </w:r>
            <w:r w:rsidRPr="00890906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(слова,</w:t>
            </w:r>
            <w:r w:rsidRPr="00890906">
              <w:rPr>
                <w:rFonts w:ascii="Times New Roman" w:hAnsi="Times New Roman" w:cs="Times New Roman"/>
                <w:spacing w:val="6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умовні</w:t>
            </w:r>
            <w:r w:rsidRPr="00890906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градації,</w:t>
            </w:r>
            <w:r w:rsidRPr="00890906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числа,</w:t>
            </w:r>
            <w:r w:rsidRPr="00890906">
              <w:rPr>
                <w:rFonts w:ascii="Times New Roman" w:hAnsi="Times New Roman" w:cs="Times New Roman"/>
                <w:spacing w:val="6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ранжування,</w:t>
            </w:r>
            <w:r w:rsidRPr="00890906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розбиття</w:t>
            </w:r>
            <w:r w:rsidRPr="00890906">
              <w:rPr>
                <w:rFonts w:ascii="Times New Roman" w:hAnsi="Times New Roman" w:cs="Times New Roman"/>
                <w:spacing w:val="61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або</w:t>
            </w:r>
            <w:r w:rsidRPr="00890906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інші</w:t>
            </w:r>
            <w:r w:rsidRPr="00890906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види</w:t>
            </w:r>
            <w:r w:rsidRPr="00890906">
              <w:rPr>
                <w:rFonts w:ascii="Times New Roman" w:hAnsi="Times New Roman" w:cs="Times New Roman"/>
                <w:spacing w:val="65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об'єктів</w:t>
            </w:r>
            <w:r w:rsidRPr="00890906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нечислової</w:t>
            </w:r>
            <w:r w:rsidRPr="00890906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природи),</w:t>
            </w:r>
            <w:r w:rsidRPr="00890906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так</w:t>
            </w:r>
            <w:r w:rsidRPr="00890906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і</w:t>
            </w:r>
            <w:r w:rsidRPr="00890906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конкретні</w:t>
            </w:r>
            <w:r w:rsidRPr="00890906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методи</w:t>
            </w:r>
            <w:r w:rsidRPr="00890906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аналізу</w:t>
            </w:r>
            <w:r w:rsidRPr="00890906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цієї</w:t>
            </w:r>
            <w:r w:rsidRPr="00890906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інформації</w:t>
            </w:r>
            <w:r w:rsidRPr="00890906">
              <w:rPr>
                <w:rFonts w:ascii="Times New Roman" w:hAnsi="Times New Roman" w:cs="Times New Roman"/>
                <w:spacing w:val="54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(обчислення</w:t>
            </w:r>
            <w:r w:rsidRPr="00890906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медіани</w:t>
            </w:r>
            <w:r w:rsidRPr="00890906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Кемені,</w:t>
            </w:r>
            <w:r w:rsidRPr="00890906">
              <w:rPr>
                <w:rFonts w:ascii="Times New Roman" w:hAnsi="Times New Roman" w:cs="Times New Roman"/>
                <w:spacing w:val="6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статистичний</w:t>
            </w:r>
            <w:r w:rsidRPr="00890906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аналіз</w:t>
            </w:r>
            <w:r w:rsidRPr="00890906">
              <w:rPr>
                <w:rFonts w:ascii="Times New Roman" w:hAnsi="Times New Roman" w:cs="Times New Roman"/>
                <w:spacing w:val="60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люсіанів</w:t>
            </w:r>
            <w:r w:rsidRPr="00890906">
              <w:rPr>
                <w:rFonts w:ascii="Times New Roman" w:hAnsi="Times New Roman" w:cs="Times New Roman"/>
                <w:spacing w:val="61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та</w:t>
            </w:r>
            <w:r w:rsidRPr="00890906">
              <w:rPr>
                <w:rFonts w:ascii="Times New Roman" w:hAnsi="Times New Roman" w:cs="Times New Roman"/>
                <w:spacing w:val="61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інші</w:t>
            </w:r>
            <w:r w:rsidRPr="00890906">
              <w:rPr>
                <w:rFonts w:ascii="Times New Roman" w:hAnsi="Times New Roman" w:cs="Times New Roman"/>
                <w:spacing w:val="61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методи</w:t>
            </w:r>
            <w:r w:rsidRPr="00890906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статистики</w:t>
            </w:r>
            <w:r w:rsidRPr="00890906">
              <w:rPr>
                <w:rFonts w:ascii="Times New Roman" w:hAnsi="Times New Roman" w:cs="Times New Roman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об'єктів</w:t>
            </w:r>
            <w:r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нечислової</w:t>
            </w:r>
            <w:r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природи</w:t>
            </w:r>
            <w:r w:rsidRPr="00890906">
              <w:rPr>
                <w:rFonts w:ascii="Times New Roman" w:hAnsi="Times New Roman" w:cs="Times New Roman"/>
              </w:rPr>
              <w:t xml:space="preserve"> і</w:t>
            </w:r>
            <w:r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інших</w:t>
            </w:r>
            <w:r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розділів</w:t>
            </w:r>
            <w:r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прикладної</w:t>
            </w:r>
            <w:r w:rsidRPr="00890906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статистики);</w:t>
            </w:r>
          </w:p>
          <w:p w:rsidR="005C49E7" w:rsidRDefault="00F3551E" w:rsidP="005C49E7">
            <w:pPr>
              <w:tabs>
                <w:tab w:val="left" w:pos="1192"/>
              </w:tabs>
              <w:kinsoku w:val="0"/>
              <w:overflowPunct w:val="0"/>
              <w:autoSpaceDE w:val="0"/>
              <w:autoSpaceDN w:val="0"/>
              <w:adjustRightInd w:val="0"/>
              <w:spacing w:before="5" w:after="0" w:line="330" w:lineRule="auto"/>
              <w:ind w:right="101"/>
              <w:jc w:val="both"/>
              <w:rPr>
                <w:rFonts w:ascii="Times New Roman" w:hAnsi="Times New Roman" w:cs="Times New Roman"/>
                <w:spacing w:val="-1"/>
              </w:rPr>
            </w:pPr>
            <w:r w:rsidRPr="00890906">
              <w:rPr>
                <w:rFonts w:ascii="Times New Roman" w:hAnsi="Times New Roman" w:cs="Times New Roman"/>
                <w:spacing w:val="-1"/>
              </w:rPr>
              <w:t>підбір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експертів</w:t>
            </w:r>
            <w:r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відповідно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до</w:t>
            </w:r>
            <w:r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їх</w:t>
            </w:r>
            <w:r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компетентності;</w:t>
            </w:r>
          </w:p>
          <w:p w:rsidR="00F3551E" w:rsidRPr="00890906" w:rsidRDefault="00F3551E" w:rsidP="005C49E7">
            <w:pPr>
              <w:tabs>
                <w:tab w:val="left" w:pos="1192"/>
              </w:tabs>
              <w:kinsoku w:val="0"/>
              <w:overflowPunct w:val="0"/>
              <w:autoSpaceDE w:val="0"/>
              <w:autoSpaceDN w:val="0"/>
              <w:adjustRightInd w:val="0"/>
              <w:spacing w:before="5" w:after="0" w:line="330" w:lineRule="auto"/>
              <w:ind w:right="101"/>
              <w:jc w:val="both"/>
              <w:rPr>
                <w:rFonts w:ascii="Times New Roman" w:hAnsi="Times New Roman" w:cs="Times New Roman"/>
                <w:spacing w:val="-1"/>
              </w:rPr>
            </w:pPr>
            <w:r w:rsidRPr="00890906">
              <w:rPr>
                <w:rFonts w:ascii="Times New Roman" w:hAnsi="Times New Roman" w:cs="Times New Roman"/>
                <w:spacing w:val="-4"/>
              </w:rPr>
              <w:t>формування</w:t>
            </w:r>
            <w:r w:rsidRPr="00890906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4"/>
              </w:rPr>
              <w:t>експертної</w:t>
            </w:r>
            <w:r w:rsidRPr="00890906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4"/>
              </w:rPr>
              <w:t>комісії</w:t>
            </w:r>
            <w:r w:rsidRPr="00890906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5"/>
              </w:rPr>
              <w:t>(доцільне</w:t>
            </w:r>
            <w:r w:rsidRPr="00890906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4"/>
              </w:rPr>
              <w:t>укладення</w:t>
            </w:r>
            <w:r w:rsidRPr="00890906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4"/>
              </w:rPr>
              <w:t>договорів</w:t>
            </w:r>
            <w:r w:rsidRPr="00890906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з</w:t>
            </w:r>
            <w:r w:rsidRPr="00890906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4"/>
              </w:rPr>
              <w:t>експертами</w:t>
            </w:r>
            <w:r w:rsidRPr="00890906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про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умови</w:t>
            </w:r>
            <w:r w:rsidRPr="00890906">
              <w:rPr>
                <w:rFonts w:ascii="Times New Roman" w:hAnsi="Times New Roman" w:cs="Times New Roman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їх</w:t>
            </w:r>
            <w:r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роботи</w:t>
            </w:r>
            <w:r w:rsidRPr="00890906">
              <w:rPr>
                <w:rFonts w:ascii="Times New Roman" w:hAnsi="Times New Roman" w:cs="Times New Roman"/>
              </w:rPr>
              <w:t xml:space="preserve"> і</w:t>
            </w:r>
            <w:r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її</w:t>
            </w:r>
            <w:r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оплати,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затвердження</w:t>
            </w:r>
            <w:r w:rsidRPr="00890906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ОПР</w:t>
            </w:r>
            <w:r w:rsidRPr="00890906">
              <w:rPr>
                <w:rFonts w:ascii="Times New Roman" w:hAnsi="Times New Roman" w:cs="Times New Roman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складу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експертної</w:t>
            </w:r>
            <w:r w:rsidRPr="00890906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комісії);</w:t>
            </w:r>
          </w:p>
          <w:p w:rsidR="00F3551E" w:rsidRPr="00890906" w:rsidRDefault="00F3551E" w:rsidP="005C49E7">
            <w:pPr>
              <w:tabs>
                <w:tab w:val="left" w:pos="1090"/>
              </w:tabs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890906">
              <w:rPr>
                <w:rFonts w:ascii="Times New Roman" w:hAnsi="Times New Roman" w:cs="Times New Roman"/>
                <w:spacing w:val="-1"/>
              </w:rPr>
              <w:t>проведення</w:t>
            </w:r>
            <w:r w:rsidRPr="00890906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збору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експертної</w:t>
            </w:r>
            <w:r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інформації;</w:t>
            </w:r>
          </w:p>
          <w:p w:rsidR="00F3551E" w:rsidRPr="00890906" w:rsidRDefault="00F3551E" w:rsidP="005C49E7">
            <w:pPr>
              <w:tabs>
                <w:tab w:val="left" w:pos="1089"/>
              </w:tabs>
              <w:kinsoku w:val="0"/>
              <w:overflowPunct w:val="0"/>
              <w:autoSpaceDE w:val="0"/>
              <w:autoSpaceDN w:val="0"/>
              <w:adjustRightInd w:val="0"/>
              <w:spacing w:before="116"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890906">
              <w:rPr>
                <w:rFonts w:ascii="Times New Roman" w:hAnsi="Times New Roman" w:cs="Times New Roman"/>
                <w:spacing w:val="-1"/>
              </w:rPr>
              <w:lastRenderedPageBreak/>
              <w:t>аналіз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експертної</w:t>
            </w:r>
            <w:r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інформації;</w:t>
            </w:r>
          </w:p>
          <w:p w:rsidR="00F3551E" w:rsidRPr="00890906" w:rsidRDefault="00F3551E" w:rsidP="005C49E7">
            <w:pPr>
              <w:tabs>
                <w:tab w:val="left" w:pos="1224"/>
              </w:tabs>
              <w:kinsoku w:val="0"/>
              <w:overflowPunct w:val="0"/>
              <w:autoSpaceDE w:val="0"/>
              <w:autoSpaceDN w:val="0"/>
              <w:adjustRightInd w:val="0"/>
              <w:spacing w:before="116" w:after="0" w:line="331" w:lineRule="auto"/>
              <w:ind w:right="101"/>
              <w:jc w:val="both"/>
              <w:rPr>
                <w:rFonts w:ascii="Times New Roman" w:hAnsi="Times New Roman" w:cs="Times New Roman"/>
                <w:spacing w:val="-1"/>
              </w:rPr>
            </w:pPr>
            <w:r w:rsidRPr="00890906">
              <w:rPr>
                <w:rFonts w:ascii="Times New Roman" w:hAnsi="Times New Roman" w:cs="Times New Roman"/>
                <w:spacing w:val="-1"/>
              </w:rPr>
              <w:t>при</w:t>
            </w:r>
            <w:r w:rsidRPr="00890906">
              <w:rPr>
                <w:rFonts w:ascii="Times New Roman" w:hAnsi="Times New Roman" w:cs="Times New Roman"/>
                <w:spacing w:val="66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застосуванні</w:t>
            </w:r>
            <w:r w:rsidRPr="00890906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процедури</w:t>
            </w:r>
            <w:r w:rsidRPr="00890906">
              <w:rPr>
                <w:rFonts w:ascii="Times New Roman" w:hAnsi="Times New Roman" w:cs="Times New Roman"/>
              </w:rPr>
              <w:t xml:space="preserve"> з</w:t>
            </w:r>
            <w:r w:rsidRPr="00890906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декількох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турів</w:t>
            </w:r>
            <w:r w:rsidRPr="00890906">
              <w:rPr>
                <w:rFonts w:ascii="Times New Roman" w:hAnsi="Times New Roman" w:cs="Times New Roman"/>
              </w:rPr>
              <w:t xml:space="preserve"> - </w:t>
            </w:r>
            <w:r w:rsidRPr="00890906">
              <w:rPr>
                <w:rFonts w:ascii="Times New Roman" w:hAnsi="Times New Roman" w:cs="Times New Roman"/>
                <w:spacing w:val="-1"/>
              </w:rPr>
              <w:t>повторення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двох</w:t>
            </w:r>
            <w:r w:rsidRPr="00890906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попередніх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етапів;</w:t>
            </w:r>
          </w:p>
          <w:p w:rsidR="00F3551E" w:rsidRPr="00890906" w:rsidRDefault="00F3551E" w:rsidP="005C49E7">
            <w:pPr>
              <w:tabs>
                <w:tab w:val="left" w:pos="1226"/>
              </w:tabs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890906">
              <w:rPr>
                <w:rFonts w:ascii="Times New Roman" w:hAnsi="Times New Roman" w:cs="Times New Roman"/>
                <w:spacing w:val="-1"/>
              </w:rPr>
              <w:t>інтерпретація</w:t>
            </w:r>
            <w:r w:rsidRPr="00890906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отриманих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результатів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і</w:t>
            </w:r>
            <w:r w:rsidRPr="00890906">
              <w:rPr>
                <w:rFonts w:ascii="Times New Roman" w:hAnsi="Times New Roman" w:cs="Times New Roman"/>
                <w:spacing w:val="-1"/>
              </w:rPr>
              <w:t xml:space="preserve"> підготовка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висновку</w:t>
            </w:r>
            <w:r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для</w:t>
            </w:r>
            <w:r w:rsidRPr="00890906">
              <w:rPr>
                <w:rFonts w:ascii="Times New Roman" w:hAnsi="Times New Roman" w:cs="Times New Roman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ОПР;</w:t>
            </w:r>
          </w:p>
          <w:p w:rsidR="00F3551E" w:rsidRPr="00890906" w:rsidRDefault="00F3551E" w:rsidP="005C49E7">
            <w:pPr>
              <w:tabs>
                <w:tab w:val="left" w:pos="1314"/>
              </w:tabs>
              <w:kinsoku w:val="0"/>
              <w:overflowPunct w:val="0"/>
              <w:autoSpaceDE w:val="0"/>
              <w:autoSpaceDN w:val="0"/>
              <w:adjustRightInd w:val="0"/>
              <w:spacing w:before="116" w:after="0" w:line="331" w:lineRule="auto"/>
              <w:ind w:right="101"/>
              <w:jc w:val="both"/>
              <w:rPr>
                <w:rFonts w:ascii="Times New Roman" w:hAnsi="Times New Roman" w:cs="Times New Roman"/>
                <w:spacing w:val="-1"/>
              </w:rPr>
            </w:pPr>
            <w:r w:rsidRPr="00890906">
              <w:rPr>
                <w:rFonts w:ascii="Times New Roman" w:hAnsi="Times New Roman" w:cs="Times New Roman"/>
                <w:spacing w:val="-1"/>
              </w:rPr>
              <w:t>офіційне</w:t>
            </w:r>
            <w:r w:rsidRPr="00890906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закінчення</w:t>
            </w:r>
            <w:r w:rsidRPr="00890906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діяльності</w:t>
            </w:r>
            <w:r w:rsidRPr="00890906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робочої</w:t>
            </w:r>
            <w:r w:rsidRPr="00890906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групи</w:t>
            </w:r>
            <w:r w:rsidRPr="00890906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(зокрема</w:t>
            </w:r>
            <w:r w:rsidRPr="00890906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підготовка</w:t>
            </w:r>
            <w:r w:rsidRPr="00890906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і</w:t>
            </w:r>
            <w:r w:rsidRPr="00890906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затвердження</w:t>
            </w:r>
            <w:r w:rsidRPr="00890906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наукового</w:t>
            </w:r>
            <w:r w:rsidRPr="00890906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і</w:t>
            </w:r>
            <w:r w:rsidRPr="00890906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фінансового</w:t>
            </w:r>
            <w:r w:rsidRPr="00890906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звітів</w:t>
            </w:r>
            <w:r w:rsidRPr="00890906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про</w:t>
            </w:r>
            <w:r w:rsidRPr="00890906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проведення</w:t>
            </w:r>
            <w:r w:rsidRPr="00890906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експертного</w:t>
            </w:r>
            <w:r w:rsidRPr="00890906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дослідження,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оплата</w:t>
            </w:r>
            <w:r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праці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експертів</w:t>
            </w:r>
            <w:r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і</w:t>
            </w:r>
            <w:r w:rsidRPr="00890906">
              <w:rPr>
                <w:rFonts w:ascii="Times New Roman" w:hAnsi="Times New Roman" w:cs="Times New Roman"/>
                <w:spacing w:val="-1"/>
              </w:rPr>
              <w:t xml:space="preserve"> співробітників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робочої</w:t>
            </w:r>
            <w:r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групи).</w:t>
            </w:r>
          </w:p>
          <w:p w:rsidR="00F3551E" w:rsidRPr="00F3551E" w:rsidRDefault="00F3551E" w:rsidP="00F3551E">
            <w:pPr>
              <w:kinsoku w:val="0"/>
              <w:overflowPunct w:val="0"/>
              <w:autoSpaceDE w:val="0"/>
              <w:autoSpaceDN w:val="0"/>
              <w:adjustRightInd w:val="0"/>
              <w:spacing w:before="67" w:after="0" w:line="240" w:lineRule="auto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  <w:p w:rsidR="00723D4F" w:rsidRPr="00F3551E" w:rsidRDefault="00723D4F" w:rsidP="00596A0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819" w:type="dxa"/>
          </w:tcPr>
          <w:p w:rsidR="00723D4F" w:rsidRPr="00F3551E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Виконання лабораторної роботи максимально оцінюється в 3 бали.</w:t>
            </w:r>
          </w:p>
          <w:p w:rsidR="00723D4F" w:rsidRPr="00F3551E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3551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</w:t>
            </w:r>
            <w:r w:rsidRPr="00F3551E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 xml:space="preserve"> бали</w:t>
            </w:r>
            <w:r w:rsidRPr="00F3551E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– лабораторна робота виконана та захищена вчасно і якісно. Здобувач освіти повно та вірно здатен проаналізувати та узагальнити отриманий результат. При виконанні лабораторної роботи було дотримано всіх вимог, передбачених програмою курсу.</w:t>
            </w:r>
          </w:p>
          <w:p w:rsidR="00723D4F" w:rsidRPr="00F3551E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3551E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2 бали</w:t>
            </w:r>
            <w:r w:rsidRPr="00F3551E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- при виконанні лабораторної роботи здобувач освіти виконує роботу за зразком з помилками; робить висновки, але не розуміє достатньою мірою мету роботи.</w:t>
            </w:r>
          </w:p>
          <w:p w:rsidR="00723D4F" w:rsidRPr="00F3551E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uk-UA" w:eastAsia="ar-SA"/>
              </w:rPr>
            </w:pPr>
            <w:r w:rsidRPr="00F3551E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1 бал</w:t>
            </w:r>
            <w:r w:rsidRPr="00F3551E">
              <w:rPr>
                <w:rFonts w:ascii="Times New Roman" w:eastAsia="Times New Roman" w:hAnsi="Times New Roman" w:cs="Times New Roman"/>
                <w:bCs/>
                <w:lang w:val="uk-UA" w:eastAsia="ar-SA"/>
              </w:rPr>
              <w:t xml:space="preserve"> – робота виконана на 30 50%, висновки невірно сформульовані, захищена невчасно</w:t>
            </w:r>
          </w:p>
        </w:tc>
        <w:tc>
          <w:tcPr>
            <w:tcW w:w="99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lang w:val="uk-UA" w:eastAsia="ar-SA"/>
              </w:rPr>
              <w:t>6</w:t>
            </w:r>
          </w:p>
        </w:tc>
      </w:tr>
      <w:tr w:rsidR="00723D4F" w:rsidRPr="00723D4F" w:rsidTr="00CF3B49">
        <w:trPr>
          <w:trHeight w:val="562"/>
        </w:trPr>
        <w:tc>
          <w:tcPr>
            <w:tcW w:w="169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Усього за ЗМ 1 контр. заходів</w:t>
            </w:r>
          </w:p>
        </w:tc>
        <w:tc>
          <w:tcPr>
            <w:tcW w:w="24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2</w:t>
            </w:r>
          </w:p>
        </w:tc>
        <w:tc>
          <w:tcPr>
            <w:tcW w:w="510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481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uk-UA" w:eastAsia="ar-SA"/>
              </w:rPr>
            </w:pPr>
          </w:p>
        </w:tc>
        <w:tc>
          <w:tcPr>
            <w:tcW w:w="99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lang w:val="uk-UA" w:eastAsia="ar-SA"/>
              </w:rPr>
              <w:t>10</w:t>
            </w:r>
          </w:p>
        </w:tc>
      </w:tr>
      <w:tr w:rsidR="00723D4F" w:rsidRPr="00723D4F" w:rsidTr="00CF3B49">
        <w:trPr>
          <w:trHeight w:val="352"/>
        </w:trPr>
        <w:tc>
          <w:tcPr>
            <w:tcW w:w="1696" w:type="dxa"/>
            <w:vMerge w:val="restart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24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Опитування</w:t>
            </w:r>
          </w:p>
        </w:tc>
        <w:tc>
          <w:tcPr>
            <w:tcW w:w="5100" w:type="dxa"/>
          </w:tcPr>
          <w:p w:rsidR="00723D4F" w:rsidRDefault="00F94ECC" w:rsidP="00D24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Питання до о</w:t>
            </w:r>
            <w:r w:rsidR="00D24CCB">
              <w:rPr>
                <w:rFonts w:ascii="Times New Roman" w:eastAsia="Times New Roman" w:hAnsi="Times New Roman" w:cs="Times New Roman"/>
                <w:lang w:val="uk-UA" w:eastAsia="ar-SA"/>
              </w:rPr>
              <w:t>питування:</w:t>
            </w:r>
          </w:p>
          <w:p w:rsidR="00D24CCB" w:rsidRPr="005A4E3C" w:rsidRDefault="00D24CCB" w:rsidP="00D24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A4E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Роль системних уявлень в практичній діяльності.</w:t>
            </w:r>
          </w:p>
          <w:p w:rsidR="00D24CCB" w:rsidRPr="005A4E3C" w:rsidRDefault="00D24CCB" w:rsidP="00D24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A4E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2. Формування і розвиток системних уявлень.</w:t>
            </w:r>
          </w:p>
          <w:p w:rsidR="00D24CCB" w:rsidRPr="005A4E3C" w:rsidRDefault="00D24CCB" w:rsidP="00D24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A4E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3. Системність як загальна властивість матерії.</w:t>
            </w:r>
          </w:p>
          <w:p w:rsidR="00D24CCB" w:rsidRPr="005A4E3C" w:rsidRDefault="00D24CCB" w:rsidP="00D24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A4E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4. Спроби побудови загальної теорії систем.</w:t>
            </w:r>
          </w:p>
          <w:p w:rsidR="00D24CCB" w:rsidRPr="005A4E3C" w:rsidRDefault="00D24CCB" w:rsidP="00D24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A4E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5. Системний підхід в екології.</w:t>
            </w:r>
          </w:p>
          <w:p w:rsidR="00D24CCB" w:rsidRPr="005A4E3C" w:rsidRDefault="00D24CCB" w:rsidP="00D24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A4E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6. Концептуальні моделі.</w:t>
            </w:r>
          </w:p>
          <w:p w:rsidR="00D24CCB" w:rsidRPr="005A4E3C" w:rsidRDefault="00D24CCB" w:rsidP="00D24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A4E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7. Етапи системного дослідження екосистеми.</w:t>
            </w:r>
          </w:p>
          <w:p w:rsidR="00D24CCB" w:rsidRPr="005A4E3C" w:rsidRDefault="00D24CCB" w:rsidP="00D24CCB">
            <w:pPr>
              <w:tabs>
                <w:tab w:val="left" w:pos="405"/>
                <w:tab w:val="center" w:pos="467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5A4E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 Системний аналіз для прикладних задач екологічної безпеки</w:t>
            </w:r>
            <w:r w:rsidRPr="005A4E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ab/>
              <w:t xml:space="preserve">        </w:t>
            </w:r>
          </w:p>
          <w:p w:rsidR="00D24CCB" w:rsidRPr="005A4E3C" w:rsidRDefault="00D24CCB" w:rsidP="00D24CCB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A4E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9.Системний аналіз для прикладних задач екології побуту.</w:t>
            </w:r>
          </w:p>
          <w:p w:rsidR="00D24CCB" w:rsidRPr="005A4E3C" w:rsidRDefault="00D24CCB" w:rsidP="00D24CCB">
            <w:pPr>
              <w:tabs>
                <w:tab w:val="left" w:pos="5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A4E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10.Системний аналіз прогнозу техногенних навантажень довкілля.</w:t>
            </w:r>
          </w:p>
          <w:p w:rsidR="00D24CCB" w:rsidRPr="005A4E3C" w:rsidRDefault="00D24CCB" w:rsidP="00D24CCB">
            <w:pPr>
              <w:tabs>
                <w:tab w:val="left" w:pos="5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5A4E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11.Системний аналіз екобезпеки.</w:t>
            </w:r>
          </w:p>
          <w:p w:rsidR="00D24CCB" w:rsidRPr="005A4E3C" w:rsidRDefault="00D24CCB" w:rsidP="00D24CCB">
            <w:pPr>
              <w:tabs>
                <w:tab w:val="left" w:pos="5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 xml:space="preserve"> </w:t>
            </w:r>
            <w:r w:rsidRPr="005A4E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12.Системний аналіз для прикладних задач радіаційної  безпеки.</w:t>
            </w:r>
          </w:p>
          <w:p w:rsidR="00D24CCB" w:rsidRPr="00723D4F" w:rsidRDefault="00D24CCB" w:rsidP="00D24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481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lastRenderedPageBreak/>
              <w:t>4 бали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- здобувач освіти має глибокі, міцні і систематичні знання всіх положень теорії, може не тільки вільно сформулювати, але й самостійно довести закони, теореми, принципи, використовує здобуті знання і вміння в нестандартних ситуаціях, здатний вирішувати проблемні питання. Відповідь студента відрізняється точністю формулювань, логікою, достатній рівень узагальненості знань.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3 бали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– здобувач освіти знає і може самостійно сформулювати основні поняття теми та пов'язати їх з реальними явищами, може привести як словесне, так і математичне формулювання основних положень змістовного модуля, навести приклади їх застосування в практичній діяльності, але не завжди може самостійно довести їх. Здобувач освіти може самостійно застосовувати знання в стандартних ситуаціях, 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його відповідь логічна, але розуміння не є узагальненим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2 бали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– здобувач освіти відтворює основні поняття і визначення змістовного модулю, але досить поверхово, не виділяючи взаємозв'язок між ними, може сформулювати з допомогою викладача основні положення теми, допускає помилки, які повною мірою самостійно виправити не може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1 бал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- відповідь здобувача освіти при відтворенні навчального матеріалу елементарна, фрагментарна, зумовлена нечіткими уявленнями про закони і явища. У відповіді цілком відсутня самостійність. Студент знайомий лише з деякими основними поняттями та визначеннями змістовного модуля, з допомогою викладача може сформулювати лише деякі основні положення теорії.</w:t>
            </w:r>
          </w:p>
        </w:tc>
        <w:tc>
          <w:tcPr>
            <w:tcW w:w="99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lang w:val="uk-UA" w:eastAsia="ar-SA"/>
              </w:rPr>
              <w:lastRenderedPageBreak/>
              <w:t>4</w:t>
            </w:r>
          </w:p>
        </w:tc>
      </w:tr>
      <w:tr w:rsidR="00723D4F" w:rsidRPr="00723D4F" w:rsidTr="00CF3B49">
        <w:trPr>
          <w:trHeight w:val="526"/>
        </w:trPr>
        <w:tc>
          <w:tcPr>
            <w:tcW w:w="1696" w:type="dxa"/>
            <w:vMerge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ar-SA"/>
              </w:rPr>
            </w:pPr>
          </w:p>
        </w:tc>
        <w:tc>
          <w:tcPr>
            <w:tcW w:w="24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lang w:val="uk-UA" w:eastAsia="ar-SA"/>
              </w:rPr>
              <w:t>Лабораторна робота 3.</w:t>
            </w: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 xml:space="preserve"> 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ar-SA"/>
              </w:rPr>
            </w:pPr>
          </w:p>
          <w:p w:rsidR="00723D4F" w:rsidRPr="00723D4F" w:rsidRDefault="00EF6885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Побудова когнітивних моделей забруднення довкілля леткими токсичними органічними сполуками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ar-SA"/>
              </w:rPr>
            </w:pPr>
          </w:p>
        </w:tc>
        <w:tc>
          <w:tcPr>
            <w:tcW w:w="5100" w:type="dxa"/>
          </w:tcPr>
          <w:p w:rsidR="00723D4F" w:rsidRDefault="00C964F8" w:rsidP="00D24C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Алгоритм виконання лабораторної роботи:</w:t>
            </w:r>
          </w:p>
          <w:p w:rsidR="00C964F8" w:rsidRDefault="00C964F8" w:rsidP="00D24C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-постановка задачі;</w:t>
            </w:r>
          </w:p>
          <w:p w:rsidR="00C964F8" w:rsidRDefault="00C964F8" w:rsidP="00D24C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-формування цілей;</w:t>
            </w:r>
          </w:p>
          <w:p w:rsidR="00C964F8" w:rsidRDefault="00C964F8" w:rsidP="00D24C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-використання методів вимірювання параметрів навколишнього середовища</w:t>
            </w:r>
            <w:r w:rsidR="002139E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;</w:t>
            </w:r>
          </w:p>
          <w:p w:rsidR="002139E5" w:rsidRDefault="002139E5" w:rsidP="00D24C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статистична обробка результатів вимірювання;</w:t>
            </w:r>
          </w:p>
          <w:p w:rsidR="002139E5" w:rsidRDefault="002139E5" w:rsidP="00D24C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-використання принципів системного аналізу для побудлови когнітивних моделей;</w:t>
            </w:r>
          </w:p>
          <w:p w:rsidR="002139E5" w:rsidRDefault="002139E5" w:rsidP="00D24C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-формування узагальнюючих висновків.</w:t>
            </w:r>
          </w:p>
          <w:p w:rsidR="002139E5" w:rsidRDefault="002139E5" w:rsidP="00D24C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139E5" w:rsidRPr="00723D4F" w:rsidRDefault="002139E5" w:rsidP="00D24CC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Питання для підготовки;</w:t>
            </w:r>
          </w:p>
          <w:p w:rsidR="00B77ACD" w:rsidRPr="00F3551E" w:rsidRDefault="00B77ACD" w:rsidP="00B77A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ru-RU"/>
              </w:rPr>
              <w:t>.Роль системних уявлень в практичній діяльності.</w:t>
            </w:r>
          </w:p>
          <w:p w:rsidR="00B77ACD" w:rsidRPr="00F3551E" w:rsidRDefault="00B77ACD" w:rsidP="00B77A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2. Формування і розвиток системних уявлень.</w:t>
            </w:r>
          </w:p>
          <w:p w:rsidR="00B77ACD" w:rsidRPr="00F3551E" w:rsidRDefault="00B77ACD" w:rsidP="00B77A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3. Системність як загальна властивість матерії.</w:t>
            </w:r>
          </w:p>
          <w:p w:rsidR="00B77ACD" w:rsidRPr="00F3551E" w:rsidRDefault="00B77ACD" w:rsidP="00B77A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4. Спроби побудови загальної теорії систем.</w:t>
            </w:r>
          </w:p>
          <w:p w:rsidR="00B77ACD" w:rsidRPr="00F3551E" w:rsidRDefault="00B77ACD" w:rsidP="00B77A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5. Системний підхід в екології.</w:t>
            </w:r>
          </w:p>
          <w:p w:rsidR="00B77ACD" w:rsidRPr="00F3551E" w:rsidRDefault="00B77ACD" w:rsidP="00B77A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6. Концептуальні моделі.</w:t>
            </w:r>
          </w:p>
          <w:p w:rsidR="00B77ACD" w:rsidRPr="00F3551E" w:rsidRDefault="00B77ACD" w:rsidP="00B77A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7. Етапи системного дослідження екосистеми.</w:t>
            </w:r>
          </w:p>
          <w:p w:rsidR="00B77ACD" w:rsidRPr="00F3551E" w:rsidRDefault="00B77ACD" w:rsidP="00B77ACD">
            <w:pPr>
              <w:tabs>
                <w:tab w:val="left" w:pos="405"/>
                <w:tab w:val="center" w:pos="467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lastRenderedPageBreak/>
              <w:t xml:space="preserve"> 8. Системний аналіз для прикладних задач екологічної безпеки</w:t>
            </w:r>
            <w:r w:rsidRPr="00F3551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ab/>
              <w:t xml:space="preserve">        </w:t>
            </w:r>
          </w:p>
          <w:p w:rsidR="00B77ACD" w:rsidRPr="00F3551E" w:rsidRDefault="00B77ACD" w:rsidP="00B77ACD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3551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9.Системний аналіз для прикладних задач екології побуту.</w:t>
            </w:r>
          </w:p>
          <w:p w:rsidR="00B77ACD" w:rsidRPr="00F3551E" w:rsidRDefault="00B77ACD" w:rsidP="00B77ACD">
            <w:pPr>
              <w:tabs>
                <w:tab w:val="left" w:pos="5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3551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10.Системний аналіз прогнозу техногенних навантажень довкілля.</w:t>
            </w:r>
          </w:p>
          <w:p w:rsidR="00B77ACD" w:rsidRPr="00F3551E" w:rsidRDefault="00B77ACD" w:rsidP="00B77ACD">
            <w:pPr>
              <w:tabs>
                <w:tab w:val="left" w:pos="5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11.Системний аналіз екобезпеки.</w:t>
            </w:r>
          </w:p>
          <w:p w:rsidR="00B77ACD" w:rsidRPr="00F3551E" w:rsidRDefault="00B77ACD" w:rsidP="00B77ACD">
            <w:pPr>
              <w:tabs>
                <w:tab w:val="left" w:pos="5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12.Системний аналіз для прикладних задач радіаційної  безпеки.</w:t>
            </w:r>
          </w:p>
          <w:p w:rsidR="00B77ACD" w:rsidRPr="00F3551E" w:rsidRDefault="00B77ACD" w:rsidP="00B77ACD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13.Алгоритм реалізації мозкового штурму</w:t>
            </w:r>
          </w:p>
          <w:p w:rsidR="00B77ACD" w:rsidRPr="00F3551E" w:rsidRDefault="00B77ACD" w:rsidP="00B77ACD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14.Метод Дельфі</w:t>
            </w:r>
          </w:p>
          <w:p w:rsidR="00B77ACD" w:rsidRPr="00F3551E" w:rsidRDefault="00B77ACD" w:rsidP="00B77ACD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15.Принципи інформативного забезпечення побудови когнітивних моделей.</w:t>
            </w:r>
          </w:p>
          <w:p w:rsidR="00B77ACD" w:rsidRPr="00723D4F" w:rsidRDefault="00B77ACD" w:rsidP="00B77ACD">
            <w:pPr>
              <w:suppressAutoHyphens/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ar-SA"/>
              </w:rPr>
              <w:t>16. Структурні схеми реалізації основних практичних заходів екологічного напрямку з використанням принципів системного аналізу.</w:t>
            </w:r>
          </w:p>
        </w:tc>
        <w:tc>
          <w:tcPr>
            <w:tcW w:w="481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Виконання лабораторної роботи максимально оцінюється в 3 бали.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</w:t>
            </w: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 xml:space="preserve"> бали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– лабораторна робота виконана та захищена вчасно і якісно. Здобувач освіти повно та вірно здатен проаналізувати та узагальнити отриманий результат. При виконанні лабораторної роботи було дотримано всіх вимог, передбачених програмою курсу.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2 бали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- при виконанні лабораторної роботи здобувач освіти виконує роботу за зразком з помилками; робить висновки, але не розуміє достатньою мірою мету роботи.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1 бал</w:t>
            </w:r>
            <w:r w:rsidRPr="00723D4F">
              <w:rPr>
                <w:rFonts w:ascii="Times New Roman" w:eastAsia="Times New Roman" w:hAnsi="Times New Roman" w:cs="Times New Roman"/>
                <w:bCs/>
                <w:lang w:val="uk-UA" w:eastAsia="ar-SA"/>
              </w:rPr>
              <w:t xml:space="preserve"> – робота виконана на 30 50%, висновки невірно сформульовані, захищена невчасно</w:t>
            </w:r>
          </w:p>
        </w:tc>
        <w:tc>
          <w:tcPr>
            <w:tcW w:w="99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lang w:val="uk-UA" w:eastAsia="ar-SA"/>
              </w:rPr>
              <w:t>6</w:t>
            </w:r>
          </w:p>
        </w:tc>
      </w:tr>
      <w:tr w:rsidR="00723D4F" w:rsidRPr="00723D4F" w:rsidTr="00CF3B49">
        <w:trPr>
          <w:trHeight w:val="526"/>
        </w:trPr>
        <w:tc>
          <w:tcPr>
            <w:tcW w:w="169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Усього за ЗМ 2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контр. заходів</w:t>
            </w:r>
          </w:p>
        </w:tc>
        <w:tc>
          <w:tcPr>
            <w:tcW w:w="24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2</w:t>
            </w:r>
          </w:p>
        </w:tc>
        <w:tc>
          <w:tcPr>
            <w:tcW w:w="510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481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99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lang w:val="uk-UA" w:eastAsia="ar-SA"/>
              </w:rPr>
              <w:t>10</w:t>
            </w:r>
          </w:p>
        </w:tc>
      </w:tr>
      <w:tr w:rsidR="00723D4F" w:rsidRPr="00723D4F" w:rsidTr="00CF3B49">
        <w:trPr>
          <w:trHeight w:val="352"/>
        </w:trPr>
        <w:tc>
          <w:tcPr>
            <w:tcW w:w="1696" w:type="dxa"/>
            <w:vMerge w:val="restart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24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Тестування</w:t>
            </w:r>
          </w:p>
        </w:tc>
        <w:tc>
          <w:tcPr>
            <w:tcW w:w="5100" w:type="dxa"/>
          </w:tcPr>
          <w:p w:rsidR="00723D4F" w:rsidRPr="00723D4F" w:rsidRDefault="00723D4F" w:rsidP="0072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Питання для підготовки:</w:t>
            </w:r>
          </w:p>
          <w:p w:rsidR="00B77ACD" w:rsidRPr="00F3551E" w:rsidRDefault="00723D4F" w:rsidP="00B77A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1.</w:t>
            </w:r>
            <w:r w:rsidR="00B77ACD" w:rsidRPr="00F3551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B77ACD" w:rsidRPr="00F3551E">
              <w:rPr>
                <w:rFonts w:ascii="Times New Roman" w:eastAsia="Times New Roman" w:hAnsi="Times New Roman" w:cs="Times New Roman"/>
                <w:lang w:val="uk-UA" w:eastAsia="ru-RU"/>
              </w:rPr>
              <w:t>Роль системних уявлень в практичній діяльності.</w:t>
            </w:r>
          </w:p>
          <w:p w:rsidR="00B77ACD" w:rsidRPr="00F3551E" w:rsidRDefault="00B77ACD" w:rsidP="00B77A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2. Формування і розвиток системних уявлень.</w:t>
            </w:r>
          </w:p>
          <w:p w:rsidR="00B77ACD" w:rsidRPr="00F3551E" w:rsidRDefault="00B77ACD" w:rsidP="00B77A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3. Системність як загальна властивість матерії.</w:t>
            </w:r>
          </w:p>
          <w:p w:rsidR="00B77ACD" w:rsidRPr="00F3551E" w:rsidRDefault="00B77ACD" w:rsidP="00B77A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4. Спроби побудови загальної теорії систем.</w:t>
            </w:r>
          </w:p>
          <w:p w:rsidR="00B77ACD" w:rsidRPr="00F3551E" w:rsidRDefault="00B77ACD" w:rsidP="00B77A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5. Системний підхід в екології.</w:t>
            </w:r>
          </w:p>
          <w:p w:rsidR="00B77ACD" w:rsidRPr="00F3551E" w:rsidRDefault="00B77ACD" w:rsidP="00B77A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6. Концептуальні моделі.</w:t>
            </w:r>
          </w:p>
          <w:p w:rsidR="00B77ACD" w:rsidRPr="00F3551E" w:rsidRDefault="00B77ACD" w:rsidP="00B77AC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7. Етапи системного дослідження екосистеми.</w:t>
            </w:r>
          </w:p>
          <w:p w:rsidR="00B77ACD" w:rsidRPr="00F3551E" w:rsidRDefault="00B77ACD" w:rsidP="00B77ACD">
            <w:pPr>
              <w:tabs>
                <w:tab w:val="left" w:pos="405"/>
                <w:tab w:val="center" w:pos="467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8. Системний аналіз для прикладних задач екологічної безпеки</w:t>
            </w:r>
            <w:r w:rsidRPr="00F3551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ab/>
              <w:t xml:space="preserve">        </w:t>
            </w:r>
          </w:p>
          <w:p w:rsidR="00B77ACD" w:rsidRPr="00F3551E" w:rsidRDefault="00B77ACD" w:rsidP="00B77ACD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3551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9.Системний аналіз для прикладних задач екології побуту.</w:t>
            </w:r>
          </w:p>
          <w:p w:rsidR="00B77ACD" w:rsidRPr="00F3551E" w:rsidRDefault="00B77ACD" w:rsidP="00B77ACD">
            <w:pPr>
              <w:tabs>
                <w:tab w:val="left" w:pos="5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3551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10.Системний аналіз прогнозу техногенних навантажень довкілля.</w:t>
            </w:r>
          </w:p>
          <w:p w:rsidR="00B77ACD" w:rsidRPr="00F3551E" w:rsidRDefault="00B77ACD" w:rsidP="00B77ACD">
            <w:pPr>
              <w:tabs>
                <w:tab w:val="left" w:pos="5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11.Системний аналіз екобезпеки.</w:t>
            </w:r>
          </w:p>
          <w:p w:rsidR="00B77ACD" w:rsidRPr="00F3551E" w:rsidRDefault="00B77ACD" w:rsidP="00B77ACD">
            <w:pPr>
              <w:tabs>
                <w:tab w:val="left" w:pos="5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3551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12.Системний аналіз для прикладних задач радіаційної  безпеки.</w:t>
            </w:r>
          </w:p>
          <w:p w:rsidR="00B77ACD" w:rsidRPr="00F3551E" w:rsidRDefault="00B77ACD" w:rsidP="00B77ACD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13.Алгоритм реалізації мозкового штурму</w:t>
            </w:r>
          </w:p>
          <w:p w:rsidR="00B77ACD" w:rsidRPr="00F3551E" w:rsidRDefault="00B77ACD" w:rsidP="00B77ACD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 xml:space="preserve"> 14.Метод Дельфі</w:t>
            </w:r>
          </w:p>
          <w:p w:rsidR="00B77ACD" w:rsidRPr="00F3551E" w:rsidRDefault="00B77ACD" w:rsidP="00B77ACD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15.Принципи інформативного забезпечення побудови когнітивних моделей.</w:t>
            </w:r>
          </w:p>
          <w:p w:rsidR="00723D4F" w:rsidRPr="00723D4F" w:rsidRDefault="00B77ACD" w:rsidP="00B77A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3551E">
              <w:rPr>
                <w:rFonts w:ascii="Times New Roman" w:eastAsia="Times New Roman" w:hAnsi="Times New Roman" w:cs="Times New Roman"/>
                <w:lang w:val="uk-UA" w:eastAsia="ar-SA"/>
              </w:rPr>
              <w:t>16. Структурні схеми реалізації основних практичних заходів екологічного напрямку з використанням принципів системного аналізу.</w:t>
            </w:r>
            <w:r w:rsidR="00723D4F"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біохімічних і фізіологічних показників; показові ушкодження молекулярного рівня.</w:t>
            </w:r>
          </w:p>
          <w:p w:rsidR="00723D4F" w:rsidRPr="00723D4F" w:rsidRDefault="00723D4F" w:rsidP="0072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2.Клітинний рівень біоіндикації.</w:t>
            </w:r>
          </w:p>
          <w:p w:rsidR="00723D4F" w:rsidRPr="00723D4F" w:rsidRDefault="00723D4F" w:rsidP="00723D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3.Тканинний рівень біоіндикації: загальна характеристика анатомо-морфологічних відхилень у результаті стресових впливів; макроскопічні зміни морфології рослин; патологічні прояви у тварин.</w:t>
            </w:r>
          </w:p>
          <w:p w:rsidR="00723D4F" w:rsidRPr="00723D4F" w:rsidRDefault="00723D4F" w:rsidP="00723D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4.Організмовий рівень біоіндикації: зміна забарвлення листя й тіла тварин, скульптури поверхні; зміна розмірів і продуктивності рослин і тварин; зміна темпів росту, екобіоморфних ознак, показники пошкодження тварин.</w:t>
            </w:r>
          </w:p>
          <w:p w:rsidR="00723D4F" w:rsidRPr="00723D4F" w:rsidRDefault="00723D4F" w:rsidP="00723D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5.Ссавці – біоіндикатори забруднення наземних екосистем. Ентомоіндикація.</w:t>
            </w:r>
          </w:p>
          <w:p w:rsidR="00723D4F" w:rsidRPr="00723D4F" w:rsidRDefault="00723D4F" w:rsidP="0072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6.Популяційний рівень: добір показових видів; показники популяційного рівня; вплив антропогенних стресорів на динаміку популяцій; вплив антропогенних стресорів на характер поширення рослин і тварин.</w:t>
            </w:r>
          </w:p>
          <w:p w:rsidR="00723D4F" w:rsidRPr="00723D4F" w:rsidRDefault="00723D4F" w:rsidP="0072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7.Біоіндикація на екосистемному та біоценотичному рівні.</w:t>
            </w:r>
          </w:p>
          <w:p w:rsidR="00723D4F" w:rsidRPr="00723D4F" w:rsidRDefault="00723D4F" w:rsidP="00723D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481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lastRenderedPageBreak/>
              <w:t>8 тестових завдань – кожна правильна відповідь – 0,5 бали</w:t>
            </w:r>
          </w:p>
        </w:tc>
        <w:tc>
          <w:tcPr>
            <w:tcW w:w="99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4</w:t>
            </w:r>
          </w:p>
        </w:tc>
      </w:tr>
      <w:tr w:rsidR="00723D4F" w:rsidRPr="00723D4F" w:rsidTr="00CF3B49">
        <w:trPr>
          <w:trHeight w:val="352"/>
        </w:trPr>
        <w:tc>
          <w:tcPr>
            <w:tcW w:w="1696" w:type="dxa"/>
            <w:vMerge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4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lang w:val="uk-UA" w:eastAsia="ar-SA"/>
              </w:rPr>
              <w:t xml:space="preserve">Лабораторна робота 4. 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EF6885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Практичний екологічний моніторинг для прикладних задач системного аналізу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Лабораторна робота 5. 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0E0B15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Лабораторна робота «Мозковий штурм» оптимізації  нейтралізації газових викидів»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Лабораторна робота 6. 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0E0B15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Лабораторна робота «Мозковий штурм» оптимізації  утилізації побутових відходів»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5100" w:type="dxa"/>
          </w:tcPr>
          <w:p w:rsidR="002139E5" w:rsidRDefault="00723D4F" w:rsidP="00723D4F">
            <w:pPr>
              <w:suppressAutoHyphens/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Виконати лабораторну роботу згідно методичних рекомендацій.</w:t>
            </w:r>
            <w:r w:rsidR="00B77ACD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</w:p>
          <w:p w:rsidR="002139E5" w:rsidRDefault="005E3756" w:rsidP="002139E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Алгоритм </w:t>
            </w:r>
            <w:r w:rsidR="002139E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виконання лабораторної роботи:</w:t>
            </w:r>
          </w:p>
          <w:p w:rsidR="002139E5" w:rsidRDefault="002139E5" w:rsidP="002139E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-постановка задачі;</w:t>
            </w:r>
          </w:p>
          <w:p w:rsidR="002139E5" w:rsidRDefault="002139E5" w:rsidP="002139E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-формування цілей;</w:t>
            </w:r>
            <w:r w:rsidR="005E375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</w:p>
          <w:p w:rsidR="002139E5" w:rsidRDefault="002139E5" w:rsidP="002139E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-використання методів вимірювання параметрів навколишнього середовища;</w:t>
            </w:r>
          </w:p>
          <w:p w:rsidR="002139E5" w:rsidRDefault="002139E5" w:rsidP="002139E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статистична обробка результатів вимірювання;</w:t>
            </w:r>
          </w:p>
          <w:p w:rsidR="002139E5" w:rsidRDefault="002139E5" w:rsidP="002139E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>-використання принцип</w:t>
            </w:r>
            <w:r w:rsidR="005E375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ів системного аналізу для побуд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ови когнітивних моделей;</w:t>
            </w:r>
          </w:p>
          <w:p w:rsidR="002139E5" w:rsidRDefault="002139E5" w:rsidP="002139E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-формування узагальнюючих висновків.</w:t>
            </w:r>
          </w:p>
          <w:p w:rsidR="00B77ACD" w:rsidRPr="00723D4F" w:rsidRDefault="00B77ACD" w:rsidP="00723D4F">
            <w:pPr>
              <w:suppressAutoHyphens/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5E3756" w:rsidRDefault="00723D4F" w:rsidP="005E3756">
            <w:pPr>
              <w:suppressAutoHyphens/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Виконати лабораторну роботу</w:t>
            </w:r>
            <w:r w:rsidR="005E3756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згідно методичних рекомендацій.</w:t>
            </w:r>
          </w:p>
          <w:p w:rsidR="005E3756" w:rsidRDefault="005E3756" w:rsidP="005E37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Алгоритм виконання лабораторної роботи:</w:t>
            </w:r>
          </w:p>
          <w:p w:rsidR="005E3756" w:rsidRDefault="005E3756" w:rsidP="005E37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-постановка задачі;</w:t>
            </w:r>
          </w:p>
          <w:p w:rsidR="005E3756" w:rsidRDefault="005E3756" w:rsidP="005E37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-формування цілей; </w:t>
            </w:r>
          </w:p>
          <w:p w:rsidR="005E3756" w:rsidRDefault="005E3756" w:rsidP="005E37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-використання методів вимірювання параметрів навколишнього середовища;</w:t>
            </w:r>
          </w:p>
          <w:p w:rsidR="005E3756" w:rsidRDefault="005E3756" w:rsidP="005E37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статистична обробка результатів вимірювання;</w:t>
            </w:r>
          </w:p>
          <w:p w:rsidR="005E3756" w:rsidRDefault="005E3756" w:rsidP="005E37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-використання принципів системного аналізу для побудови когнітивних моделей;</w:t>
            </w:r>
          </w:p>
          <w:p w:rsidR="005E3756" w:rsidRDefault="005E3756" w:rsidP="005E37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-формування узагальнюючих висновків.</w:t>
            </w:r>
          </w:p>
          <w:p w:rsidR="005E3756" w:rsidRDefault="005E3756" w:rsidP="005E3756">
            <w:pPr>
              <w:suppressAutoHyphens/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Default="00723D4F" w:rsidP="00723D4F">
            <w:pPr>
              <w:suppressAutoHyphens/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Виконати лабораторну роботу згідно методичних рекомендацій.</w:t>
            </w:r>
          </w:p>
          <w:p w:rsidR="005E3756" w:rsidRDefault="005E3756" w:rsidP="005E37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Алгоритм виконання лабораторної роботи:</w:t>
            </w:r>
          </w:p>
          <w:p w:rsidR="005E3756" w:rsidRDefault="005E3756" w:rsidP="005E37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-постановка задачі;</w:t>
            </w:r>
          </w:p>
          <w:p w:rsidR="005E3756" w:rsidRDefault="005E3756" w:rsidP="005E37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-формування цілей; </w:t>
            </w:r>
          </w:p>
          <w:p w:rsidR="005E3756" w:rsidRDefault="005E3756" w:rsidP="005E37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-використання методів вимірювання параметрів навколишнього середовища;</w:t>
            </w:r>
          </w:p>
          <w:p w:rsidR="005E3756" w:rsidRDefault="005E3756" w:rsidP="005E37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статистична обробка результатів вимірювання;</w:t>
            </w:r>
          </w:p>
          <w:p w:rsidR="005E3756" w:rsidRDefault="005E3756" w:rsidP="005E37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-використання принципів системного аналізу для побудови когнітивних моделей;</w:t>
            </w:r>
          </w:p>
          <w:p w:rsidR="005E3756" w:rsidRDefault="005E3756" w:rsidP="005E37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-формування узагальнюючих висновків.</w:t>
            </w:r>
          </w:p>
          <w:p w:rsidR="005E3756" w:rsidRPr="00723D4F" w:rsidRDefault="005E3756" w:rsidP="00723D4F">
            <w:pPr>
              <w:suppressAutoHyphens/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481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Виконання лабораторної роботи максимально оцінюється в 2 бали.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2 бали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– лабораторна робота виконана та захищена вчасно і якісно. Здобувач освіти повно та вірно здатен проаналізувати та узагальнити отриманий результат. При виконанні лабораторної роботи було дотримано всіх вимог, передбачених програмою курсу.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lastRenderedPageBreak/>
              <w:t>1 бал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- при виконанні лабораторної роботи здобувач освіти виконує роботу за зразком з помилками; робить невірні висновки, не розуміє достатньою мірою мету роботи.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99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lastRenderedPageBreak/>
              <w:t>6</w:t>
            </w:r>
          </w:p>
        </w:tc>
      </w:tr>
      <w:tr w:rsidR="00723D4F" w:rsidRPr="00723D4F" w:rsidTr="00CF3B49">
        <w:trPr>
          <w:trHeight w:val="507"/>
        </w:trPr>
        <w:tc>
          <w:tcPr>
            <w:tcW w:w="169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Усього за ЗМ 3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контр. заходів</w:t>
            </w:r>
          </w:p>
        </w:tc>
        <w:tc>
          <w:tcPr>
            <w:tcW w:w="24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510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481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99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10</w:t>
            </w:r>
          </w:p>
        </w:tc>
      </w:tr>
      <w:tr w:rsidR="00723D4F" w:rsidRPr="00723D4F" w:rsidTr="00CF3B49">
        <w:trPr>
          <w:trHeight w:val="720"/>
        </w:trPr>
        <w:tc>
          <w:tcPr>
            <w:tcW w:w="1696" w:type="dxa"/>
            <w:vMerge w:val="restart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</w:t>
            </w:r>
          </w:p>
        </w:tc>
        <w:tc>
          <w:tcPr>
            <w:tcW w:w="24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Опитування</w:t>
            </w:r>
          </w:p>
        </w:tc>
        <w:tc>
          <w:tcPr>
            <w:tcW w:w="5100" w:type="dxa"/>
          </w:tcPr>
          <w:p w:rsidR="005E3756" w:rsidRPr="00723D4F" w:rsidRDefault="00723D4F" w:rsidP="005E37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Питання для підготовки</w:t>
            </w:r>
            <w:r w:rsidR="00177E86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(принципи системного аналізу)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:</w:t>
            </w:r>
          </w:p>
          <w:p w:rsidR="00723D4F" w:rsidRDefault="00177E86" w:rsidP="00177E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Принцип декомозиції.</w:t>
            </w:r>
          </w:p>
          <w:p w:rsidR="00177E86" w:rsidRDefault="00177E86" w:rsidP="00177E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Принцип емерджентності.</w:t>
            </w:r>
          </w:p>
          <w:p w:rsidR="00177E86" w:rsidRDefault="00177E86" w:rsidP="00177E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177E86" w:rsidRDefault="00177E86" w:rsidP="00177E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Принцип нормування.</w:t>
            </w:r>
          </w:p>
          <w:p w:rsidR="00177E86" w:rsidRDefault="00177E86" w:rsidP="00177E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Принцип конкордації</w:t>
            </w:r>
          </w:p>
          <w:p w:rsidR="00177E86" w:rsidRDefault="00177E86" w:rsidP="00177E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Принцип  « сірого ящика»</w:t>
            </w:r>
            <w:r w:rsidR="00486CF6">
              <w:rPr>
                <w:rFonts w:ascii="Times New Roman" w:eastAsia="Times New Roman" w:hAnsi="Times New Roman" w:cs="Times New Roman"/>
                <w:lang w:val="uk-UA" w:eastAsia="ar-SA"/>
              </w:rPr>
              <w:t>.</w:t>
            </w:r>
          </w:p>
          <w:p w:rsidR="00486CF6" w:rsidRDefault="00486CF6" w:rsidP="00177E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Принцип</w:t>
            </w:r>
            <w:r w:rsidR="00183049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іє</w:t>
            </w:r>
            <w:r w:rsidR="0043573D">
              <w:rPr>
                <w:rFonts w:ascii="Times New Roman" w:eastAsia="Times New Roman" w:hAnsi="Times New Roman" w:cs="Times New Roman"/>
                <w:lang w:val="uk-UA" w:eastAsia="ar-SA"/>
              </w:rPr>
              <w:t>р</w:t>
            </w:r>
            <w:r w:rsidR="00183049">
              <w:rPr>
                <w:rFonts w:ascii="Times New Roman" w:eastAsia="Times New Roman" w:hAnsi="Times New Roman" w:cs="Times New Roman"/>
                <w:lang w:val="uk-UA" w:eastAsia="ar-SA"/>
              </w:rPr>
              <w:t>архії</w:t>
            </w:r>
          </w:p>
          <w:p w:rsidR="0043573D" w:rsidRDefault="0043573D" w:rsidP="00177E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Дескриптивний принцип</w:t>
            </w:r>
          </w:p>
          <w:p w:rsidR="00177E86" w:rsidRDefault="00177E86" w:rsidP="00177E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177E86" w:rsidRPr="00723D4F" w:rsidRDefault="00177E86" w:rsidP="00177E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481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lastRenderedPageBreak/>
              <w:t>4 бали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- здобувач освіти має глибокі, міцні і систематичні знання всіх положень теорії, може не тільки вільно сформулювати, але й самостійно довести закони, теореми, принципи, використовує здобуті знання і вміння в 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нестандартних ситуаціях, здатний вирішувати проблемні питання. Відповідь студента відрізняється точністю формулювань, логікою, достатній рівень узагальненості знань.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3 бали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– здобувач освіти знає і може самостійно сформулювати основні поняття теми та пов'язати їх з реальними явищами, може привести як словесне, так і математичне формулювання основних положень змістовного модуля, навести приклади їх застосування в практичній діяльності, але не завжди може самостійно довести їх. Здобувач освіти може самостійно застосовувати знання в стандартних ситуаціях, його відповідь логічна, але розуміння не є узагальненим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2 бали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– здобувач освіти відтворює основні поняття і визначення змістовного модулю, але досить поверхово, не виділяючи взаємозв'язок між ними, може сформулювати з допомогою викладача основні положення теми, допускає помилки, які повною мірою самостійно виправити не може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1 бал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- відповідь здобувача освіти при відтворенні навчального матеріалу елементарна, фрагментарна, зумовлена нечіткими уявленнями про закони і явища. У відповіді цілком відсутня самостійність. Студент знайомий лише з деякими основними поняттями та визначеннями змістовного модуля, з допомогою викладача може сформулювати лише деякі основні положення теорії.</w:t>
            </w:r>
          </w:p>
        </w:tc>
        <w:tc>
          <w:tcPr>
            <w:tcW w:w="99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lastRenderedPageBreak/>
              <w:t>4</w:t>
            </w:r>
          </w:p>
        </w:tc>
      </w:tr>
      <w:tr w:rsidR="00723D4F" w:rsidRPr="00723D4F" w:rsidTr="00CF3B49">
        <w:trPr>
          <w:trHeight w:val="720"/>
        </w:trPr>
        <w:tc>
          <w:tcPr>
            <w:tcW w:w="1696" w:type="dxa"/>
            <w:vMerge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4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Лабораторна робота 7.</w:t>
            </w:r>
            <w:r w:rsidR="002F7742">
              <w:rPr>
                <w:rFonts w:ascii="Times New Roman" w:eastAsia="Times New Roman" w:hAnsi="Times New Roman" w:cs="Times New Roman"/>
                <w:lang w:val="uk-UA" w:eastAsia="ar-SA"/>
              </w:rPr>
              <w:t>,8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B776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 xml:space="preserve">. </w:t>
            </w:r>
          </w:p>
        </w:tc>
        <w:tc>
          <w:tcPr>
            <w:tcW w:w="5100" w:type="dxa"/>
          </w:tcPr>
          <w:p w:rsid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Виконати лабораторну роботу згідно методичних рекомендацій.</w:t>
            </w:r>
          </w:p>
          <w:p w:rsidR="00B92F16" w:rsidRDefault="00B92F16" w:rsidP="00B92F16">
            <w:pPr>
              <w:suppressAutoHyphens/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Виконати лабораторну роботу згідно методичних рекомендацій.</w:t>
            </w:r>
          </w:p>
          <w:p w:rsidR="00B92F16" w:rsidRDefault="00B92F16" w:rsidP="00B92F1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Алгоритм виконання лабораторної роботи:</w:t>
            </w:r>
          </w:p>
          <w:p w:rsidR="00B92F16" w:rsidRDefault="00B92F16" w:rsidP="00B92F1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-постановка задачі;</w:t>
            </w:r>
          </w:p>
          <w:p w:rsidR="00B92F16" w:rsidRDefault="00B92F16" w:rsidP="00B92F1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 xml:space="preserve">-формування цілей; </w:t>
            </w:r>
          </w:p>
          <w:p w:rsidR="00B92F16" w:rsidRDefault="00B92F16" w:rsidP="00B92F1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-використання методів вимірювання параметрів навколишнього середовища;</w:t>
            </w:r>
          </w:p>
          <w:p w:rsidR="00B92F16" w:rsidRDefault="00B92F16" w:rsidP="00B92F1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статистична обробка результатів вимірювання;</w:t>
            </w:r>
          </w:p>
          <w:p w:rsidR="00B92F16" w:rsidRDefault="00B92F16" w:rsidP="00B92F1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-використання принципів системного аналізу для побудови когнітивних моделей;</w:t>
            </w:r>
          </w:p>
          <w:p w:rsidR="00B92F16" w:rsidRDefault="00B92F16" w:rsidP="00B92F1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-формування узагальнюючих висновків.</w:t>
            </w:r>
          </w:p>
          <w:p w:rsidR="00B92F16" w:rsidRPr="00723D4F" w:rsidRDefault="00B92F16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481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Виконання лабораторної роботи максимально оцінюється в 3 бали.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</w:t>
            </w: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 xml:space="preserve"> бали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– лабораторна робота виконана та захищена вчасно і якісно. Здобувач освіти повно та вірно здатен проаналізувати та узагальнити отриманий результат. При виконанні 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лабораторної роботи було дотримано всіх вимог, передбачених програмою курсу.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2 бали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- при виконанні лабораторної роботи здобувач освіти виконує роботу за зразком з помилками; робить висновки, але не розуміє достатньою мірою мету роботи.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1 бал</w:t>
            </w:r>
            <w:r w:rsidRPr="00723D4F">
              <w:rPr>
                <w:rFonts w:ascii="Times New Roman" w:eastAsia="Times New Roman" w:hAnsi="Times New Roman" w:cs="Times New Roman"/>
                <w:bCs/>
                <w:lang w:val="uk-UA" w:eastAsia="ar-SA"/>
              </w:rPr>
              <w:t xml:space="preserve"> – робота виконана на 30 50%, висновки невірно сформульовані, захищена невчасно</w:t>
            </w:r>
          </w:p>
        </w:tc>
        <w:tc>
          <w:tcPr>
            <w:tcW w:w="99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lastRenderedPageBreak/>
              <w:t>6</w:t>
            </w:r>
          </w:p>
        </w:tc>
      </w:tr>
      <w:tr w:rsidR="00723D4F" w:rsidRPr="00723D4F" w:rsidTr="00CF3B49">
        <w:trPr>
          <w:trHeight w:val="501"/>
        </w:trPr>
        <w:tc>
          <w:tcPr>
            <w:tcW w:w="169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Усього за ЗМ 4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контр. заходів</w:t>
            </w:r>
          </w:p>
        </w:tc>
        <w:tc>
          <w:tcPr>
            <w:tcW w:w="24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510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481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99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10</w:t>
            </w:r>
          </w:p>
        </w:tc>
      </w:tr>
      <w:tr w:rsidR="00723D4F" w:rsidRPr="00723D4F" w:rsidTr="00CF3B49">
        <w:trPr>
          <w:trHeight w:val="447"/>
        </w:trPr>
        <w:tc>
          <w:tcPr>
            <w:tcW w:w="1696" w:type="dxa"/>
            <w:vMerge w:val="restart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Опитування</w:t>
            </w:r>
          </w:p>
        </w:tc>
        <w:tc>
          <w:tcPr>
            <w:tcW w:w="5100" w:type="dxa"/>
          </w:tcPr>
          <w:p w:rsidR="00723D4F" w:rsidRPr="00723D4F" w:rsidRDefault="00723D4F" w:rsidP="0072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Питання для підготовки: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1.Біоіндикація забруднення атмосфери</w:t>
            </w:r>
            <w:hyperlink r:id="rId7">
              <w:r w:rsidRPr="00723D4F">
                <w:rPr>
                  <w:rFonts w:ascii="Times New Roman" w:eastAsia="Times New Roman" w:hAnsi="Times New Roman" w:cs="Times New Roman"/>
                  <w:lang w:val="uk-UA" w:eastAsia="ar-SA"/>
                </w:rPr>
                <w:t xml:space="preserve"> за допомогою </w:t>
              </w:r>
            </w:hyperlink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рослин.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2.Газостійкість і газочутливість рослин.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3.Оцінка реакції рослин на забруднення атмосфери.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4.Добір і підготовка біологічних об’єктів для біоіндикації атмосферного повітря.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5.Основні наслідки дії пилу й золи на природно-територіальні комплекси.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6. Зміна кислотності ґрунтів, рослини-індикатори кислотності ґрунтів.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7.Механічний склад ґрунтів, літоіндикатори.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8.Показники та індикатори ґрунтової родючості.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9.Загальне оцінювання ступеню забруднення ґрунтового покриву.</w:t>
            </w:r>
          </w:p>
        </w:tc>
        <w:tc>
          <w:tcPr>
            <w:tcW w:w="481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4 бали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- здобувач освіти має глибокі, міцні і систематичні знання всіх положень теорії, може не тільки вільно сформулювати, але й самостійно довести закони, теореми, принципи, використовує здобуті знання і вміння в нестандартних ситуаціях, здатний вирішувати проблемні питання. Відповідь студента відрізняється точністю формулювань, логікою, достатній рівень узагальненості знань.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3 бали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– здобувач освіти знає і може самостійно сформулювати основні поняття теми та пов'язати їх з реальними явищами, може привести як словесне, так і математичне формулювання основних положень змістовного модуля, навести приклади їх застосування в практичній діяльності, але не завжди може самостійно довести їх. Здобувач освіти може самостійно застосовувати знання в стандартних ситуаціях, його відповідь логічна, але розуміння не є узагальненим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2 бали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– здобувач освіти відтворює основні поняття і визначення змістовного модулю, але досить поверхово, не виділяючи взаємозв'язок між ними, може сформулювати з допомогою 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викладача основні положення теми, допускає помилки, які повною мірою самостійно виправити не може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1 бал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- відповідь здобувача освіти при відтворенні навчального матеріалу елементарна, фрагментарна, зумовлена нечіткими уявленнями про закони і явища. У відповіді цілком відсутня самостійність. Студент знайомий лише з деякими основними поняттями та визначеннями змістовного модуля, з допомогою викладача може сформулювати лише деякі основні положення теорії.</w:t>
            </w:r>
          </w:p>
        </w:tc>
        <w:tc>
          <w:tcPr>
            <w:tcW w:w="99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lastRenderedPageBreak/>
              <w:t>4</w:t>
            </w:r>
          </w:p>
        </w:tc>
      </w:tr>
      <w:tr w:rsidR="00723D4F" w:rsidRPr="00723D4F" w:rsidTr="00CF3B49">
        <w:trPr>
          <w:trHeight w:val="447"/>
        </w:trPr>
        <w:tc>
          <w:tcPr>
            <w:tcW w:w="1696" w:type="dxa"/>
            <w:vMerge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4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Лабораторна робота 9</w:t>
            </w:r>
            <w:r w:rsidR="00A60A94">
              <w:rPr>
                <w:rFonts w:ascii="Times New Roman" w:eastAsia="Times New Roman" w:hAnsi="Times New Roman" w:cs="Times New Roman"/>
                <w:lang w:val="uk-UA" w:eastAsia="ar-SA"/>
              </w:rPr>
              <w:t>,10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. 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B776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5100" w:type="dxa"/>
          </w:tcPr>
          <w:p w:rsidR="00723D4F" w:rsidRPr="00F94ECC" w:rsidRDefault="00723D4F" w:rsidP="008040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F94ECC" w:rsidRDefault="00723D4F" w:rsidP="00A60A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94ECC">
              <w:rPr>
                <w:rFonts w:ascii="Times New Roman" w:eastAsia="Times New Roman" w:hAnsi="Times New Roman" w:cs="Times New Roman"/>
                <w:lang w:val="uk-UA" w:eastAsia="ar-SA"/>
              </w:rPr>
              <w:t>Виконати лабораторну роботу згідно методичних рекомендацій.</w:t>
            </w:r>
          </w:p>
          <w:p w:rsidR="00804090" w:rsidRPr="00F94ECC" w:rsidRDefault="00804090" w:rsidP="00F94ECC">
            <w:pPr>
              <w:tabs>
                <w:tab w:val="left" w:pos="555"/>
              </w:tabs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ind w:left="395"/>
              <w:rPr>
                <w:rFonts w:ascii="Times New Roman" w:hAnsi="Times New Roman" w:cs="Times New Roman"/>
                <w:spacing w:val="-1"/>
                <w:lang w:val="uk-UA"/>
              </w:rPr>
            </w:pPr>
            <w:r w:rsidRPr="00F94ECC"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>Отримання експертної інформації</w:t>
            </w:r>
            <w:r w:rsidRPr="00F94ECC">
              <w:rPr>
                <w:rFonts w:ascii="Times New Roman" w:hAnsi="Times New Roman" w:cs="Times New Roman"/>
                <w:b/>
                <w:bCs/>
                <w:i/>
                <w:iCs/>
                <w:lang w:val="uk-UA"/>
              </w:rPr>
              <w:t>:</w:t>
            </w:r>
          </w:p>
          <w:p w:rsidR="008C6F23" w:rsidRDefault="008C6F23" w:rsidP="008C6F23">
            <w:pPr>
              <w:tabs>
                <w:tab w:val="left" w:pos="556"/>
              </w:tabs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spacing w:val="-1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  <w:r w:rsidR="00804090" w:rsidRPr="00890906">
              <w:rPr>
                <w:rFonts w:ascii="Times New Roman" w:hAnsi="Times New Roman" w:cs="Times New Roman"/>
                <w:lang w:val="uk-UA"/>
              </w:rPr>
              <w:t>дати</w:t>
            </w:r>
            <w:r w:rsidR="00804090" w:rsidRPr="00890906">
              <w:rPr>
                <w:rFonts w:ascii="Times New Roman" w:hAnsi="Times New Roman" w:cs="Times New Roman"/>
                <w:spacing w:val="1"/>
                <w:lang w:val="uk-UA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  <w:lang w:val="uk-UA"/>
              </w:rPr>
              <w:t>оцінку</w:t>
            </w:r>
            <w:r w:rsidR="00804090" w:rsidRPr="00890906">
              <w:rPr>
                <w:rFonts w:ascii="Times New Roman" w:hAnsi="Times New Roman" w:cs="Times New Roman"/>
                <w:spacing w:val="2"/>
                <w:lang w:val="uk-UA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  <w:spacing w:val="-1"/>
                <w:lang w:val="uk-UA"/>
              </w:rPr>
              <w:t>наявних</w:t>
            </w:r>
            <w:r w:rsidR="00804090" w:rsidRPr="00890906">
              <w:rPr>
                <w:rFonts w:ascii="Times New Roman" w:hAnsi="Times New Roman" w:cs="Times New Roman"/>
                <w:spacing w:val="2"/>
                <w:lang w:val="uk-UA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  <w:spacing w:val="-1"/>
                <w:lang w:val="uk-UA"/>
              </w:rPr>
              <w:t>даних</w:t>
            </w:r>
            <w:r w:rsidR="00804090" w:rsidRPr="00890906">
              <w:rPr>
                <w:rFonts w:ascii="Times New Roman" w:hAnsi="Times New Roman" w:cs="Times New Roman"/>
                <w:spacing w:val="2"/>
                <w:lang w:val="uk-UA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  <w:lang w:val="uk-UA"/>
              </w:rPr>
              <w:t>з</w:t>
            </w:r>
            <w:r w:rsidR="00804090" w:rsidRPr="00890906">
              <w:rPr>
                <w:rFonts w:ascii="Times New Roman" w:hAnsi="Times New Roman" w:cs="Times New Roman"/>
                <w:spacing w:val="1"/>
                <w:lang w:val="uk-UA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  <w:spacing w:val="-1"/>
                <w:lang w:val="uk-UA"/>
              </w:rPr>
              <w:t>погляду</w:t>
            </w:r>
            <w:r w:rsidR="00804090" w:rsidRPr="00890906">
              <w:rPr>
                <w:rFonts w:ascii="Times New Roman" w:hAnsi="Times New Roman" w:cs="Times New Roman"/>
                <w:spacing w:val="2"/>
                <w:lang w:val="uk-UA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  <w:lang w:val="uk-UA"/>
              </w:rPr>
              <w:t>їх</w:t>
            </w:r>
            <w:r w:rsidR="00804090" w:rsidRPr="00890906">
              <w:rPr>
                <w:rFonts w:ascii="Times New Roman" w:hAnsi="Times New Roman" w:cs="Times New Roman"/>
                <w:spacing w:val="1"/>
                <w:lang w:val="uk-UA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  <w:spacing w:val="-1"/>
                <w:lang w:val="uk-UA"/>
              </w:rPr>
              <w:t>надійності</w:t>
            </w:r>
            <w:r w:rsidR="00804090" w:rsidRPr="00890906">
              <w:rPr>
                <w:rFonts w:ascii="Times New Roman" w:hAnsi="Times New Roman" w:cs="Times New Roman"/>
                <w:spacing w:val="2"/>
                <w:lang w:val="uk-UA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  <w:lang w:val="uk-UA"/>
              </w:rPr>
              <w:t>і</w:t>
            </w:r>
            <w:r w:rsidR="00804090" w:rsidRPr="00890906">
              <w:rPr>
                <w:rFonts w:ascii="Times New Roman" w:hAnsi="Times New Roman" w:cs="Times New Roman"/>
                <w:spacing w:val="-1"/>
                <w:lang w:val="uk-UA"/>
              </w:rPr>
              <w:t xml:space="preserve"> застосовності;</w:t>
            </w:r>
          </w:p>
          <w:p w:rsidR="008C6F23" w:rsidRDefault="008C6F23" w:rsidP="008C6F23">
            <w:pPr>
              <w:tabs>
                <w:tab w:val="left" w:pos="556"/>
              </w:tabs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pacing w:val="-1"/>
                <w:lang w:val="uk-UA"/>
              </w:rPr>
              <w:t>у</w:t>
            </w:r>
            <w:r w:rsidR="00804090" w:rsidRPr="00890906">
              <w:rPr>
                <w:rFonts w:ascii="Times New Roman" w:hAnsi="Times New Roman" w:cs="Times New Roman"/>
                <w:spacing w:val="-1"/>
                <w:lang w:val="uk-UA"/>
              </w:rPr>
              <w:t>точнити</w:t>
            </w:r>
            <w:r w:rsidR="00804090" w:rsidRPr="00890906">
              <w:rPr>
                <w:rFonts w:ascii="Times New Roman" w:hAnsi="Times New Roman" w:cs="Times New Roman"/>
                <w:lang w:val="uk-UA"/>
              </w:rPr>
              <w:t xml:space="preserve"> варіанти</w:t>
            </w:r>
            <w:r w:rsidR="00804090" w:rsidRPr="00890906">
              <w:rPr>
                <w:rFonts w:ascii="Times New Roman" w:hAnsi="Times New Roman" w:cs="Times New Roman"/>
                <w:spacing w:val="1"/>
                <w:lang w:val="uk-UA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  <w:lang w:val="uk-UA"/>
              </w:rPr>
              <w:t>і</w:t>
            </w:r>
            <w:r w:rsidR="00804090" w:rsidRPr="00890906">
              <w:rPr>
                <w:rFonts w:ascii="Times New Roman" w:hAnsi="Times New Roman" w:cs="Times New Roman"/>
                <w:spacing w:val="2"/>
                <w:lang w:val="uk-UA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  <w:spacing w:val="-1"/>
                <w:lang w:val="uk-UA"/>
              </w:rPr>
              <w:t>змінні</w:t>
            </w:r>
            <w:r w:rsidR="00804090" w:rsidRPr="00890906">
              <w:rPr>
                <w:rFonts w:ascii="Times New Roman" w:hAnsi="Times New Roman" w:cs="Times New Roman"/>
                <w:spacing w:val="1"/>
                <w:lang w:val="uk-UA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  <w:lang w:val="uk-UA"/>
              </w:rPr>
              <w:t>системи,</w:t>
            </w:r>
            <w:r w:rsidR="00804090" w:rsidRPr="00890906">
              <w:rPr>
                <w:rFonts w:ascii="Times New Roman" w:hAnsi="Times New Roman" w:cs="Times New Roman"/>
                <w:spacing w:val="1"/>
                <w:lang w:val="uk-UA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  <w:lang w:val="uk-UA"/>
              </w:rPr>
              <w:t>що управляють;</w:t>
            </w:r>
          </w:p>
          <w:p w:rsidR="00804090" w:rsidRPr="00890906" w:rsidRDefault="008C6F23" w:rsidP="008C6F23">
            <w:pPr>
              <w:tabs>
                <w:tab w:val="left" w:pos="556"/>
              </w:tabs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  <w:lang w:val="uk-UA"/>
              </w:rPr>
              <w:t>-</w:t>
            </w:r>
            <w:r w:rsidR="00804090" w:rsidRPr="00890906">
              <w:rPr>
                <w:rFonts w:ascii="Times New Roman" w:hAnsi="Times New Roman" w:cs="Times New Roman"/>
                <w:spacing w:val="-1"/>
              </w:rPr>
              <w:t>назвати</w:t>
            </w:r>
            <w:r w:rsidR="00804090" w:rsidRPr="00890906">
              <w:rPr>
                <w:rFonts w:ascii="Times New Roman" w:hAnsi="Times New Roman" w:cs="Times New Roman"/>
              </w:rPr>
              <w:t xml:space="preserve">   </w:t>
            </w:r>
            <w:r w:rsidR="00804090" w:rsidRPr="00890906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  <w:spacing w:val="-1"/>
              </w:rPr>
              <w:t>показники,</w:t>
            </w:r>
            <w:r w:rsidR="00804090" w:rsidRPr="00890906">
              <w:rPr>
                <w:rFonts w:ascii="Times New Roman" w:hAnsi="Times New Roman" w:cs="Times New Roman"/>
              </w:rPr>
              <w:t xml:space="preserve">   </w:t>
            </w:r>
            <w:r w:rsidR="00804090" w:rsidRPr="00890906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</w:rPr>
              <w:t xml:space="preserve">які   </w:t>
            </w:r>
            <w:r w:rsidR="00804090" w:rsidRPr="00890906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  <w:spacing w:val="-1"/>
              </w:rPr>
              <w:t>можуть</w:t>
            </w:r>
            <w:r w:rsidR="00804090" w:rsidRPr="00890906">
              <w:rPr>
                <w:rFonts w:ascii="Times New Roman" w:hAnsi="Times New Roman" w:cs="Times New Roman"/>
              </w:rPr>
              <w:t xml:space="preserve">   </w:t>
            </w:r>
            <w:r w:rsidR="00804090" w:rsidRPr="00890906">
              <w:rPr>
                <w:rFonts w:ascii="Times New Roman" w:hAnsi="Times New Roman" w:cs="Times New Roman"/>
                <w:spacing w:val="36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  <w:spacing w:val="-1"/>
              </w:rPr>
              <w:t>бути</w:t>
            </w:r>
            <w:r w:rsidR="00804090" w:rsidRPr="00890906">
              <w:rPr>
                <w:rFonts w:ascii="Times New Roman" w:hAnsi="Times New Roman" w:cs="Times New Roman"/>
              </w:rPr>
              <w:t xml:space="preserve">   </w:t>
            </w:r>
            <w:r w:rsidR="00804090" w:rsidRPr="00890906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  <w:spacing w:val="-1"/>
              </w:rPr>
              <w:t>використані</w:t>
            </w:r>
            <w:r w:rsidR="00804090" w:rsidRPr="00890906">
              <w:rPr>
                <w:rFonts w:ascii="Times New Roman" w:hAnsi="Times New Roman" w:cs="Times New Roman"/>
              </w:rPr>
              <w:t xml:space="preserve">   </w:t>
            </w:r>
            <w:r w:rsidR="00804090" w:rsidRPr="00890906">
              <w:rPr>
                <w:rFonts w:ascii="Times New Roman" w:hAnsi="Times New Roman" w:cs="Times New Roman"/>
                <w:spacing w:val="36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</w:rPr>
              <w:t xml:space="preserve">для   </w:t>
            </w:r>
            <w:r w:rsidR="00804090" w:rsidRPr="00890906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</w:rPr>
              <w:t>кількісної</w:t>
            </w:r>
            <w:r w:rsidR="00804090" w:rsidRPr="00890906">
              <w:rPr>
                <w:rFonts w:ascii="Times New Roman" w:hAnsi="Times New Roman" w:cs="Times New Roman"/>
                <w:spacing w:val="41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</w:rPr>
              <w:t>характеристики</w:t>
            </w:r>
            <w:r w:rsidR="00804090"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  <w:spacing w:val="-1"/>
              </w:rPr>
              <w:t>загальних</w:t>
            </w:r>
            <w:r w:rsidR="00804090"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</w:rPr>
              <w:t>інтересів</w:t>
            </w:r>
            <w:r w:rsidR="00804090"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</w:rPr>
              <w:t>і</w:t>
            </w:r>
            <w:r w:rsidR="00804090"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</w:rPr>
              <w:t>цілей</w:t>
            </w:r>
            <w:r w:rsidR="00804090"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</w:rPr>
              <w:t>осіб,</w:t>
            </w:r>
            <w:r w:rsidR="00804090"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</w:rPr>
              <w:t>що</w:t>
            </w:r>
            <w:r w:rsidR="00804090"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  <w:spacing w:val="-1"/>
              </w:rPr>
              <w:t>входять</w:t>
            </w:r>
            <w:r w:rsidR="00804090" w:rsidRPr="00890906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</w:rPr>
              <w:t>в</w:t>
            </w:r>
            <w:r w:rsidR="00804090" w:rsidRPr="00890906">
              <w:rPr>
                <w:rFonts w:ascii="Times New Roman" w:hAnsi="Times New Roman" w:cs="Times New Roman"/>
                <w:spacing w:val="-1"/>
              </w:rPr>
              <w:t xml:space="preserve"> різні</w:t>
            </w:r>
            <w:r w:rsidR="00804090"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804090" w:rsidRPr="00890906">
              <w:rPr>
                <w:rFonts w:ascii="Times New Roman" w:hAnsi="Times New Roman" w:cs="Times New Roman"/>
                <w:spacing w:val="-1"/>
              </w:rPr>
              <w:t>групи;</w:t>
            </w:r>
          </w:p>
          <w:p w:rsidR="00804090" w:rsidRPr="00890906" w:rsidRDefault="00804090" w:rsidP="008C6F23">
            <w:pPr>
              <w:kinsoku w:val="0"/>
              <w:overflowPunct w:val="0"/>
              <w:autoSpaceDE w:val="0"/>
              <w:autoSpaceDN w:val="0"/>
              <w:adjustRightInd w:val="0"/>
              <w:spacing w:before="26"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890906">
              <w:rPr>
                <w:rFonts w:ascii="Times New Roman" w:hAnsi="Times New Roman" w:cs="Times New Roman"/>
              </w:rPr>
              <w:t>-</w:t>
            </w:r>
            <w:r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вказати</w:t>
            </w:r>
            <w:r w:rsidRPr="00890906">
              <w:rPr>
                <w:rFonts w:ascii="Times New Roman" w:hAnsi="Times New Roman" w:cs="Times New Roman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відносну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важливість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цілей</w:t>
            </w:r>
            <w:r w:rsidRPr="0089090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90906">
              <w:rPr>
                <w:rFonts w:ascii="Times New Roman" w:hAnsi="Times New Roman" w:cs="Times New Roman"/>
              </w:rPr>
              <w:t>і</w:t>
            </w:r>
            <w:r w:rsidRPr="00890906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90906">
              <w:rPr>
                <w:rFonts w:ascii="Times New Roman" w:hAnsi="Times New Roman" w:cs="Times New Roman"/>
                <w:spacing w:val="-1"/>
              </w:rPr>
              <w:t>показників.</w:t>
            </w:r>
          </w:p>
          <w:p w:rsidR="00804090" w:rsidRPr="00F94ECC" w:rsidRDefault="00804090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04090" w:rsidRPr="00F94ECC" w:rsidRDefault="00804090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804090" w:rsidRPr="00F94ECC" w:rsidRDefault="00804090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804090" w:rsidRPr="00F94ECC" w:rsidRDefault="00804090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F94ECC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481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Виконання лабораторної роботи максимально оцінюється в 3 бали.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</w:t>
            </w: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 xml:space="preserve"> бали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– лабораторна робота виконана та захищена вчасно і якісно. Здобувач освіти повно та вірно здатен проаналізувати та узагальнити отриманий результат. При виконанні лабораторної роботи було дотримано всіх вимог, передбачених програмою курсу.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2 бали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- при виконанні лабораторної роботи здобувач освіти виконує роботу за зразком з помилками; робить висновки, але не розуміє достатньою мірою мету роботи.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1 бал</w:t>
            </w:r>
            <w:r w:rsidRPr="00723D4F">
              <w:rPr>
                <w:rFonts w:ascii="Times New Roman" w:eastAsia="Times New Roman" w:hAnsi="Times New Roman" w:cs="Times New Roman"/>
                <w:bCs/>
                <w:lang w:val="uk-UA" w:eastAsia="ar-SA"/>
              </w:rPr>
              <w:t xml:space="preserve"> – робота виконана на 30 50%, висновки невірно сформульовані, захищена невчасно</w:t>
            </w:r>
          </w:p>
        </w:tc>
        <w:tc>
          <w:tcPr>
            <w:tcW w:w="99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t>6</w:t>
            </w:r>
          </w:p>
        </w:tc>
      </w:tr>
      <w:tr w:rsidR="00723D4F" w:rsidRPr="00723D4F" w:rsidTr="00CF3B49">
        <w:trPr>
          <w:trHeight w:val="447"/>
        </w:trPr>
        <w:tc>
          <w:tcPr>
            <w:tcW w:w="169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Усього за ЗМ 5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контр.заходів</w:t>
            </w:r>
          </w:p>
        </w:tc>
        <w:tc>
          <w:tcPr>
            <w:tcW w:w="24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5100" w:type="dxa"/>
          </w:tcPr>
          <w:p w:rsidR="00723D4F" w:rsidRPr="00F94ECC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481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99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lang w:val="uk-UA" w:eastAsia="ar-SA"/>
              </w:rPr>
              <w:t>10</w:t>
            </w:r>
          </w:p>
        </w:tc>
      </w:tr>
      <w:tr w:rsidR="00723D4F" w:rsidRPr="00723D4F" w:rsidTr="00CF3B49">
        <w:trPr>
          <w:trHeight w:val="447"/>
        </w:trPr>
        <w:tc>
          <w:tcPr>
            <w:tcW w:w="1696" w:type="dxa"/>
            <w:vMerge w:val="restart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eastAsia="ar-SA"/>
              </w:rPr>
              <w:t>6</w:t>
            </w:r>
          </w:p>
        </w:tc>
        <w:tc>
          <w:tcPr>
            <w:tcW w:w="24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Тестування</w:t>
            </w:r>
          </w:p>
        </w:tc>
        <w:tc>
          <w:tcPr>
            <w:tcW w:w="5100" w:type="dxa"/>
          </w:tcPr>
          <w:p w:rsidR="00723D4F" w:rsidRPr="00F94ECC" w:rsidRDefault="00723D4F" w:rsidP="0072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94ECC">
              <w:rPr>
                <w:rFonts w:ascii="Times New Roman" w:eastAsia="Times New Roman" w:hAnsi="Times New Roman" w:cs="Times New Roman"/>
                <w:lang w:val="uk-UA" w:eastAsia="ar-SA"/>
              </w:rPr>
              <w:t>Питання для підготовки:</w:t>
            </w:r>
          </w:p>
          <w:p w:rsidR="00F94ECC" w:rsidRPr="00F94ECC" w:rsidRDefault="00F94ECC" w:rsidP="00F94E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94ECC">
              <w:rPr>
                <w:rFonts w:ascii="Times New Roman" w:eastAsia="Times New Roman" w:hAnsi="Times New Roman" w:cs="Times New Roman"/>
                <w:lang w:val="uk-UA" w:eastAsia="ru-RU"/>
              </w:rPr>
              <w:t>1.Роль системних уявлень в практичній діяльності.</w:t>
            </w:r>
          </w:p>
          <w:p w:rsidR="00F94ECC" w:rsidRPr="00F94ECC" w:rsidRDefault="00F94ECC" w:rsidP="00F94E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94ECC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2. Формування і розвиток системних уявлень.</w:t>
            </w:r>
          </w:p>
          <w:p w:rsidR="00F94ECC" w:rsidRPr="00F94ECC" w:rsidRDefault="00F94ECC" w:rsidP="00F94E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94ECC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3. Системність як загальна властивість матерії.</w:t>
            </w:r>
          </w:p>
          <w:p w:rsidR="00F94ECC" w:rsidRPr="00F94ECC" w:rsidRDefault="00F94ECC" w:rsidP="00F94E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94ECC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 xml:space="preserve"> 4. Спроби побудови загальної теорії систем.</w:t>
            </w:r>
          </w:p>
          <w:p w:rsidR="00F94ECC" w:rsidRPr="00F94ECC" w:rsidRDefault="00F94ECC" w:rsidP="00F94E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94ECC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5. Системний підхід в екології.</w:t>
            </w:r>
          </w:p>
          <w:p w:rsidR="00F94ECC" w:rsidRPr="00F94ECC" w:rsidRDefault="00F94ECC" w:rsidP="00F94E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94ECC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6. Концептуальні моделі.</w:t>
            </w:r>
          </w:p>
          <w:p w:rsidR="00F94ECC" w:rsidRPr="00F94ECC" w:rsidRDefault="00F94ECC" w:rsidP="00F94E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94ECC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7. Етапи системного дослідження екосистеми.</w:t>
            </w:r>
          </w:p>
          <w:p w:rsidR="00F94ECC" w:rsidRPr="00F94ECC" w:rsidRDefault="00F94ECC" w:rsidP="00F94ECC">
            <w:pPr>
              <w:tabs>
                <w:tab w:val="left" w:pos="405"/>
                <w:tab w:val="center" w:pos="467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94EC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8. Системний аналіз для прикладних задач екологічної безпеки</w:t>
            </w:r>
            <w:r w:rsidRPr="00F94EC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ab/>
              <w:t xml:space="preserve">        </w:t>
            </w:r>
          </w:p>
          <w:p w:rsidR="00F94ECC" w:rsidRPr="00F94ECC" w:rsidRDefault="00F94ECC" w:rsidP="00F94ECC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94EC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94EC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9.Системний аналіз для прикладних задач екології побуту.</w:t>
            </w:r>
          </w:p>
          <w:p w:rsidR="00F94ECC" w:rsidRPr="00F94ECC" w:rsidRDefault="00F94ECC" w:rsidP="00F94ECC">
            <w:pPr>
              <w:tabs>
                <w:tab w:val="left" w:pos="5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94EC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94EC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10.Системний аналіз прогнозу техногенних навантажень довкілля.</w:t>
            </w:r>
          </w:p>
          <w:p w:rsidR="00F94ECC" w:rsidRPr="00F94ECC" w:rsidRDefault="00F94ECC" w:rsidP="0072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F94ECC" w:rsidRDefault="00723D4F" w:rsidP="00723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481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lastRenderedPageBreak/>
              <w:t>10 тестових завдань – кожна правильна відповідь – 0,5 бали</w:t>
            </w:r>
          </w:p>
        </w:tc>
        <w:tc>
          <w:tcPr>
            <w:tcW w:w="99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lang w:val="uk-UA" w:eastAsia="ar-SA"/>
              </w:rPr>
              <w:t>5</w:t>
            </w:r>
          </w:p>
        </w:tc>
      </w:tr>
      <w:tr w:rsidR="00723D4F" w:rsidRPr="00723D4F" w:rsidTr="00CF3B49">
        <w:trPr>
          <w:trHeight w:val="447"/>
        </w:trPr>
        <w:tc>
          <w:tcPr>
            <w:tcW w:w="1696" w:type="dxa"/>
            <w:vMerge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2413" w:type="dxa"/>
          </w:tcPr>
          <w:p w:rsidR="00723D4F" w:rsidRPr="00723D4F" w:rsidRDefault="00723D4F" w:rsidP="00B776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Лабораторна</w:t>
            </w:r>
            <w:r w:rsidR="00B77681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роботф№11</w:t>
            </w:r>
            <w:r w:rsidR="00C15590">
              <w:rPr>
                <w:rFonts w:ascii="Times New Roman" w:eastAsia="Times New Roman" w:hAnsi="Times New Roman" w:cs="Times New Roman"/>
                <w:lang w:val="uk-UA" w:eastAsia="ar-SA"/>
              </w:rPr>
              <w:t>, 12</w:t>
            </w:r>
          </w:p>
        </w:tc>
        <w:tc>
          <w:tcPr>
            <w:tcW w:w="5100" w:type="dxa"/>
          </w:tcPr>
          <w:p w:rsidR="00EA4439" w:rsidRPr="00F94ECC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F94ECC">
              <w:rPr>
                <w:rFonts w:ascii="Times New Roman" w:eastAsia="Times New Roman" w:hAnsi="Times New Roman" w:cs="Times New Roman"/>
                <w:lang w:val="uk-UA" w:eastAsia="ar-SA"/>
              </w:rPr>
              <w:t>Виконати лабораторну роботу згідно методичних рекомендацій.</w:t>
            </w:r>
          </w:p>
          <w:p w:rsidR="00EA4439" w:rsidRPr="003D4477" w:rsidRDefault="00EA4439" w:rsidP="00183049">
            <w:pPr>
              <w:kinsoku w:val="0"/>
              <w:overflowPunct w:val="0"/>
              <w:autoSpaceDE w:val="0"/>
              <w:autoSpaceDN w:val="0"/>
              <w:adjustRightInd w:val="0"/>
              <w:spacing w:before="95" w:after="0" w:line="240" w:lineRule="auto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3D4477">
              <w:rPr>
                <w:rFonts w:ascii="Times New Roman" w:hAnsi="Times New Roman" w:cs="Times New Roman"/>
                <w:bCs/>
              </w:rPr>
              <w:t>Метод</w:t>
            </w:r>
            <w:r w:rsidRPr="003D4477">
              <w:rPr>
                <w:rFonts w:ascii="Times New Roman" w:hAnsi="Times New Roman" w:cs="Times New Roman"/>
                <w:bCs/>
                <w:spacing w:val="2"/>
              </w:rPr>
              <w:t xml:space="preserve"> </w:t>
            </w:r>
            <w:r w:rsidRPr="003D4477">
              <w:rPr>
                <w:rFonts w:ascii="Times New Roman" w:hAnsi="Times New Roman" w:cs="Times New Roman"/>
                <w:bCs/>
              </w:rPr>
              <w:t>“мозкового</w:t>
            </w:r>
            <w:r w:rsidRPr="003D4477">
              <w:rPr>
                <w:rFonts w:ascii="Times New Roman" w:hAnsi="Times New Roman" w:cs="Times New Roman"/>
                <w:bCs/>
                <w:spacing w:val="2"/>
              </w:rPr>
              <w:t xml:space="preserve"> </w:t>
            </w:r>
            <w:r w:rsidRPr="003D4477">
              <w:rPr>
                <w:rFonts w:ascii="Times New Roman" w:hAnsi="Times New Roman" w:cs="Times New Roman"/>
                <w:bCs/>
              </w:rPr>
              <w:t>штурму”</w:t>
            </w:r>
            <w:r w:rsidR="00183049" w:rsidRPr="00F94ECC">
              <w:rPr>
                <w:rFonts w:ascii="Times New Roman" w:hAnsi="Times New Roman" w:cs="Times New Roman"/>
                <w:bCs/>
                <w:lang w:val="uk-UA"/>
              </w:rPr>
              <w:t>:</w:t>
            </w:r>
          </w:p>
          <w:p w:rsidR="00EA4439" w:rsidRPr="003D4477" w:rsidRDefault="00EA4439" w:rsidP="00EA4439">
            <w:pPr>
              <w:tabs>
                <w:tab w:val="left" w:pos="1228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30" w:lineRule="auto"/>
              <w:ind w:right="104"/>
              <w:rPr>
                <w:rFonts w:ascii="Times New Roman" w:hAnsi="Times New Roman" w:cs="Times New Roman"/>
                <w:spacing w:val="-1"/>
              </w:rPr>
            </w:pPr>
            <w:r w:rsidRPr="003D4477">
              <w:rPr>
                <w:rFonts w:ascii="Times New Roman" w:hAnsi="Times New Roman" w:cs="Times New Roman"/>
                <w:spacing w:val="-1"/>
              </w:rPr>
              <w:t>Призначається</w:t>
            </w:r>
            <w:r w:rsidRPr="003D4477">
              <w:rPr>
                <w:rFonts w:ascii="Times New Roman" w:hAnsi="Times New Roman" w:cs="Times New Roman"/>
              </w:rPr>
              <w:t xml:space="preserve">  </w:t>
            </w:r>
            <w:r w:rsidRPr="003D4477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людина</w:t>
            </w:r>
            <w:r w:rsidRPr="003D4477">
              <w:rPr>
                <w:rFonts w:ascii="Times New Roman" w:hAnsi="Times New Roman" w:cs="Times New Roman"/>
              </w:rPr>
              <w:t xml:space="preserve">  </w:t>
            </w:r>
            <w:r w:rsidRPr="003D4477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(ведучий),</w:t>
            </w:r>
            <w:r w:rsidRPr="003D4477">
              <w:rPr>
                <w:rFonts w:ascii="Times New Roman" w:hAnsi="Times New Roman" w:cs="Times New Roman"/>
              </w:rPr>
              <w:t xml:space="preserve">  </w:t>
            </w:r>
            <w:r w:rsidRPr="003D4477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яка</w:t>
            </w:r>
            <w:r w:rsidRPr="003D4477">
              <w:rPr>
                <w:rFonts w:ascii="Times New Roman" w:hAnsi="Times New Roman" w:cs="Times New Roman"/>
              </w:rPr>
              <w:t xml:space="preserve">  </w:t>
            </w:r>
            <w:r w:rsidRPr="003D4477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веде</w:t>
            </w:r>
            <w:r w:rsidRPr="003D4477">
              <w:rPr>
                <w:rFonts w:ascii="Times New Roman" w:hAnsi="Times New Roman" w:cs="Times New Roman"/>
              </w:rPr>
              <w:t xml:space="preserve">  </w:t>
            </w:r>
            <w:r w:rsidRPr="003D4477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нараду</w:t>
            </w:r>
            <w:r w:rsidRPr="003D4477">
              <w:rPr>
                <w:rFonts w:ascii="Times New Roman" w:hAnsi="Times New Roman" w:cs="Times New Roman"/>
              </w:rPr>
              <w:t xml:space="preserve">  </w:t>
            </w:r>
            <w:r w:rsidRPr="003D4477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3D4477">
              <w:rPr>
                <w:rFonts w:ascii="Times New Roman" w:hAnsi="Times New Roman" w:cs="Times New Roman"/>
              </w:rPr>
              <w:t xml:space="preserve">і  </w:t>
            </w:r>
            <w:r w:rsidRPr="003D4477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стежить</w:t>
            </w:r>
            <w:r w:rsidRPr="003D4477">
              <w:rPr>
                <w:rFonts w:ascii="Times New Roman" w:hAnsi="Times New Roman" w:cs="Times New Roman"/>
              </w:rPr>
              <w:t xml:space="preserve">  </w:t>
            </w:r>
            <w:r w:rsidRPr="003D4477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за</w:t>
            </w:r>
            <w:r w:rsidRPr="003D4477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дотриманням</w:t>
            </w:r>
            <w:r w:rsidRPr="003D4477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правил</w:t>
            </w:r>
            <w:r w:rsidRPr="003D447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цього</w:t>
            </w:r>
            <w:r w:rsidRPr="003D4477">
              <w:rPr>
                <w:rFonts w:ascii="Times New Roman" w:hAnsi="Times New Roman" w:cs="Times New Roman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методу.</w:t>
            </w:r>
          </w:p>
          <w:p w:rsidR="00EA4439" w:rsidRPr="003D4477" w:rsidRDefault="00EA4439" w:rsidP="00EA4439">
            <w:pPr>
              <w:tabs>
                <w:tab w:val="left" w:pos="1066"/>
              </w:tabs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3D4477">
              <w:rPr>
                <w:rFonts w:ascii="Times New Roman" w:hAnsi="Times New Roman" w:cs="Times New Roman"/>
                <w:spacing w:val="-1"/>
              </w:rPr>
              <w:t>Визначаються</w:t>
            </w:r>
            <w:r w:rsidRPr="003D447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учасники</w:t>
            </w:r>
            <w:r w:rsidRPr="003D447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(учасник)</w:t>
            </w:r>
            <w:r w:rsidRPr="003D4477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наради,</w:t>
            </w:r>
            <w:r w:rsidRPr="003D447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які</w:t>
            </w:r>
            <w:r w:rsidRPr="003D4477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фіксують</w:t>
            </w:r>
            <w:r w:rsidRPr="003D447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D4477">
              <w:rPr>
                <w:rFonts w:ascii="Times New Roman" w:hAnsi="Times New Roman" w:cs="Times New Roman"/>
              </w:rPr>
              <w:t xml:space="preserve">заяви </w:t>
            </w:r>
            <w:r w:rsidRPr="003D4477">
              <w:rPr>
                <w:rFonts w:ascii="Times New Roman" w:hAnsi="Times New Roman" w:cs="Times New Roman"/>
                <w:spacing w:val="-1"/>
              </w:rPr>
              <w:t>експертів.</w:t>
            </w:r>
          </w:p>
          <w:p w:rsidR="00183049" w:rsidRPr="00F94ECC" w:rsidRDefault="00EA4439" w:rsidP="00183049">
            <w:pPr>
              <w:tabs>
                <w:tab w:val="left" w:pos="1143"/>
              </w:tabs>
              <w:kinsoku w:val="0"/>
              <w:overflowPunct w:val="0"/>
              <w:autoSpaceDE w:val="0"/>
              <w:autoSpaceDN w:val="0"/>
              <w:adjustRightInd w:val="0"/>
              <w:spacing w:before="118" w:after="0" w:line="330" w:lineRule="auto"/>
              <w:ind w:right="104"/>
              <w:rPr>
                <w:rFonts w:ascii="Times New Roman" w:hAnsi="Times New Roman" w:cs="Times New Roman"/>
                <w:i/>
                <w:iCs/>
              </w:rPr>
            </w:pPr>
            <w:r w:rsidRPr="003D4477">
              <w:rPr>
                <w:rFonts w:ascii="Times New Roman" w:hAnsi="Times New Roman" w:cs="Times New Roman"/>
                <w:spacing w:val="-1"/>
              </w:rPr>
              <w:t>Учасників</w:t>
            </w:r>
            <w:r w:rsidRPr="003D4477">
              <w:rPr>
                <w:rFonts w:ascii="Times New Roman" w:hAnsi="Times New Roman" w:cs="Times New Roman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наради</w:t>
            </w:r>
            <w:r w:rsidRPr="003D4477">
              <w:rPr>
                <w:rFonts w:ascii="Times New Roman" w:hAnsi="Times New Roman" w:cs="Times New Roman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детально</w:t>
            </w:r>
            <w:r w:rsidRPr="003D4477">
              <w:rPr>
                <w:rFonts w:ascii="Times New Roman" w:hAnsi="Times New Roman" w:cs="Times New Roman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інформують</w:t>
            </w:r>
            <w:r w:rsidRPr="003D4477">
              <w:rPr>
                <w:rFonts w:ascii="Times New Roman" w:hAnsi="Times New Roman" w:cs="Times New Roman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2"/>
              </w:rPr>
              <w:t>про</w:t>
            </w:r>
            <w:r w:rsidRPr="003D4477">
              <w:rPr>
                <w:rFonts w:ascii="Times New Roman" w:hAnsi="Times New Roman" w:cs="Times New Roman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проблему,</w:t>
            </w:r>
            <w:r w:rsidRPr="003D4477">
              <w:rPr>
                <w:rFonts w:ascii="Times New Roman" w:hAnsi="Times New Roman" w:cs="Times New Roman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яку</w:t>
            </w:r>
            <w:r w:rsidRPr="003D4477">
              <w:rPr>
                <w:rFonts w:ascii="Times New Roman" w:hAnsi="Times New Roman" w:cs="Times New Roman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необхідно</w:t>
            </w:r>
            <w:r w:rsidRPr="003D4477">
              <w:rPr>
                <w:rFonts w:ascii="Times New Roman" w:hAnsi="Times New Roman" w:cs="Times New Roman"/>
                <w:spacing w:val="49"/>
              </w:rPr>
              <w:t xml:space="preserve"> </w:t>
            </w:r>
            <w:r w:rsidRPr="003D4477">
              <w:rPr>
                <w:rFonts w:ascii="Times New Roman" w:hAnsi="Times New Roman" w:cs="Times New Roman"/>
                <w:spacing w:val="-1"/>
              </w:rPr>
              <w:t>вирішити.</w:t>
            </w:r>
          </w:p>
          <w:p w:rsidR="00183049" w:rsidRPr="008017C9" w:rsidRDefault="00183049" w:rsidP="00183049">
            <w:pPr>
              <w:kinsoku w:val="0"/>
              <w:overflowPunct w:val="0"/>
              <w:autoSpaceDE w:val="0"/>
              <w:autoSpaceDN w:val="0"/>
              <w:adjustRightInd w:val="0"/>
              <w:spacing w:after="0" w:line="277" w:lineRule="exact"/>
              <w:ind w:left="39"/>
              <w:rPr>
                <w:rFonts w:ascii="Times New Roman" w:hAnsi="Times New Roman" w:cs="Times New Roman"/>
              </w:rPr>
            </w:pPr>
            <w:r w:rsidRPr="008017C9">
              <w:rPr>
                <w:rFonts w:ascii="Times New Roman" w:hAnsi="Times New Roman" w:cs="Times New Roman"/>
                <w:i/>
                <w:iCs/>
              </w:rPr>
              <w:t>Стадії</w:t>
            </w:r>
            <w:r w:rsidRPr="008017C9">
              <w:rPr>
                <w:rFonts w:ascii="Times New Roman" w:hAnsi="Times New Roman" w:cs="Times New Roman"/>
                <w:i/>
                <w:iCs/>
                <w:spacing w:val="1"/>
              </w:rPr>
              <w:t xml:space="preserve"> </w:t>
            </w:r>
            <w:r w:rsidRPr="008017C9">
              <w:rPr>
                <w:rFonts w:ascii="Times New Roman" w:hAnsi="Times New Roman" w:cs="Times New Roman"/>
                <w:i/>
                <w:iCs/>
              </w:rPr>
              <w:t>методу</w:t>
            </w:r>
            <w:r w:rsidRPr="008017C9">
              <w:rPr>
                <w:rFonts w:ascii="Times New Roman" w:hAnsi="Times New Roman" w:cs="Times New Roman"/>
                <w:i/>
                <w:iCs/>
                <w:spacing w:val="1"/>
              </w:rPr>
              <w:t xml:space="preserve"> </w:t>
            </w:r>
            <w:r w:rsidRPr="008017C9">
              <w:rPr>
                <w:rFonts w:ascii="Times New Roman" w:hAnsi="Times New Roman" w:cs="Times New Roman"/>
                <w:i/>
                <w:iCs/>
              </w:rPr>
              <w:t>Делфі:</w:t>
            </w:r>
          </w:p>
          <w:p w:rsidR="00183049" w:rsidRPr="008017C9" w:rsidRDefault="00183049" w:rsidP="00183049">
            <w:pPr>
              <w:tabs>
                <w:tab w:val="left" w:pos="1088"/>
              </w:tabs>
              <w:kinsoku w:val="0"/>
              <w:overflowPunct w:val="0"/>
              <w:autoSpaceDE w:val="0"/>
              <w:autoSpaceDN w:val="0"/>
              <w:adjustRightInd w:val="0"/>
              <w:spacing w:before="62" w:after="0" w:line="303" w:lineRule="auto"/>
              <w:ind w:right="102"/>
              <w:rPr>
                <w:rFonts w:ascii="Times New Roman" w:hAnsi="Times New Roman" w:cs="Times New Roman"/>
                <w:spacing w:val="-1"/>
              </w:rPr>
            </w:pPr>
            <w:r w:rsidRPr="00F94ECC">
              <w:rPr>
                <w:rFonts w:ascii="Times New Roman" w:hAnsi="Times New Roman" w:cs="Times New Roman"/>
                <w:spacing w:val="-1"/>
                <w:lang w:val="uk-UA"/>
              </w:rPr>
              <w:t>1.</w:t>
            </w:r>
            <w:r w:rsidRPr="008017C9">
              <w:rPr>
                <w:rFonts w:ascii="Times New Roman" w:hAnsi="Times New Roman" w:cs="Times New Roman"/>
                <w:spacing w:val="-1"/>
              </w:rPr>
              <w:t>Кожному</w:t>
            </w:r>
            <w:r w:rsidRPr="008017C9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експертові</w:t>
            </w:r>
            <w:r w:rsidRPr="008017C9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пропонується</w:t>
            </w:r>
            <w:r w:rsidRPr="008017C9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анонімно</w:t>
            </w:r>
            <w:r w:rsidRPr="008017C9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заповнити</w:t>
            </w:r>
            <w:r w:rsidRPr="008017C9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8017C9">
              <w:rPr>
                <w:rFonts w:ascii="Times New Roman" w:hAnsi="Times New Roman" w:cs="Times New Roman"/>
              </w:rPr>
              <w:t>анкету,</w:t>
            </w:r>
            <w:r w:rsidRPr="008017C9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8017C9">
              <w:rPr>
                <w:rFonts w:ascii="Times New Roman" w:hAnsi="Times New Roman" w:cs="Times New Roman"/>
              </w:rPr>
              <w:t>в</w:t>
            </w:r>
            <w:r w:rsidRPr="008017C9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якій</w:t>
            </w:r>
            <w:r w:rsidRPr="008017C9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017C9">
              <w:rPr>
                <w:rFonts w:ascii="Times New Roman" w:hAnsi="Times New Roman" w:cs="Times New Roman"/>
              </w:rPr>
              <w:t>він</w:t>
            </w:r>
            <w:r w:rsidRPr="008017C9">
              <w:rPr>
                <w:rFonts w:ascii="Times New Roman" w:hAnsi="Times New Roman" w:cs="Times New Roman"/>
                <w:spacing w:val="51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висловлює</w:t>
            </w:r>
            <w:r w:rsidRPr="008017C9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017C9">
              <w:rPr>
                <w:rFonts w:ascii="Times New Roman" w:hAnsi="Times New Roman" w:cs="Times New Roman"/>
              </w:rPr>
              <w:t>свої</w:t>
            </w:r>
            <w:r w:rsidRPr="008017C9">
              <w:rPr>
                <w:rFonts w:ascii="Times New Roman" w:hAnsi="Times New Roman" w:cs="Times New Roman"/>
                <w:spacing w:val="-1"/>
              </w:rPr>
              <w:t xml:space="preserve"> думки</w:t>
            </w:r>
            <w:r w:rsidRPr="008017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017C9">
              <w:rPr>
                <w:rFonts w:ascii="Times New Roman" w:hAnsi="Times New Roman" w:cs="Times New Roman"/>
              </w:rPr>
              <w:t>з</w:t>
            </w:r>
            <w:r w:rsidRPr="008017C9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поставлених</w:t>
            </w:r>
            <w:r w:rsidRPr="008017C9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питань</w:t>
            </w:r>
            <w:r w:rsidRPr="008017C9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017C9">
              <w:rPr>
                <w:rFonts w:ascii="Times New Roman" w:hAnsi="Times New Roman" w:cs="Times New Roman"/>
              </w:rPr>
              <w:t>і</w:t>
            </w:r>
            <w:r w:rsidRPr="008017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їх</w:t>
            </w:r>
            <w:r w:rsidRPr="008017C9">
              <w:rPr>
                <w:rFonts w:ascii="Times New Roman" w:hAnsi="Times New Roman" w:cs="Times New Roman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обґрунтування.</w:t>
            </w:r>
          </w:p>
          <w:p w:rsidR="00183049" w:rsidRPr="008017C9" w:rsidRDefault="00183049" w:rsidP="00183049">
            <w:pPr>
              <w:tabs>
                <w:tab w:val="left" w:pos="1140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362" w:lineRule="auto"/>
              <w:ind w:right="102"/>
              <w:rPr>
                <w:rFonts w:ascii="Times New Roman" w:hAnsi="Times New Roman" w:cs="Times New Roman"/>
                <w:spacing w:val="-1"/>
              </w:rPr>
            </w:pPr>
            <w:r w:rsidRPr="00F94ECC">
              <w:rPr>
                <w:rFonts w:ascii="Times New Roman" w:hAnsi="Times New Roman" w:cs="Times New Roman"/>
                <w:lang w:val="uk-UA"/>
              </w:rPr>
              <w:t>2.</w:t>
            </w:r>
            <w:r w:rsidRPr="008017C9">
              <w:rPr>
                <w:rFonts w:ascii="Times New Roman" w:hAnsi="Times New Roman" w:cs="Times New Roman"/>
              </w:rPr>
              <w:t>Ця</w:t>
            </w:r>
            <w:r w:rsidRPr="008017C9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інформація</w:t>
            </w:r>
            <w:r w:rsidRPr="008017C9">
              <w:rPr>
                <w:rFonts w:ascii="Times New Roman" w:hAnsi="Times New Roman" w:cs="Times New Roman"/>
                <w:spacing w:val="64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розмножується</w:t>
            </w:r>
            <w:r w:rsidRPr="008017C9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8017C9">
              <w:rPr>
                <w:rFonts w:ascii="Times New Roman" w:hAnsi="Times New Roman" w:cs="Times New Roman"/>
              </w:rPr>
              <w:t>у</w:t>
            </w:r>
            <w:r w:rsidRPr="008017C9">
              <w:rPr>
                <w:rFonts w:ascii="Times New Roman" w:hAnsi="Times New Roman" w:cs="Times New Roman"/>
                <w:spacing w:val="64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вигляді</w:t>
            </w:r>
            <w:r w:rsidRPr="008017C9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збірки</w:t>
            </w:r>
            <w:r w:rsidRPr="008017C9">
              <w:rPr>
                <w:rFonts w:ascii="Times New Roman" w:hAnsi="Times New Roman" w:cs="Times New Roman"/>
                <w:spacing w:val="64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думок</w:t>
            </w:r>
            <w:r w:rsidRPr="008017C9">
              <w:rPr>
                <w:rFonts w:ascii="Times New Roman" w:hAnsi="Times New Roman" w:cs="Times New Roman"/>
                <w:spacing w:val="64"/>
              </w:rPr>
              <w:t xml:space="preserve"> </w:t>
            </w:r>
            <w:r w:rsidRPr="008017C9">
              <w:rPr>
                <w:rFonts w:ascii="Times New Roman" w:hAnsi="Times New Roman" w:cs="Times New Roman"/>
              </w:rPr>
              <w:t>всіх</w:t>
            </w:r>
            <w:r w:rsidRPr="008017C9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експертів</w:t>
            </w:r>
            <w:r w:rsidRPr="008017C9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8017C9">
              <w:rPr>
                <w:rFonts w:ascii="Times New Roman" w:hAnsi="Times New Roman" w:cs="Times New Roman"/>
              </w:rPr>
              <w:t>і</w:t>
            </w:r>
            <w:r w:rsidRPr="008017C9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надаються</w:t>
            </w:r>
            <w:r w:rsidRPr="008017C9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їм</w:t>
            </w:r>
            <w:r w:rsidRPr="008017C9">
              <w:rPr>
                <w:rFonts w:ascii="Times New Roman" w:hAnsi="Times New Roman" w:cs="Times New Roman"/>
              </w:rPr>
              <w:t xml:space="preserve"> з</w:t>
            </w:r>
            <w:r w:rsidRPr="008017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проханням</w:t>
            </w:r>
            <w:r w:rsidRPr="008017C9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переглянути</w:t>
            </w:r>
            <w:r w:rsidRPr="008017C9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8017C9">
              <w:rPr>
                <w:rFonts w:ascii="Times New Roman" w:hAnsi="Times New Roman" w:cs="Times New Roman"/>
              </w:rPr>
              <w:t>свої</w:t>
            </w:r>
            <w:r w:rsidRPr="008017C9">
              <w:rPr>
                <w:rFonts w:ascii="Times New Roman" w:hAnsi="Times New Roman" w:cs="Times New Roman"/>
                <w:spacing w:val="-1"/>
              </w:rPr>
              <w:t xml:space="preserve"> анкетні</w:t>
            </w:r>
            <w:r w:rsidRPr="008017C9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позиції</w:t>
            </w:r>
            <w:r w:rsidRPr="008017C9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017C9">
              <w:rPr>
                <w:rFonts w:ascii="Times New Roman" w:hAnsi="Times New Roman" w:cs="Times New Roman"/>
              </w:rPr>
              <w:t xml:space="preserve">у </w:t>
            </w:r>
            <w:r w:rsidRPr="008017C9">
              <w:rPr>
                <w:rFonts w:ascii="Times New Roman" w:hAnsi="Times New Roman" w:cs="Times New Roman"/>
                <w:spacing w:val="-1"/>
              </w:rPr>
              <w:t>світлі</w:t>
            </w:r>
            <w:r w:rsidRPr="008017C9">
              <w:rPr>
                <w:rFonts w:ascii="Times New Roman" w:hAnsi="Times New Roman" w:cs="Times New Roman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нових</w:t>
            </w:r>
            <w:r w:rsidRPr="008017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даних.</w:t>
            </w:r>
          </w:p>
          <w:p w:rsidR="00183049" w:rsidRPr="008017C9" w:rsidRDefault="00183049" w:rsidP="00183049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F94ECC">
              <w:rPr>
                <w:rFonts w:ascii="Times New Roman" w:hAnsi="Times New Roman" w:cs="Times New Roman"/>
                <w:spacing w:val="-1"/>
                <w:lang w:val="uk-UA"/>
              </w:rPr>
              <w:t>3.</w:t>
            </w:r>
            <w:r w:rsidRPr="008017C9">
              <w:rPr>
                <w:rFonts w:ascii="Times New Roman" w:hAnsi="Times New Roman" w:cs="Times New Roman"/>
                <w:spacing w:val="-1"/>
              </w:rPr>
              <w:t>Стадії</w:t>
            </w:r>
            <w:r w:rsidRPr="008017C9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017C9">
              <w:rPr>
                <w:rFonts w:ascii="Times New Roman" w:hAnsi="Times New Roman" w:cs="Times New Roman"/>
              </w:rPr>
              <w:t>1 і</w:t>
            </w:r>
            <w:r w:rsidRPr="008017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017C9">
              <w:rPr>
                <w:rFonts w:ascii="Times New Roman" w:hAnsi="Times New Roman" w:cs="Times New Roman"/>
              </w:rPr>
              <w:t xml:space="preserve">2 </w:t>
            </w:r>
            <w:r w:rsidRPr="008017C9">
              <w:rPr>
                <w:rFonts w:ascii="Times New Roman" w:hAnsi="Times New Roman" w:cs="Times New Roman"/>
                <w:spacing w:val="-1"/>
              </w:rPr>
              <w:t>повторюються</w:t>
            </w:r>
            <w:r w:rsidRPr="008017C9">
              <w:rPr>
                <w:rFonts w:ascii="Times New Roman" w:hAnsi="Times New Roman" w:cs="Times New Roman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декілька</w:t>
            </w:r>
            <w:r w:rsidRPr="008017C9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8017C9">
              <w:rPr>
                <w:rFonts w:ascii="Times New Roman" w:hAnsi="Times New Roman" w:cs="Times New Roman"/>
                <w:spacing w:val="-1"/>
              </w:rPr>
              <w:t>разів.</w:t>
            </w:r>
          </w:p>
          <w:p w:rsidR="00EA4439" w:rsidRPr="00F94ECC" w:rsidRDefault="00EA4439" w:rsidP="00EA4439">
            <w:pPr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481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Виконання лабораторної роботи максимально оцінюється в 5 балів.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5 балів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– лабораторна робота виконана та захищена вчасно і якісно. Здобувач освіти повно та вірно здатен проаналізувати та узагальнити отриманий результат. При виконанні лабораторної роботи було дотримано всіх вимог, передбачених програмою курсу.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4 бали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- лабораторна робота виконана та захищена вчасно і якісно. Здобувач освіти повно та вірно здатен проаналізувати та узагальнити отриманий результат. При виконанні лабораторної роботи було допущено несуттєві помилки.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bCs/>
                <w:lang w:val="uk-UA" w:eastAsia="ar-SA"/>
              </w:rPr>
              <w:t>3 бали</w:t>
            </w: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- при виконанні лабораторної роботи здобувач освіти виконує роботу за зразком з помилками; робить висновки, але не розуміє достатньою мірою мету роботи.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2 бали</w:t>
            </w:r>
            <w:r w:rsidRPr="00723D4F">
              <w:rPr>
                <w:rFonts w:ascii="Times New Roman" w:eastAsia="Times New Roman" w:hAnsi="Times New Roman" w:cs="Times New Roman"/>
                <w:bCs/>
                <w:lang w:val="uk-UA" w:eastAsia="ar-SA"/>
              </w:rPr>
              <w:t xml:space="preserve"> – робота виконана на 30 50%, висновки невірно сформульовані, захищена невчасно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1 бал</w:t>
            </w:r>
            <w:r w:rsidRPr="00723D4F">
              <w:rPr>
                <w:rFonts w:ascii="Times New Roman" w:eastAsia="Times New Roman" w:hAnsi="Times New Roman" w:cs="Times New Roman"/>
                <w:bCs/>
                <w:lang w:val="uk-UA" w:eastAsia="ar-SA"/>
              </w:rPr>
              <w:t xml:space="preserve"> – робота виконана менш ніж на 30 відсотків, або не самостійно, висновки не вірні.</w:t>
            </w:r>
          </w:p>
        </w:tc>
        <w:tc>
          <w:tcPr>
            <w:tcW w:w="99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lang w:val="uk-UA" w:eastAsia="ar-SA"/>
              </w:rPr>
              <w:t>5</w:t>
            </w:r>
          </w:p>
        </w:tc>
      </w:tr>
      <w:tr w:rsidR="00723D4F" w:rsidRPr="00723D4F" w:rsidTr="00CF3B49">
        <w:trPr>
          <w:trHeight w:val="447"/>
        </w:trPr>
        <w:tc>
          <w:tcPr>
            <w:tcW w:w="169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Усього за ЗМ 6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контр.заходів</w:t>
            </w:r>
          </w:p>
        </w:tc>
        <w:tc>
          <w:tcPr>
            <w:tcW w:w="24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2</w:t>
            </w:r>
          </w:p>
        </w:tc>
        <w:tc>
          <w:tcPr>
            <w:tcW w:w="510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481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</w:tc>
        <w:tc>
          <w:tcPr>
            <w:tcW w:w="99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lang w:val="uk-UA" w:eastAsia="ar-SA"/>
              </w:rPr>
              <w:t>10</w:t>
            </w:r>
          </w:p>
        </w:tc>
      </w:tr>
      <w:tr w:rsidR="00723D4F" w:rsidRPr="00723D4F" w:rsidTr="00CF3B49">
        <w:tc>
          <w:tcPr>
            <w:tcW w:w="1696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eastAsia="ar-SA"/>
              </w:rPr>
              <w:t>Усього за змістові модулі</w:t>
            </w: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 xml:space="preserve"> контр.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заходів</w:t>
            </w:r>
          </w:p>
        </w:tc>
        <w:tc>
          <w:tcPr>
            <w:tcW w:w="24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12</w:t>
            </w:r>
          </w:p>
        </w:tc>
        <w:tc>
          <w:tcPr>
            <w:tcW w:w="510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lang w:val="uk-UA" w:eastAsia="ar-SA"/>
              </w:rPr>
              <w:t>60</w:t>
            </w:r>
          </w:p>
        </w:tc>
      </w:tr>
    </w:tbl>
    <w:p w:rsidR="00723D4F" w:rsidRPr="00723D4F" w:rsidRDefault="00723D4F" w:rsidP="00723D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lang w:val="uk-UA" w:eastAsia="ar-SA"/>
        </w:rPr>
      </w:pPr>
    </w:p>
    <w:p w:rsidR="00723D4F" w:rsidRPr="00723D4F" w:rsidRDefault="00723D4F" w:rsidP="00723D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lang w:val="uk-UA" w:eastAsia="ar-SA"/>
        </w:rPr>
      </w:pPr>
    </w:p>
    <w:p w:rsidR="00723D4F" w:rsidRPr="00723D4F" w:rsidRDefault="00723D4F" w:rsidP="00723D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8. </w:t>
      </w:r>
      <w:r w:rsidRPr="00723D4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   Підсумковий семестровий контроль</w:t>
      </w:r>
    </w:p>
    <w:tbl>
      <w:tblPr>
        <w:tblW w:w="15162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013"/>
        <w:gridCol w:w="6833"/>
        <w:gridCol w:w="3940"/>
        <w:gridCol w:w="992"/>
      </w:tblGrid>
      <w:tr w:rsidR="00723D4F" w:rsidRPr="00723D4F" w:rsidTr="00CF3B49">
        <w:trPr>
          <w:trHeight w:val="318"/>
        </w:trPr>
        <w:tc>
          <w:tcPr>
            <w:tcW w:w="1384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Форма </w:t>
            </w:r>
          </w:p>
        </w:tc>
        <w:tc>
          <w:tcPr>
            <w:tcW w:w="20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Види підсумкових контрольних заходів</w:t>
            </w:r>
          </w:p>
        </w:tc>
        <w:tc>
          <w:tcPr>
            <w:tcW w:w="683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Зміст підсумкового контрольного заходу</w:t>
            </w:r>
          </w:p>
        </w:tc>
        <w:tc>
          <w:tcPr>
            <w:tcW w:w="394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Критерії оцінювання</w:t>
            </w:r>
          </w:p>
        </w:tc>
        <w:tc>
          <w:tcPr>
            <w:tcW w:w="992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Усього балів</w:t>
            </w:r>
          </w:p>
        </w:tc>
      </w:tr>
      <w:tr w:rsidR="00723D4F" w:rsidRPr="00723D4F" w:rsidTr="00CF3B49">
        <w:trPr>
          <w:trHeight w:val="190"/>
        </w:trPr>
        <w:tc>
          <w:tcPr>
            <w:tcW w:w="1384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1</w:t>
            </w:r>
          </w:p>
        </w:tc>
        <w:tc>
          <w:tcPr>
            <w:tcW w:w="20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2</w:t>
            </w:r>
          </w:p>
        </w:tc>
        <w:tc>
          <w:tcPr>
            <w:tcW w:w="683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3</w:t>
            </w:r>
          </w:p>
        </w:tc>
        <w:tc>
          <w:tcPr>
            <w:tcW w:w="394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4</w:t>
            </w:r>
          </w:p>
        </w:tc>
        <w:tc>
          <w:tcPr>
            <w:tcW w:w="992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5</w:t>
            </w:r>
          </w:p>
        </w:tc>
      </w:tr>
      <w:tr w:rsidR="00723D4F" w:rsidRPr="00723D4F" w:rsidTr="00CF3B49">
        <w:tc>
          <w:tcPr>
            <w:tcW w:w="1384" w:type="dxa"/>
            <w:vMerge w:val="restart"/>
            <w:textDirection w:val="btLr"/>
          </w:tcPr>
          <w:p w:rsidR="00723D4F" w:rsidRPr="00723D4F" w:rsidRDefault="00723D4F" w:rsidP="00723D4F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Залік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0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Тестування у системі СЕЗН ЗНУ</w:t>
            </w:r>
          </w:p>
        </w:tc>
        <w:tc>
          <w:tcPr>
            <w:tcW w:w="6833" w:type="dxa"/>
          </w:tcPr>
          <w:p w:rsidR="00723D4F" w:rsidRPr="00723D4F" w:rsidRDefault="00723D4F" w:rsidP="00723D4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Питання для підготовки: </w:t>
            </w:r>
          </w:p>
          <w:p w:rsidR="00723D4F" w:rsidRDefault="00723D4F" w:rsidP="00723D4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8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Предмет, об’єкт, завдання, методи та структу</w:t>
            </w:r>
            <w:r w:rsidR="00B25F60">
              <w:rPr>
                <w:rFonts w:ascii="Times New Roman" w:eastAsia="Times New Roman" w:hAnsi="Times New Roman" w:cs="Times New Roman"/>
                <w:lang w:val="uk-UA" w:eastAsia="ar-SA"/>
              </w:rPr>
              <w:t>ра сучасних підходів до системного аналізу якості навколишнього середовища.</w:t>
            </w:r>
          </w:p>
          <w:p w:rsidR="00070D8B" w:rsidRPr="00723D4F" w:rsidRDefault="00070D8B" w:rsidP="00070D8B">
            <w:pPr>
              <w:widowControl w:val="0"/>
              <w:suppressAutoHyphens/>
              <w:spacing w:after="0" w:line="247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036C9B">
              <w:rPr>
                <w:rFonts w:ascii="Times New Roman" w:eastAsia="Times New Roman" w:hAnsi="Times New Roman" w:cs="Times New Roman"/>
                <w:lang w:val="uk-UA" w:eastAsia="ar-SA"/>
              </w:rPr>
              <w:t>Структура, мета та завдання системного аналізу якості навколишнього середовища.</w:t>
            </w:r>
          </w:p>
          <w:p w:rsidR="00723D4F" w:rsidRPr="00723D4F" w:rsidRDefault="00723D4F" w:rsidP="00723D4F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38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Джерела антропогенного забруднення.</w:t>
            </w:r>
          </w:p>
          <w:p w:rsidR="00723D4F" w:rsidRPr="00723D4F" w:rsidRDefault="00723D4F" w:rsidP="00723D4F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38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Класифікація забруднень: природні та антропогенні забруднення. Фізичні, хімічні та біологічні забруднення.</w:t>
            </w:r>
          </w:p>
          <w:p w:rsidR="00723D4F" w:rsidRPr="00723D4F" w:rsidRDefault="00723D4F" w:rsidP="00723D4F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38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Критерії</w:t>
            </w:r>
            <w:hyperlink r:id="rId8" w:history="1">
              <w:r w:rsidRPr="00723D4F">
                <w:rPr>
                  <w:rFonts w:ascii="Times New Roman" w:eastAsia="Times New Roman" w:hAnsi="Times New Roman" w:cs="Times New Roman"/>
                  <w:lang w:val="uk-UA" w:eastAsia="ar-SA"/>
                </w:rPr>
                <w:t xml:space="preserve"> оцінки </w:t>
              </w:r>
            </w:hyperlink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забруднення</w:t>
            </w:r>
            <w:hyperlink r:id="rId9" w:history="1">
              <w:r w:rsidRPr="00723D4F">
                <w:rPr>
                  <w:rFonts w:ascii="Times New Roman" w:eastAsia="Times New Roman" w:hAnsi="Times New Roman" w:cs="Times New Roman"/>
                  <w:lang w:val="uk-UA" w:eastAsia="ar-SA"/>
                </w:rPr>
                <w:t xml:space="preserve"> навколишнього середовищ</w:t>
              </w:r>
            </w:hyperlink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а.</w:t>
            </w:r>
          </w:p>
          <w:p w:rsidR="00723D4F" w:rsidRPr="00723D4F" w:rsidRDefault="00723D4F" w:rsidP="00723D4F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38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Методи визначення забруднень. Методика</w:t>
            </w:r>
            <w:hyperlink r:id="rId10" w:history="1">
              <w:r w:rsidRPr="00723D4F">
                <w:rPr>
                  <w:rFonts w:ascii="Times New Roman" w:eastAsia="Times New Roman" w:hAnsi="Times New Roman" w:cs="Times New Roman"/>
                  <w:lang w:val="uk-UA" w:eastAsia="ar-SA"/>
                </w:rPr>
                <w:t xml:space="preserve"> </w:t>
              </w:r>
            </w:hyperlink>
            <w:hyperlink r:id="rId11" w:history="1">
              <w:r w:rsidRPr="00723D4F">
                <w:rPr>
                  <w:rFonts w:ascii="Times New Roman" w:eastAsia="Times New Roman" w:hAnsi="Times New Roman" w:cs="Times New Roman"/>
                  <w:lang w:val="uk-UA" w:eastAsia="ar-SA"/>
                </w:rPr>
                <w:t>до</w:t>
              </w:r>
            </w:hyperlink>
            <w:hyperlink r:id="rId12" w:history="1">
              <w:r w:rsidRPr="00723D4F">
                <w:rPr>
                  <w:rFonts w:ascii="Times New Roman" w:eastAsia="Times New Roman" w:hAnsi="Times New Roman" w:cs="Times New Roman"/>
                  <w:lang w:val="uk-UA" w:eastAsia="ar-SA"/>
                </w:rPr>
                <w:t xml:space="preserve">бору </w:t>
              </w:r>
            </w:hyperlink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проб.</w:t>
            </w:r>
          </w:p>
          <w:p w:rsidR="00723D4F" w:rsidRPr="00723D4F" w:rsidRDefault="00723D4F" w:rsidP="00723D4F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38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Кількісні критерії</w:t>
            </w:r>
            <w:hyperlink r:id="rId13" w:history="1">
              <w:r w:rsidRPr="00723D4F">
                <w:rPr>
                  <w:rFonts w:ascii="Times New Roman" w:eastAsia="Times New Roman" w:hAnsi="Times New Roman" w:cs="Times New Roman"/>
                  <w:lang w:val="uk-UA" w:eastAsia="ar-SA"/>
                </w:rPr>
                <w:t xml:space="preserve"> оцінки </w:t>
              </w:r>
            </w:hyperlink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фактичного рівня забруднень. Роль галузей господарства у виникненні екологічних проблем.</w:t>
            </w:r>
          </w:p>
          <w:p w:rsidR="00723D4F" w:rsidRPr="00723D4F" w:rsidRDefault="00723D4F" w:rsidP="00723D4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8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8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Загальне оцінювання ступеню забруднення ґрунтового покриву</w:t>
            </w:r>
          </w:p>
          <w:p w:rsidR="00723D4F" w:rsidRPr="00723D4F" w:rsidRDefault="00723D4F" w:rsidP="00723D4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8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Чинники забруднення водного середовища.</w:t>
            </w:r>
          </w:p>
          <w:p w:rsidR="00723D4F" w:rsidRPr="00723D4F" w:rsidRDefault="00723D4F" w:rsidP="00DA3EE1">
            <w:pPr>
              <w:widowControl w:val="0"/>
              <w:suppressAutoHyphens/>
              <w:spacing w:after="0" w:line="247" w:lineRule="auto"/>
              <w:ind w:left="38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Зміни водних екосистем</w:t>
            </w:r>
            <w:hyperlink r:id="rId14" w:history="1">
              <w:r w:rsidRPr="00723D4F">
                <w:rPr>
                  <w:rFonts w:ascii="Times New Roman" w:eastAsia="Times New Roman" w:hAnsi="Times New Roman" w:cs="Times New Roman"/>
                  <w:lang w:val="uk-UA" w:eastAsia="ar-SA"/>
                </w:rPr>
                <w:t xml:space="preserve"> при </w:t>
              </w:r>
            </w:hyperlink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антропогенному забрудненні. </w:t>
            </w:r>
          </w:p>
          <w:p w:rsidR="00723D4F" w:rsidRDefault="00723D4F" w:rsidP="00DA3EE1">
            <w:pPr>
              <w:widowControl w:val="0"/>
              <w:suppressAutoHyphens/>
              <w:spacing w:after="0" w:line="247" w:lineRule="auto"/>
              <w:ind w:left="38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Методи біологічної</w:t>
            </w:r>
            <w:hyperlink r:id="rId15" w:history="1">
              <w:r w:rsidRPr="00723D4F">
                <w:rPr>
                  <w:rFonts w:ascii="Times New Roman" w:eastAsia="Times New Roman" w:hAnsi="Times New Roman" w:cs="Times New Roman"/>
                  <w:lang w:val="uk-UA" w:eastAsia="ar-SA"/>
                </w:rPr>
                <w:t xml:space="preserve"> оцінки </w:t>
              </w:r>
            </w:hyperlink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якості води.</w:t>
            </w:r>
          </w:p>
          <w:p w:rsidR="00036C9B" w:rsidRPr="00036C9B" w:rsidRDefault="00036C9B" w:rsidP="00255018">
            <w:pPr>
              <w:widowControl w:val="0"/>
              <w:suppressAutoHyphens/>
              <w:spacing w:after="0" w:line="247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036C9B">
              <w:rPr>
                <w:rFonts w:ascii="Times New Roman" w:eastAsia="Times New Roman" w:hAnsi="Times New Roman" w:cs="Times New Roman"/>
                <w:lang w:val="uk-UA" w:eastAsia="ar-SA"/>
              </w:rPr>
              <w:t>Елементи загальної теорії систем. Системна організація матеріального світу.</w:t>
            </w:r>
          </w:p>
          <w:p w:rsidR="00036C9B" w:rsidRPr="00036C9B" w:rsidRDefault="00036C9B" w:rsidP="00255018">
            <w:pPr>
              <w:widowControl w:val="0"/>
              <w:suppressAutoHyphens/>
              <w:spacing w:after="0" w:line="247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036C9B">
              <w:rPr>
                <w:rFonts w:ascii="Times New Roman" w:eastAsia="Times New Roman" w:hAnsi="Times New Roman" w:cs="Times New Roman"/>
                <w:lang w:val="uk-UA" w:eastAsia="ar-SA"/>
              </w:rPr>
              <w:t>Самоорганізація природних систем.</w:t>
            </w:r>
          </w:p>
          <w:p w:rsidR="00036C9B" w:rsidRPr="00255018" w:rsidRDefault="00036C9B" w:rsidP="00255018">
            <w:pPr>
              <w:widowControl w:val="0"/>
              <w:suppressAutoHyphens/>
              <w:spacing w:after="0" w:line="247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255018">
              <w:rPr>
                <w:rFonts w:ascii="Times New Roman" w:eastAsia="Times New Roman" w:hAnsi="Times New Roman" w:cs="Times New Roman"/>
                <w:lang w:val="uk-UA" w:eastAsia="ar-SA"/>
              </w:rPr>
              <w:t>Застосування методів та інструментів в системному аналізі.</w:t>
            </w:r>
          </w:p>
          <w:p w:rsidR="00036C9B" w:rsidRPr="00036C9B" w:rsidRDefault="00036C9B" w:rsidP="00255018">
            <w:pPr>
              <w:widowControl w:val="0"/>
              <w:suppressAutoHyphens/>
              <w:spacing w:after="0" w:line="247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036C9B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>Багатокритеріальний аналіз для ефективних геополітичних, екологічно-орієнтованих природоохоронних рішень.</w:t>
            </w:r>
          </w:p>
          <w:p w:rsidR="00036C9B" w:rsidRPr="00036C9B" w:rsidRDefault="00036C9B" w:rsidP="00255018">
            <w:pPr>
              <w:widowControl w:val="0"/>
              <w:suppressAutoHyphens/>
              <w:spacing w:after="0" w:line="247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036C9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Методи забезпечення якості навколишнього середовища. </w:t>
            </w:r>
          </w:p>
          <w:p w:rsidR="00255018" w:rsidRDefault="00036C9B" w:rsidP="00255018">
            <w:pPr>
              <w:widowControl w:val="0"/>
              <w:suppressAutoHyphens/>
              <w:spacing w:after="0" w:line="247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036C9B">
              <w:rPr>
                <w:rFonts w:ascii="Times New Roman" w:eastAsia="Times New Roman" w:hAnsi="Times New Roman" w:cs="Times New Roman"/>
                <w:lang w:val="uk-UA" w:eastAsia="ar-SA"/>
              </w:rPr>
              <w:t>Методологічні принципи захисту об’єктів навколишнього середовища. Екологізація антропогенної діяльності</w:t>
            </w:r>
            <w:r w:rsidR="00255018">
              <w:rPr>
                <w:rFonts w:ascii="Times New Roman" w:eastAsia="Times New Roman" w:hAnsi="Times New Roman" w:cs="Times New Roman"/>
                <w:lang w:val="uk-UA" w:eastAsia="ar-SA"/>
              </w:rPr>
              <w:t>.</w:t>
            </w:r>
          </w:p>
          <w:p w:rsidR="00036C9B" w:rsidRPr="00036C9B" w:rsidRDefault="00036C9B" w:rsidP="00255018">
            <w:pPr>
              <w:widowControl w:val="0"/>
              <w:suppressAutoHyphens/>
              <w:spacing w:after="0" w:line="247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255018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Оцінка </w:t>
            </w:r>
            <w:r w:rsidRPr="00036C9B">
              <w:rPr>
                <w:rFonts w:ascii="Times New Roman" w:eastAsia="Times New Roman" w:hAnsi="Times New Roman" w:cs="Times New Roman"/>
                <w:lang w:val="uk-UA" w:eastAsia="ar-SA"/>
              </w:rPr>
              <w:t>застосування природоохоронних технологій. Методи контролю та ефективності природоохоронних технологій.</w:t>
            </w:r>
          </w:p>
          <w:p w:rsidR="00036C9B" w:rsidRPr="00036C9B" w:rsidRDefault="00036C9B" w:rsidP="00036C9B">
            <w:pPr>
              <w:widowControl w:val="0"/>
              <w:suppressAutoHyphens/>
              <w:spacing w:after="0" w:line="247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036C9B">
              <w:rPr>
                <w:rFonts w:ascii="Times New Roman" w:eastAsia="Times New Roman" w:hAnsi="Times New Roman" w:cs="Times New Roman"/>
                <w:lang w:val="uk-UA" w:eastAsia="ar-SA"/>
              </w:rPr>
              <w:t>Принципи організації екологоорієнтованих форм рекреації та оздоровлення. Особливості використання і охорони об'єктів природно-заповідного фонду України. Порядок створення й оголошення територій та об'єктів ПЗФ України.</w:t>
            </w:r>
          </w:p>
          <w:p w:rsidR="00070D8B" w:rsidRDefault="00036C9B" w:rsidP="00036C9B">
            <w:pPr>
              <w:widowControl w:val="0"/>
              <w:suppressAutoHyphens/>
              <w:spacing w:after="0" w:line="247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036C9B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Вдосконалення системи екологічного управління. Органи управління природокористуванням. </w:t>
            </w:r>
          </w:p>
          <w:p w:rsidR="00036C9B" w:rsidRPr="00723D4F" w:rsidRDefault="00036C9B" w:rsidP="00036C9B">
            <w:pPr>
              <w:widowControl w:val="0"/>
              <w:suppressAutoHyphens/>
              <w:spacing w:after="0" w:line="247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036C9B">
              <w:rPr>
                <w:rFonts w:ascii="Times New Roman" w:eastAsia="Times New Roman" w:hAnsi="Times New Roman" w:cs="Times New Roman"/>
                <w:lang w:val="uk-UA" w:eastAsia="ar-SA"/>
              </w:rPr>
              <w:t>Зменшення інтегрального деструктивного впливу виробничої сфери на довкілля.</w:t>
            </w:r>
          </w:p>
          <w:p w:rsidR="00723D4F" w:rsidRPr="00723D4F" w:rsidRDefault="007B7C2A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 w:eastAsia="ar-SA"/>
              </w:rPr>
              <w:t>Роль ієрархічних принципів в системному аналізі якості навколишнього середовища</w:t>
            </w:r>
            <w:bookmarkStart w:id="1" w:name="_GoBack"/>
            <w:bookmarkEnd w:id="1"/>
          </w:p>
        </w:tc>
        <w:tc>
          <w:tcPr>
            <w:tcW w:w="394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ar-SA"/>
              </w:rPr>
              <w:lastRenderedPageBreak/>
              <w:t>20 тестових завдань – кожна правильна відповідь - 1 бал</w:t>
            </w:r>
          </w:p>
        </w:tc>
        <w:tc>
          <w:tcPr>
            <w:tcW w:w="992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20</w:t>
            </w:r>
          </w:p>
        </w:tc>
      </w:tr>
      <w:tr w:rsidR="00723D4F" w:rsidRPr="00723D4F" w:rsidTr="00CF3B49">
        <w:trPr>
          <w:trHeight w:val="749"/>
        </w:trPr>
        <w:tc>
          <w:tcPr>
            <w:tcW w:w="1384" w:type="dxa"/>
            <w:vMerge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01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Виконання індивідуального дослідницького завдання </w:t>
            </w:r>
          </w:p>
        </w:tc>
        <w:tc>
          <w:tcPr>
            <w:tcW w:w="6833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Індивідуальні домашні завдання виконуються у вигляді есе з презентацією, за загальноприйнятими у ЗНУ вимогами до оформлення.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Обсяг есе повинен складати 20-30 стор., обсяг презентації 10-15 слайдів.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>Студент виконує есе та презентацію за обраною тематикою (у студентів однієї академічній групі теми ІДЗ не можуть повторюватися):</w:t>
            </w:r>
          </w:p>
          <w:p w:rsid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D73F1E" w:rsidRPr="005A4E3C" w:rsidRDefault="00D73F1E" w:rsidP="00D73F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5A4E3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Теми індивідуальних завдань:</w:t>
            </w:r>
          </w:p>
          <w:p w:rsidR="00D73F1E" w:rsidRPr="005A4E3C" w:rsidRDefault="00D73F1E" w:rsidP="00D73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A4E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Роль системних уявлень в практичній діяльності.</w:t>
            </w:r>
          </w:p>
          <w:p w:rsidR="00D73F1E" w:rsidRPr="005A4E3C" w:rsidRDefault="00D73F1E" w:rsidP="00D73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A4E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2. Формування і розвиток системних уявлень.</w:t>
            </w:r>
          </w:p>
          <w:p w:rsidR="00D73F1E" w:rsidRPr="005A4E3C" w:rsidRDefault="00D73F1E" w:rsidP="00D73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A4E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3. Системність як загальна властивість матерії.</w:t>
            </w:r>
          </w:p>
          <w:p w:rsidR="00D73F1E" w:rsidRPr="005A4E3C" w:rsidRDefault="00D73F1E" w:rsidP="00D73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A4E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4. Спроби побудови загальної теорії систем.</w:t>
            </w:r>
          </w:p>
          <w:p w:rsidR="00D73F1E" w:rsidRPr="005A4E3C" w:rsidRDefault="00D73F1E" w:rsidP="00D73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A4E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5. Системний підхід в екології.</w:t>
            </w:r>
          </w:p>
          <w:p w:rsidR="00D73F1E" w:rsidRPr="005A4E3C" w:rsidRDefault="00D73F1E" w:rsidP="00D73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A4E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6. Концептуальні моделі.</w:t>
            </w:r>
          </w:p>
          <w:p w:rsidR="00D73F1E" w:rsidRPr="005A4E3C" w:rsidRDefault="00D73F1E" w:rsidP="00D73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A4E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7. Етапи системного дослідження екосистеми.</w:t>
            </w:r>
          </w:p>
          <w:p w:rsidR="00D73F1E" w:rsidRPr="005A4E3C" w:rsidRDefault="00D73F1E" w:rsidP="00D73F1E">
            <w:pPr>
              <w:tabs>
                <w:tab w:val="left" w:pos="405"/>
                <w:tab w:val="center" w:pos="4677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5A4E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8. Системний аналіз для прикладних задач екологічної безпеки</w:t>
            </w:r>
            <w:r w:rsidRPr="005A4E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ab/>
              <w:t xml:space="preserve">        </w:t>
            </w:r>
          </w:p>
          <w:p w:rsidR="00D73F1E" w:rsidRPr="005A4E3C" w:rsidRDefault="00D73F1E" w:rsidP="00D73F1E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5A4E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9.Системний аналіз для прикладних задач екології побуту.</w:t>
            </w:r>
          </w:p>
          <w:p w:rsidR="00D73F1E" w:rsidRPr="005A4E3C" w:rsidRDefault="00D73F1E" w:rsidP="00D73F1E">
            <w:pPr>
              <w:tabs>
                <w:tab w:val="left" w:pos="5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A4E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10.Системний аналіз прогнозу техногенних навантажень довкілля.</w:t>
            </w:r>
          </w:p>
          <w:p w:rsidR="00D73F1E" w:rsidRPr="005A4E3C" w:rsidRDefault="00D73F1E" w:rsidP="00D73F1E">
            <w:pPr>
              <w:tabs>
                <w:tab w:val="left" w:pos="5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5A4E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11.Системний аналіз екобезпеки.</w:t>
            </w:r>
          </w:p>
          <w:p w:rsidR="00D73F1E" w:rsidRPr="005A4E3C" w:rsidRDefault="00D73F1E" w:rsidP="00D73F1E">
            <w:pPr>
              <w:tabs>
                <w:tab w:val="left" w:pos="5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5A4E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12.Системний аналіз для прикладних задач радіаційної  безпеки.</w:t>
            </w:r>
          </w:p>
          <w:p w:rsidR="00D73F1E" w:rsidRPr="00723D4F" w:rsidRDefault="00D73F1E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Segoe UI" w:eastAsia="Times New Roman" w:hAnsi="Segoe UI" w:cs="Segoe UI"/>
                <w:color w:val="373A3C"/>
                <w:sz w:val="23"/>
                <w:szCs w:val="23"/>
                <w:lang w:val="uk-UA" w:eastAsia="ar-SA"/>
              </w:rPr>
            </w:pPr>
          </w:p>
        </w:tc>
        <w:tc>
          <w:tcPr>
            <w:tcW w:w="3940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 xml:space="preserve">Результати виконання студентом індивідуального практичного завдання оцінюється за такою шкалою: 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Вступ (1 бал): формулювання необхідність зазначених знань для формування компетентностей, передбачених цією навчальною дисципліною. 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Основна частина (1-10 балів): повнота розкриття питання (1-2 бали); опрацювання сучасних наукових інформаційних джерел (1-4 бали); цілісність, систематичність, логічна послідовність викладу (1-4 бали). 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Висновки (1-2 бали): уміння формулювати власне ставлення до проблеми, робити аргументовані висновки. 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Акуратність оформлення письмової роботи (1 бал). 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lastRenderedPageBreak/>
              <w:t xml:space="preserve">Підготовка комп’ютерної презентації (1-6 бали). Уміння користуватися Інтернет ресурсом (1-2 бали); підбір і логічне розміщення графічних і фотозображень (1-2 бали); слайд-шоу (близько 10 слайдів) (1-2 бали). </w:t>
            </w:r>
          </w:p>
          <w:p w:rsidR="00723D4F" w:rsidRPr="00723D4F" w:rsidRDefault="00723D4F" w:rsidP="00723D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Загальна оцінка визначається як сума балів, отриманих студентом за кожним пунктом. Виконання індивідуального завдання оцінюється 0-20 балів. </w:t>
            </w:r>
          </w:p>
        </w:tc>
        <w:tc>
          <w:tcPr>
            <w:tcW w:w="992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lastRenderedPageBreak/>
              <w:t>20</w:t>
            </w:r>
          </w:p>
        </w:tc>
      </w:tr>
      <w:tr w:rsidR="00723D4F" w:rsidRPr="00723D4F" w:rsidTr="00CF3B49">
        <w:tc>
          <w:tcPr>
            <w:tcW w:w="1384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Усього за підсумковий  семестровий контроль</w:t>
            </w:r>
          </w:p>
        </w:tc>
        <w:tc>
          <w:tcPr>
            <w:tcW w:w="12786" w:type="dxa"/>
            <w:gridSpan w:val="3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723D4F" w:rsidRPr="00723D4F" w:rsidRDefault="00723D4F" w:rsidP="00723D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723D4F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>40</w:t>
            </w:r>
          </w:p>
        </w:tc>
      </w:tr>
    </w:tbl>
    <w:p w:rsidR="00723D4F" w:rsidRPr="00723D4F" w:rsidRDefault="00723D4F" w:rsidP="00723D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lang w:val="uk-UA" w:eastAsia="ar-SA"/>
        </w:rPr>
        <w:sectPr w:rsidR="00723D4F" w:rsidRPr="00723D4F" w:rsidSect="00CF3B49"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:rsidR="00723D4F" w:rsidRPr="00723D4F" w:rsidRDefault="00723D4F" w:rsidP="00723D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lang w:val="uk-UA" w:eastAsia="ar-SA"/>
        </w:rPr>
      </w:pPr>
    </w:p>
    <w:p w:rsidR="00723D4F" w:rsidRPr="00723D4F" w:rsidRDefault="00723D4F" w:rsidP="00723D4F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723D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9.</w:t>
      </w:r>
      <w:r w:rsidRPr="00723D4F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  <w:t xml:space="preserve"> </w:t>
      </w:r>
      <w:r w:rsidRPr="00723D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Рекомендована </w:t>
      </w:r>
      <w:r w:rsidRPr="00723D4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література</w:t>
      </w:r>
    </w:p>
    <w:p w:rsidR="00607AA7" w:rsidRPr="005A4E3C" w:rsidRDefault="00723D4F" w:rsidP="00607AA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23D4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Основна</w:t>
      </w:r>
      <w:r w:rsidRPr="00723D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:</w:t>
      </w:r>
    </w:p>
    <w:p w:rsidR="00607AA7" w:rsidRPr="005A4E3C" w:rsidRDefault="00607AA7" w:rsidP="00607AA7">
      <w:pPr>
        <w:keepNext/>
        <w:numPr>
          <w:ilvl w:val="0"/>
          <w:numId w:val="9"/>
        </w:numPr>
        <w:spacing w:after="0" w:line="240" w:lineRule="auto"/>
        <w:contextualSpacing/>
        <w:jc w:val="both"/>
        <w:outlineLvl w:val="2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  <w:r w:rsidRPr="005A4E3C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Биологический  контроль  окружающей  среды:  биоиндикация  и биотестирование: учебное  пособие  для  студентов  вузов /  под  ред.   О. П.  Мелеховой,  Е.И. Сарапульцевой. – 3-е изд., стер. – М.: Академия, 2016. – 288 с. </w:t>
      </w:r>
    </w:p>
    <w:p w:rsidR="00607AA7" w:rsidRPr="005A4E3C" w:rsidRDefault="00607AA7" w:rsidP="00607AA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5A4E3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Джефферс, Дж. Введение в системный анализ: применение в экологии/ Дж. Джефферс. – М.: Мир, 1981. – 256 с.</w:t>
      </w:r>
    </w:p>
    <w:p w:rsidR="00607AA7" w:rsidRPr="005A4E3C" w:rsidRDefault="00607AA7" w:rsidP="00607AA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5A4E3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Пэнтл, Р. Методы системного анализа окружающей среды / Р. Пэнтл. – М.: Мир, 1979. – 214 с.</w:t>
      </w:r>
    </w:p>
    <w:p w:rsidR="00607AA7" w:rsidRPr="005A4E3C" w:rsidRDefault="00607AA7" w:rsidP="00607AA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5A4E3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Реймерс Н.Ф. Экология (теории, законы, правила принципы и гипотезы) / Н.Ф. Реймерс. – М.: Россия Молодая, 1994. – 367 с. </w:t>
      </w:r>
    </w:p>
    <w:p w:rsidR="00607AA7" w:rsidRPr="005A4E3C" w:rsidRDefault="00607AA7" w:rsidP="00607AA7">
      <w:pPr>
        <w:keepNext/>
        <w:numPr>
          <w:ilvl w:val="0"/>
          <w:numId w:val="9"/>
        </w:numPr>
        <w:spacing w:after="0" w:line="240" w:lineRule="auto"/>
        <w:contextualSpacing/>
        <w:jc w:val="both"/>
        <w:outlineLvl w:val="2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  <w:r w:rsidRPr="005A4E3C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Пузаченко Ю.Г. Математические методы в экологических и географических исследованиях: учебное пособие для студентов вузов. – М.: Академия, 2015. – 408 с. </w:t>
      </w:r>
    </w:p>
    <w:p w:rsidR="00607AA7" w:rsidRPr="005A4E3C" w:rsidRDefault="00607AA7" w:rsidP="00607AA7">
      <w:pPr>
        <w:keepNext/>
        <w:numPr>
          <w:ilvl w:val="0"/>
          <w:numId w:val="9"/>
        </w:numPr>
        <w:spacing w:after="0" w:line="240" w:lineRule="auto"/>
        <w:contextualSpacing/>
        <w:jc w:val="both"/>
        <w:outlineLvl w:val="2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  <w:r w:rsidRPr="005A4E3C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Биологический  контроль  окружающей  среды:  биоиндикация  и биотестирование: учебное  пособие  для  студентов  вузов /  под  ред.   О. П.  Мелеховой,  Е.И. Сарапульцевой. – 3-е изд., стер. – М.: Академия, 2016. – 288 с. </w:t>
      </w:r>
    </w:p>
    <w:p w:rsidR="00607AA7" w:rsidRPr="005A4E3C" w:rsidRDefault="00607AA7" w:rsidP="00607AA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5A4E3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Джефферс, Дж. Введение в системный анализ: применение в экологии/ Дж. Джефферс. – М.: Мир, 1981. – 256 с.</w:t>
      </w:r>
    </w:p>
    <w:p w:rsidR="00607AA7" w:rsidRPr="005A4E3C" w:rsidRDefault="00607AA7" w:rsidP="00607AA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5A4E3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Пэнтл, Р. Методы системного анализа окружающей среды / Р. Пэнтл. – М.: Мир, 1979. – 214 с.</w:t>
      </w:r>
    </w:p>
    <w:p w:rsidR="00607AA7" w:rsidRPr="005A4E3C" w:rsidRDefault="00607AA7" w:rsidP="00607AA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5A4E3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Реймерс Н.Ф. Экология (теории, законы, правила принципы и гипотезы) / Н.Ф. Реймерс. – М.: Россия Молодая, 1994. – 367 с. </w:t>
      </w:r>
    </w:p>
    <w:p w:rsidR="00607AA7" w:rsidRPr="005A4E3C" w:rsidRDefault="00607AA7" w:rsidP="00607AA7">
      <w:pPr>
        <w:keepNext/>
        <w:numPr>
          <w:ilvl w:val="0"/>
          <w:numId w:val="9"/>
        </w:numPr>
        <w:spacing w:after="0" w:line="240" w:lineRule="auto"/>
        <w:contextualSpacing/>
        <w:jc w:val="both"/>
        <w:outlineLvl w:val="2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  <w:r w:rsidRPr="005A4E3C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 xml:space="preserve">Пузаченко Ю.Г. Математические методы в экологических и географических исследованиях: учебное пособие для студентов вузов. – М.: Академия, 2015. – 408 с. </w:t>
      </w:r>
    </w:p>
    <w:p w:rsidR="00607AA7" w:rsidRPr="005A4E3C" w:rsidRDefault="00607AA7" w:rsidP="00607AA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607AA7" w:rsidRPr="005A4E3C" w:rsidRDefault="00607AA7" w:rsidP="00607A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5A4E3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Додаткова:</w:t>
      </w:r>
    </w:p>
    <w:p w:rsidR="00607AA7" w:rsidRPr="005A4E3C" w:rsidRDefault="00607AA7" w:rsidP="00607AA7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A4E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1. Александров  Л.И.  Системная  экология  учебное  пособие. -  Владивосток: 2004. - 35 с. </w:t>
      </w:r>
    </w:p>
    <w:p w:rsidR="00607AA7" w:rsidRPr="005A4E3C" w:rsidRDefault="00607AA7" w:rsidP="00607AA7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A4E3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2. Алимов  А.Ф.,  Степаньяц  С.Д.  Фундаментальные  зоологические        исследования. Теория и етюды. М.: 2004 г.- 318 с.</w:t>
      </w:r>
    </w:p>
    <w:p w:rsidR="00607AA7" w:rsidRPr="005A4E3C" w:rsidRDefault="00607AA7" w:rsidP="00607A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A4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3. Бигон М., Харпер Дж., Таусен К. Екологія особи, популяции и сообщества. – М.: Мир,</w:t>
      </w:r>
    </w:p>
    <w:p w:rsidR="00607AA7" w:rsidRPr="005A4E3C" w:rsidRDefault="00607AA7" w:rsidP="00607A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A4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1989. – Т. 1., 2.     </w:t>
      </w:r>
    </w:p>
    <w:p w:rsidR="00607AA7" w:rsidRPr="005A4E3C" w:rsidRDefault="00607AA7" w:rsidP="00607AA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7AA7" w:rsidRPr="005A4E3C" w:rsidRDefault="00607AA7" w:rsidP="00607A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A4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Практикум із загальної екології: Навчальний посібник/ Білявський Г. О., Фурдуй Р.С. – </w:t>
      </w:r>
    </w:p>
    <w:p w:rsidR="00607AA7" w:rsidRPr="005A4E3C" w:rsidRDefault="00607AA7" w:rsidP="00607AA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A4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К: Либідь, 1997. – 160 с. </w:t>
      </w:r>
    </w:p>
    <w:p w:rsidR="00607AA7" w:rsidRPr="005A4E3C" w:rsidRDefault="00607AA7" w:rsidP="00607AA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7AA7" w:rsidRPr="005A4E3C" w:rsidRDefault="00607AA7" w:rsidP="00607AA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A4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Екологія: Тлумачний словник/ Мусієнко М.М., Серебряков В.В., Брайон О.В.– К.: </w:t>
      </w:r>
    </w:p>
    <w:p w:rsidR="00607AA7" w:rsidRPr="005A4E3C" w:rsidRDefault="00607AA7" w:rsidP="00607AA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A4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Либідь, 2004.</w:t>
      </w:r>
      <w:r w:rsidRPr="005A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4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 376</w:t>
      </w:r>
      <w:r w:rsidRPr="005A4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4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</w:t>
      </w:r>
    </w:p>
    <w:p w:rsidR="00607AA7" w:rsidRPr="005A4E3C" w:rsidRDefault="00607AA7" w:rsidP="00607AA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A4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 Екологія. Охорона природи:Словник-довідник: Близько 4 500 понять і термінів/  </w:t>
      </w:r>
    </w:p>
    <w:p w:rsidR="00607AA7" w:rsidRPr="005A4E3C" w:rsidRDefault="00607AA7" w:rsidP="00607AA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A4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Мусієнко М.М., Серебряков В.В., Брайон О.В.– К.: Знання, 2002.– 550 с . </w:t>
      </w:r>
    </w:p>
    <w:p w:rsidR="00607AA7" w:rsidRPr="005A4E3C" w:rsidRDefault="00607AA7" w:rsidP="00607AA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A4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7. Голубець М. А. Середовищезнавство – перспективний розділ науки / М. А. Голубець // </w:t>
      </w:r>
    </w:p>
    <w:p w:rsidR="00607AA7" w:rsidRDefault="00607AA7" w:rsidP="00607AA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A4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Вісник НАН України, 2007. - № 8. – С. 3 – 13.</w:t>
      </w:r>
      <w:r w:rsidRPr="005A4E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</w:p>
    <w:p w:rsidR="00607AA7" w:rsidRPr="005A4E3C" w:rsidRDefault="00607AA7" w:rsidP="00607AA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І</w:t>
      </w:r>
      <w:r w:rsidRPr="005A4E3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нформаційні ресурси</w:t>
      </w:r>
    </w:p>
    <w:p w:rsidR="00607AA7" w:rsidRPr="005A4E3C" w:rsidRDefault="00607AA7" w:rsidP="00607AA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A4E3C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hyperlink r:id="rId16" w:history="1"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eastAsia="ru-RU"/>
          </w:rPr>
          <w:t>http://mars.biophys.msu.ru/seripts/trans.pl/def/cyrillic/rbpolb99/BM.HTM/</w:t>
        </w:r>
      </w:hyperlink>
      <w:r w:rsidRPr="005A4E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Ризниченко Г.Ю. Экология математическая;</w:t>
      </w:r>
    </w:p>
    <w:p w:rsidR="00607AA7" w:rsidRPr="005A4E3C" w:rsidRDefault="00607AA7" w:rsidP="00607AA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A4E3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2.</w:t>
      </w:r>
      <w:hyperlink r:id="rId17" w:history="1"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eastAsia="ru-RU"/>
          </w:rPr>
          <w:t>http://www.br.com.ua/referats/Ecologiya/57408.htm</w:t>
        </w:r>
      </w:hyperlink>
      <w:r w:rsidRPr="005A4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A4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ym w:font="Symbol" w:char="F02D"/>
      </w:r>
      <w:r w:rsidRPr="005A4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Реферат: Екологія міських систем </w:t>
      </w:r>
    </w:p>
    <w:p w:rsidR="00607AA7" w:rsidRPr="005A4E3C" w:rsidRDefault="00607AA7" w:rsidP="00607AA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A4E3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3.</w:t>
      </w:r>
      <w:hyperlink r:id="rId18" w:history="1"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eastAsia="ru-RU"/>
          </w:rPr>
          <w:t>http://nuwm.rv.ua/metods/nmukek.php</w:t>
        </w:r>
      </w:hyperlink>
      <w:r w:rsidRPr="005A4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A4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ym w:font="Symbol" w:char="F02D"/>
      </w:r>
      <w:r w:rsidRPr="005A4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Сайт Національного університету водного господарства та природокористування </w:t>
      </w:r>
    </w:p>
    <w:p w:rsidR="00607AA7" w:rsidRPr="005A4E3C" w:rsidRDefault="00607AA7" w:rsidP="00607AA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5A4E3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4. </w:t>
      </w:r>
      <w:hyperlink r:id="rId19" w:history="1"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eastAsia="ru-RU"/>
          </w:rPr>
          <w:t>http</w:t>
        </w:r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val="uk-UA" w:eastAsia="ru-RU"/>
          </w:rPr>
          <w:t>://</w:t>
        </w:r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eastAsia="ru-RU"/>
          </w:rPr>
          <w:t>mobiro</w:t>
        </w:r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val="uk-UA" w:eastAsia="ru-RU"/>
          </w:rPr>
          <w:t>.</w:t>
        </w:r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eastAsia="ru-RU"/>
          </w:rPr>
          <w:t>ru</w:t>
        </w:r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val="uk-UA" w:eastAsia="ru-RU"/>
          </w:rPr>
          <w:t>/</w:t>
        </w:r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eastAsia="ru-RU"/>
          </w:rPr>
          <w:t>doc</w:t>
        </w:r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val="uk-UA" w:eastAsia="ru-RU"/>
          </w:rPr>
          <w:t>/168801/</w:t>
        </w:r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eastAsia="ru-RU"/>
          </w:rPr>
          <w:t>ekolog</w:t>
        </w:r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val="uk-UA" w:eastAsia="ru-RU"/>
          </w:rPr>
          <w:t>%</w:t>
        </w:r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eastAsia="ru-RU"/>
          </w:rPr>
          <w:t>D</w:t>
        </w:r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val="uk-UA" w:eastAsia="ru-RU"/>
          </w:rPr>
          <w:t>1%96</w:t>
        </w:r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eastAsia="ru-RU"/>
          </w:rPr>
          <w:t>ja</w:t>
        </w:r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val="uk-UA" w:eastAsia="ru-RU"/>
          </w:rPr>
          <w:t>_</w:t>
        </w:r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eastAsia="ru-RU"/>
          </w:rPr>
          <w:t>m</w:t>
        </w:r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val="uk-UA" w:eastAsia="ru-RU"/>
          </w:rPr>
          <w:t>%</w:t>
        </w:r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eastAsia="ru-RU"/>
          </w:rPr>
          <w:t>D</w:t>
        </w:r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val="uk-UA" w:eastAsia="ru-RU"/>
          </w:rPr>
          <w:t>1%96</w:t>
        </w:r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eastAsia="ru-RU"/>
          </w:rPr>
          <w:t>sbkih</w:t>
        </w:r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val="uk-UA" w:eastAsia="ru-RU"/>
          </w:rPr>
          <w:t>_</w:t>
        </w:r>
        <w:r w:rsidRPr="005A4E3C">
          <w:rPr>
            <w:rFonts w:ascii="Times New Roman" w:eastAsiaTheme="majorEastAsia" w:hAnsi="Times New Roman" w:cs="Times New Roman"/>
            <w:color w:val="0000FF"/>
            <w:sz w:val="28"/>
            <w:szCs w:val="24"/>
            <w:u w:val="single"/>
            <w:lang w:eastAsia="ru-RU"/>
          </w:rPr>
          <w:t>sistem</w:t>
        </w:r>
      </w:hyperlink>
      <w:r w:rsidRPr="005A4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A4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ym w:font="Symbol" w:char="F02D"/>
      </w:r>
      <w:r w:rsidRPr="005A4E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Посібник: Екологія міських систем </w:t>
      </w:r>
    </w:p>
    <w:p w:rsidR="00CF3B49" w:rsidRPr="00723D4F" w:rsidRDefault="00CF3B49">
      <w:pPr>
        <w:rPr>
          <w:lang w:val="uk-UA"/>
        </w:rPr>
      </w:pPr>
    </w:p>
    <w:sectPr w:rsidR="00CF3B49" w:rsidRPr="00723D4F" w:rsidSect="00CF3B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02D" w:rsidRDefault="0053402D" w:rsidP="00EE43A0">
      <w:pPr>
        <w:spacing w:after="0" w:line="240" w:lineRule="auto"/>
      </w:pPr>
      <w:r>
        <w:separator/>
      </w:r>
    </w:p>
  </w:endnote>
  <w:endnote w:type="continuationSeparator" w:id="0">
    <w:p w:rsidR="0053402D" w:rsidRDefault="0053402D" w:rsidP="00EE4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02D" w:rsidRDefault="0053402D" w:rsidP="00EE43A0">
      <w:pPr>
        <w:spacing w:after="0" w:line="240" w:lineRule="auto"/>
      </w:pPr>
      <w:r>
        <w:separator/>
      </w:r>
    </w:p>
  </w:footnote>
  <w:footnote w:type="continuationSeparator" w:id="0">
    <w:p w:rsidR="0053402D" w:rsidRDefault="0053402D" w:rsidP="00EE4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abstractNum w:abstractNumId="1" w15:restartNumberingAfterBreak="0">
    <w:nsid w:val="00000005"/>
    <w:multiLevelType w:val="singleLevel"/>
    <w:tmpl w:val="53100FEE"/>
    <w:name w:val="WW8Num5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sz w:val="28"/>
        <w:szCs w:val="24"/>
        <w:lang w:val="uk-UA"/>
      </w:rPr>
    </w:lvl>
  </w:abstractNum>
  <w:abstractNum w:abstractNumId="2" w15:restartNumberingAfterBreak="0">
    <w:nsid w:val="00000007"/>
    <w:multiLevelType w:val="singleLevel"/>
    <w:tmpl w:val="5A0C175A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-13"/>
        <w:sz w:val="28"/>
        <w:szCs w:val="24"/>
        <w:lang w:val="uk-UA"/>
      </w:rPr>
    </w:lvl>
  </w:abstractNum>
  <w:abstractNum w:abstractNumId="3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262" w:hanging="160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1">
      <w:numFmt w:val="bullet"/>
      <w:lvlText w:val="•"/>
      <w:lvlJc w:val="left"/>
      <w:pPr>
        <w:ind w:left="1226" w:hanging="160"/>
      </w:pPr>
    </w:lvl>
    <w:lvl w:ilvl="2">
      <w:numFmt w:val="bullet"/>
      <w:lvlText w:val="•"/>
      <w:lvlJc w:val="left"/>
      <w:pPr>
        <w:ind w:left="2190" w:hanging="160"/>
      </w:pPr>
    </w:lvl>
    <w:lvl w:ilvl="3">
      <w:numFmt w:val="bullet"/>
      <w:lvlText w:val="•"/>
      <w:lvlJc w:val="left"/>
      <w:pPr>
        <w:ind w:left="3155" w:hanging="160"/>
      </w:pPr>
    </w:lvl>
    <w:lvl w:ilvl="4">
      <w:numFmt w:val="bullet"/>
      <w:lvlText w:val="•"/>
      <w:lvlJc w:val="left"/>
      <w:pPr>
        <w:ind w:left="4119" w:hanging="160"/>
      </w:pPr>
    </w:lvl>
    <w:lvl w:ilvl="5">
      <w:numFmt w:val="bullet"/>
      <w:lvlText w:val="•"/>
      <w:lvlJc w:val="left"/>
      <w:pPr>
        <w:ind w:left="5083" w:hanging="160"/>
      </w:pPr>
    </w:lvl>
    <w:lvl w:ilvl="6">
      <w:numFmt w:val="bullet"/>
      <w:lvlText w:val="•"/>
      <w:lvlJc w:val="left"/>
      <w:pPr>
        <w:ind w:left="6047" w:hanging="160"/>
      </w:pPr>
    </w:lvl>
    <w:lvl w:ilvl="7">
      <w:numFmt w:val="bullet"/>
      <w:lvlText w:val="•"/>
      <w:lvlJc w:val="left"/>
      <w:pPr>
        <w:ind w:left="7011" w:hanging="160"/>
      </w:pPr>
    </w:lvl>
    <w:lvl w:ilvl="8">
      <w:numFmt w:val="bullet"/>
      <w:lvlText w:val="•"/>
      <w:lvlJc w:val="left"/>
      <w:pPr>
        <w:ind w:left="7976" w:hanging="160"/>
      </w:pPr>
    </w:lvl>
  </w:abstractNum>
  <w:abstractNum w:abstractNumId="4" w15:restartNumberingAfterBreak="0">
    <w:nsid w:val="09867D41"/>
    <w:multiLevelType w:val="hybridMultilevel"/>
    <w:tmpl w:val="971A2F9C"/>
    <w:lvl w:ilvl="0" w:tplc="042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831F4"/>
    <w:multiLevelType w:val="hybridMultilevel"/>
    <w:tmpl w:val="29E803F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A0EB9"/>
    <w:multiLevelType w:val="hybridMultilevel"/>
    <w:tmpl w:val="087E13E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1C1120"/>
    <w:multiLevelType w:val="hybridMultilevel"/>
    <w:tmpl w:val="087E13E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A25705"/>
    <w:multiLevelType w:val="hybridMultilevel"/>
    <w:tmpl w:val="E3DE7550"/>
    <w:lvl w:ilvl="0" w:tplc="11A8CC98">
      <w:start w:val="1"/>
      <w:numFmt w:val="decimal"/>
      <w:lvlText w:val="%1."/>
      <w:lvlJc w:val="left"/>
      <w:pPr>
        <w:ind w:left="637" w:hanging="495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AF464C9"/>
    <w:multiLevelType w:val="hybridMultilevel"/>
    <w:tmpl w:val="31C005D0"/>
    <w:lvl w:ilvl="0" w:tplc="042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1401A8"/>
    <w:multiLevelType w:val="hybridMultilevel"/>
    <w:tmpl w:val="7916D9B2"/>
    <w:lvl w:ilvl="0" w:tplc="01D8FC66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9"/>
  </w:num>
  <w:num w:numId="5">
    <w:abstractNumId w:val="5"/>
  </w:num>
  <w:num w:numId="6">
    <w:abstractNumId w:val="1"/>
  </w:num>
  <w:num w:numId="7">
    <w:abstractNumId w:val="2"/>
  </w:num>
  <w:num w:numId="8">
    <w:abstractNumId w:val="6"/>
  </w:num>
  <w:num w:numId="9">
    <w:abstractNumId w:val="8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D4F"/>
    <w:rsid w:val="00005BD2"/>
    <w:rsid w:val="00027EB3"/>
    <w:rsid w:val="00036C9B"/>
    <w:rsid w:val="00070D8B"/>
    <w:rsid w:val="000E0B15"/>
    <w:rsid w:val="00177E86"/>
    <w:rsid w:val="00183049"/>
    <w:rsid w:val="001B3DF9"/>
    <w:rsid w:val="001C5D62"/>
    <w:rsid w:val="001E54A4"/>
    <w:rsid w:val="00210A55"/>
    <w:rsid w:val="002139E5"/>
    <w:rsid w:val="00255018"/>
    <w:rsid w:val="002F7742"/>
    <w:rsid w:val="003222EA"/>
    <w:rsid w:val="00355F27"/>
    <w:rsid w:val="003C1AFC"/>
    <w:rsid w:val="0043573D"/>
    <w:rsid w:val="004502CE"/>
    <w:rsid w:val="00486CF6"/>
    <w:rsid w:val="004B5232"/>
    <w:rsid w:val="004B7D60"/>
    <w:rsid w:val="004E3032"/>
    <w:rsid w:val="004E760F"/>
    <w:rsid w:val="004F44FB"/>
    <w:rsid w:val="0052636C"/>
    <w:rsid w:val="0053402D"/>
    <w:rsid w:val="00596A06"/>
    <w:rsid w:val="005C49E7"/>
    <w:rsid w:val="005D38ED"/>
    <w:rsid w:val="005D4813"/>
    <w:rsid w:val="005E3756"/>
    <w:rsid w:val="00607AA7"/>
    <w:rsid w:val="00644EAC"/>
    <w:rsid w:val="006A11FE"/>
    <w:rsid w:val="006D2D71"/>
    <w:rsid w:val="006D34F5"/>
    <w:rsid w:val="00702EC1"/>
    <w:rsid w:val="00723D4F"/>
    <w:rsid w:val="00765920"/>
    <w:rsid w:val="00787F12"/>
    <w:rsid w:val="007B69C7"/>
    <w:rsid w:val="007B7C2A"/>
    <w:rsid w:val="00804090"/>
    <w:rsid w:val="00805B67"/>
    <w:rsid w:val="008A1962"/>
    <w:rsid w:val="008C6F23"/>
    <w:rsid w:val="00904F16"/>
    <w:rsid w:val="009723B8"/>
    <w:rsid w:val="00972A7F"/>
    <w:rsid w:val="009A482F"/>
    <w:rsid w:val="009D31C2"/>
    <w:rsid w:val="00A1785F"/>
    <w:rsid w:val="00A206AD"/>
    <w:rsid w:val="00A25F23"/>
    <w:rsid w:val="00A3309D"/>
    <w:rsid w:val="00A4525C"/>
    <w:rsid w:val="00A47A7C"/>
    <w:rsid w:val="00A50682"/>
    <w:rsid w:val="00A60A94"/>
    <w:rsid w:val="00A65AC2"/>
    <w:rsid w:val="00A80622"/>
    <w:rsid w:val="00A841F8"/>
    <w:rsid w:val="00AA5D9D"/>
    <w:rsid w:val="00AE679A"/>
    <w:rsid w:val="00AF3147"/>
    <w:rsid w:val="00B25F60"/>
    <w:rsid w:val="00B4520A"/>
    <w:rsid w:val="00B54275"/>
    <w:rsid w:val="00B77681"/>
    <w:rsid w:val="00B77ACD"/>
    <w:rsid w:val="00B92F16"/>
    <w:rsid w:val="00BA2FC9"/>
    <w:rsid w:val="00C15590"/>
    <w:rsid w:val="00C826DA"/>
    <w:rsid w:val="00C964F8"/>
    <w:rsid w:val="00CF3B49"/>
    <w:rsid w:val="00D103A5"/>
    <w:rsid w:val="00D24CCB"/>
    <w:rsid w:val="00D27929"/>
    <w:rsid w:val="00D334AC"/>
    <w:rsid w:val="00D339B4"/>
    <w:rsid w:val="00D57E50"/>
    <w:rsid w:val="00D73F1E"/>
    <w:rsid w:val="00DA3EE1"/>
    <w:rsid w:val="00DB4458"/>
    <w:rsid w:val="00DD2ACB"/>
    <w:rsid w:val="00E265AD"/>
    <w:rsid w:val="00E43D78"/>
    <w:rsid w:val="00E45774"/>
    <w:rsid w:val="00E61DFD"/>
    <w:rsid w:val="00E83E93"/>
    <w:rsid w:val="00EA40D5"/>
    <w:rsid w:val="00EA4439"/>
    <w:rsid w:val="00EE43A0"/>
    <w:rsid w:val="00EF6885"/>
    <w:rsid w:val="00F13013"/>
    <w:rsid w:val="00F3551E"/>
    <w:rsid w:val="00F409FB"/>
    <w:rsid w:val="00F94ECC"/>
    <w:rsid w:val="00FA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D9D8"/>
  <w15:chartTrackingRefBased/>
  <w15:docId w15:val="{57295CA7-0532-4F23-B505-64D656D25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723D4F"/>
    <w:pPr>
      <w:keepNext/>
      <w:numPr>
        <w:ilvl w:val="2"/>
        <w:numId w:val="1"/>
      </w:numPr>
      <w:tabs>
        <w:tab w:val="clear" w:pos="4262"/>
        <w:tab w:val="num" w:pos="2138"/>
      </w:tabs>
      <w:suppressAutoHyphens/>
      <w:spacing w:after="120" w:line="240" w:lineRule="auto"/>
      <w:ind w:left="0" w:firstLine="658"/>
      <w:outlineLvl w:val="2"/>
    </w:pPr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23D4F"/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numbering" w:customStyle="1" w:styleId="1">
    <w:name w:val="Нет списка1"/>
    <w:next w:val="a2"/>
    <w:uiPriority w:val="99"/>
    <w:semiHidden/>
    <w:unhideWhenUsed/>
    <w:rsid w:val="00723D4F"/>
  </w:style>
  <w:style w:type="paragraph" w:styleId="a3">
    <w:name w:val="Body Text Indent"/>
    <w:basedOn w:val="a"/>
    <w:link w:val="a4"/>
    <w:rsid w:val="00723D4F"/>
    <w:pPr>
      <w:suppressAutoHyphens/>
      <w:spacing w:after="0" w:line="240" w:lineRule="auto"/>
      <w:ind w:firstLine="295"/>
      <w:jc w:val="both"/>
    </w:pPr>
    <w:rPr>
      <w:rFonts w:ascii="Times New Roman" w:eastAsia="Times New Roman" w:hAnsi="Times New Roman" w:cs="Times New Roman"/>
      <w:sz w:val="19"/>
      <w:szCs w:val="19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723D4F"/>
    <w:rPr>
      <w:rFonts w:ascii="Times New Roman" w:eastAsia="Times New Roman" w:hAnsi="Times New Roman" w:cs="Times New Roman"/>
      <w:sz w:val="19"/>
      <w:szCs w:val="19"/>
      <w:lang w:eastAsia="ar-SA"/>
    </w:rPr>
  </w:style>
  <w:style w:type="paragraph" w:styleId="a5">
    <w:name w:val="List Paragraph"/>
    <w:basedOn w:val="a"/>
    <w:uiPriority w:val="34"/>
    <w:qFormat/>
    <w:rsid w:val="00723D4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6">
    <w:name w:val="Subtitle"/>
    <w:basedOn w:val="a"/>
    <w:link w:val="a7"/>
    <w:qFormat/>
    <w:rsid w:val="00723D4F"/>
    <w:pPr>
      <w:autoSpaceDE w:val="0"/>
      <w:autoSpaceDN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7">
    <w:name w:val="Подзаголовок Знак"/>
    <w:basedOn w:val="a0"/>
    <w:link w:val="a6"/>
    <w:rsid w:val="00723D4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styleId="a8">
    <w:name w:val="Hyperlink"/>
    <w:basedOn w:val="a0"/>
    <w:uiPriority w:val="99"/>
    <w:unhideWhenUsed/>
    <w:rsid w:val="00723D4F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723D4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723D4F"/>
    <w:rPr>
      <w:color w:val="605E5C"/>
      <w:shd w:val="clear" w:color="auto" w:fill="E1DFDD"/>
    </w:rPr>
  </w:style>
  <w:style w:type="paragraph" w:styleId="a9">
    <w:name w:val="Normal (Web)"/>
    <w:basedOn w:val="a"/>
    <w:uiPriority w:val="99"/>
    <w:semiHidden/>
    <w:unhideWhenUsed/>
    <w:rsid w:val="00723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EE4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43A0"/>
  </w:style>
  <w:style w:type="paragraph" w:styleId="ac">
    <w:name w:val="footer"/>
    <w:basedOn w:val="a"/>
    <w:link w:val="ad"/>
    <w:uiPriority w:val="99"/>
    <w:unhideWhenUsed/>
    <w:rsid w:val="00EE4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4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corrector.com.ua/%D0%BE%D1%86%D1%96%D0%BD%D1%8E%D0%B2%D0%B0%D0%BD%D0%BD%D1%8F" TargetMode="External"/><Relationship Id="rId13" Type="http://schemas.openxmlformats.org/officeDocument/2006/relationships/hyperlink" Target="http://onlinecorrector.com.ua/%D0%BE%D1%86%D1%96%D0%BD%D1%8E%D0%B2%D0%B0%D0%BD%D0%BD%D1%8F" TargetMode="External"/><Relationship Id="rId18" Type="http://schemas.openxmlformats.org/officeDocument/2006/relationships/hyperlink" Target="http://nuwm.rv.ua/metods/nmukek.php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onlinecorrector.com.ua/%D0%BF%D0%BE-%D0%B4%D0%BE%D0%BF%D0%BE%D0%BC%D0%BE%D0%B3%D1%83" TargetMode="External"/><Relationship Id="rId12" Type="http://schemas.openxmlformats.org/officeDocument/2006/relationships/hyperlink" Target="http://onlinecorrector.com.ua/%D0%B4%D0%BE%D0%B1%D1%96%D1%80" TargetMode="External"/><Relationship Id="rId17" Type="http://schemas.openxmlformats.org/officeDocument/2006/relationships/hyperlink" Target="http://www.br.com.ua/referats/Ecologiya/57408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mars.biophys.msu.ru/seripts/trans.pl/def/cyrillic/rbpolb99/BM.HTM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nlinecorrector.com.ua/%D0%B4%D0%BE%D0%B1%D1%96%D1%8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onlinecorrector.com.ua/%D0%BE%D1%86%D1%96%D0%BD%D1%8E%D0%B2%D0%B0%D0%BD%D0%BD%D1%8F" TargetMode="External"/><Relationship Id="rId10" Type="http://schemas.openxmlformats.org/officeDocument/2006/relationships/hyperlink" Target="http://onlinecorrector.com.ua/%D0%B4%D0%BE%D0%B1%D1%96%D1%80" TargetMode="External"/><Relationship Id="rId19" Type="http://schemas.openxmlformats.org/officeDocument/2006/relationships/hyperlink" Target="http://mobiro.ru/doc/168801/ekolog%D1%96ja_m%D1%96sbkih_sist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nlinecorrector.com.ua/%D0%B4%D0%BE%D0%B2%D0%BA%D1%96%D0%BB%D0%BB%D1%8F" TargetMode="External"/><Relationship Id="rId14" Type="http://schemas.openxmlformats.org/officeDocument/2006/relationships/hyperlink" Target="http://onlinecorrector.com.ua/%D0%B1%D1%96%D0%BB%D1%8F-%D0%BA%D1%80%D0%B0%D0%B9-%D0%B7%D0%B0-%D0%BF%D1%96%D0%B4-%D1%87%D0%B0%D1%81-%D1%83-%D1%80%D0%B0%D0%B7%D1%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21</Pages>
  <Words>6094</Words>
  <Characters>34739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47</cp:revision>
  <dcterms:created xsi:type="dcterms:W3CDTF">2021-01-27T16:57:00Z</dcterms:created>
  <dcterms:modified xsi:type="dcterms:W3CDTF">2021-01-29T20:39:00Z</dcterms:modified>
</cp:coreProperties>
</file>