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C11" w:rsidRPr="006331B8" w:rsidRDefault="00097C11" w:rsidP="00844E18">
      <w:pPr>
        <w:jc w:val="center"/>
        <w:rPr>
          <w:b/>
          <w:bCs/>
          <w:sz w:val="28"/>
          <w:lang w:val="uk-UA"/>
        </w:rPr>
      </w:pPr>
    </w:p>
    <w:p w:rsidR="00442DF3" w:rsidRDefault="00442DF3" w:rsidP="00442DF3">
      <w:pPr>
        <w:jc w:val="center"/>
        <w:rPr>
          <w:b/>
          <w:bCs/>
          <w:color w:val="000000"/>
          <w:sz w:val="28"/>
          <w:lang w:val="uk-UA"/>
        </w:rPr>
      </w:pPr>
      <w:r w:rsidRPr="00442DF3">
        <w:rPr>
          <w:b/>
          <w:bCs/>
          <w:color w:val="000000"/>
          <w:sz w:val="28"/>
          <w:lang w:val="uk-UA"/>
        </w:rPr>
        <w:t>ПЕРША ІНОЗЕМНА МОВА (АНГЛІЙСЬКА)</w:t>
      </w:r>
    </w:p>
    <w:p w:rsidR="00DF6312" w:rsidRPr="00DF6312" w:rsidRDefault="00DF6312" w:rsidP="00DF6312">
      <w:pPr>
        <w:rPr>
          <w:b/>
          <w:lang w:val="uk-UA"/>
        </w:rPr>
      </w:pPr>
      <w:r w:rsidRPr="00DF6312">
        <w:rPr>
          <w:b/>
          <w:lang w:val="uk-UA"/>
        </w:rPr>
        <w:t>Викладач: кандидат філологічних наук, доцент Запольських Світлана Петрівна</w:t>
      </w:r>
    </w:p>
    <w:p w:rsidR="00DF6312" w:rsidRPr="00DF6312" w:rsidRDefault="00DF6312" w:rsidP="00DF6312">
      <w:pPr>
        <w:rPr>
          <w:b/>
          <w:lang w:val="uk-UA"/>
        </w:rPr>
      </w:pPr>
      <w:r w:rsidRPr="00DF6312">
        <w:rPr>
          <w:b/>
          <w:lang w:val="uk-UA"/>
        </w:rPr>
        <w:t>Кафедра: теорії та практики перекладу з англійської мови, ІІ корпус, ауд. 220, 322</w:t>
      </w:r>
    </w:p>
    <w:p w:rsidR="00DF6312" w:rsidRPr="00DF6312" w:rsidRDefault="00DF6312" w:rsidP="00DF6312">
      <w:pPr>
        <w:rPr>
          <w:b/>
          <w:lang w:val="uk-UA"/>
        </w:rPr>
      </w:pPr>
      <w:r w:rsidRPr="00DF6312">
        <w:rPr>
          <w:b/>
          <w:lang w:val="uk-UA"/>
        </w:rPr>
        <w:t>E-mail: lanazapolskykh@znu.edu.ua</w:t>
      </w:r>
    </w:p>
    <w:p w:rsidR="00DF6312" w:rsidRPr="00DF6312" w:rsidRDefault="00DF6312" w:rsidP="00DF6312">
      <w:pPr>
        <w:rPr>
          <w:b/>
          <w:lang w:val="uk-UA"/>
        </w:rPr>
      </w:pPr>
      <w:r w:rsidRPr="00DF6312">
        <w:rPr>
          <w:b/>
          <w:lang w:val="uk-UA"/>
        </w:rPr>
        <w:t>Телефон: (061) 289-12-27</w:t>
      </w:r>
    </w:p>
    <w:p w:rsidR="00E42FA1" w:rsidRPr="006331B8" w:rsidRDefault="00DF6312" w:rsidP="00DF6312">
      <w:pPr>
        <w:rPr>
          <w:lang w:val="uk-UA"/>
        </w:rPr>
      </w:pPr>
      <w:r w:rsidRPr="00DF6312">
        <w:rPr>
          <w:b/>
          <w:lang w:val="uk-UA"/>
        </w:rPr>
        <w:t>Інші засоби зв’язку: Moodle (форум курсу, приватні повідомлення)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09"/>
        <w:gridCol w:w="1275"/>
        <w:gridCol w:w="1276"/>
        <w:gridCol w:w="963"/>
        <w:gridCol w:w="709"/>
        <w:gridCol w:w="1178"/>
        <w:gridCol w:w="1544"/>
      </w:tblGrid>
      <w:tr w:rsidR="004B0F24" w:rsidRPr="00442DF3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Освітня програма, рівень вищої освіти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12" w:rsidRDefault="00DF6312" w:rsidP="00DF6312">
            <w:pPr>
              <w:spacing w:after="2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Переклад (англійський)</w:t>
            </w:r>
          </w:p>
          <w:p w:rsidR="004B0F24" w:rsidRPr="00DF6312" w:rsidRDefault="00E96D56" w:rsidP="00DF6312">
            <w:pPr>
              <w:spacing w:after="20"/>
              <w:rPr>
                <w:bCs/>
                <w:lang w:val="uk-UA"/>
              </w:rPr>
            </w:pPr>
            <w:r w:rsidRPr="006331B8">
              <w:rPr>
                <w:lang w:val="uk-UA"/>
              </w:rPr>
              <w:t>Магістр</w:t>
            </w:r>
          </w:p>
        </w:tc>
      </w:tr>
      <w:tr w:rsidR="006331B8" w:rsidRPr="006331B8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AD2666">
            <w:pPr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Статус дисципліни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E96D56">
            <w:pPr>
              <w:spacing w:after="20"/>
              <w:rPr>
                <w:lang w:val="uk-UA"/>
              </w:rPr>
            </w:pPr>
            <w:r w:rsidRPr="006331B8">
              <w:rPr>
                <w:lang w:val="uk-UA"/>
              </w:rPr>
              <w:t>Нормативна</w:t>
            </w:r>
          </w:p>
        </w:tc>
      </w:tr>
      <w:tr w:rsidR="006331B8" w:rsidRPr="006331B8" w:rsidTr="00C51F0D">
        <w:trPr>
          <w:trHeight w:val="2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Кредити ECTS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2E49C6" w:rsidP="00AD2666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Навч. 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56" w:rsidRPr="006331B8" w:rsidRDefault="00E96D56" w:rsidP="002E49C6">
            <w:pPr>
              <w:rPr>
                <w:rFonts w:eastAsia="Times New Roman"/>
                <w:lang w:val="uk-UA"/>
              </w:rPr>
            </w:pPr>
            <w:r w:rsidRPr="006331B8">
              <w:rPr>
                <w:rFonts w:eastAsia="Times New Roman"/>
                <w:lang w:val="uk-UA"/>
              </w:rPr>
              <w:t xml:space="preserve">2020-2021 </w:t>
            </w:r>
            <w:r w:rsidR="002E49C6">
              <w:rPr>
                <w:rFonts w:eastAsia="Times New Roman"/>
                <w:lang w:val="uk-UA"/>
              </w:rPr>
              <w:t>2</w:t>
            </w:r>
            <w:r w:rsidRPr="006331B8">
              <w:rPr>
                <w:rFonts w:eastAsia="Times New Roman"/>
                <w:lang w:val="uk-UA"/>
              </w:rPr>
              <w:t xml:space="preserve"> семестр</w:t>
            </w:r>
          </w:p>
        </w:tc>
        <w:tc>
          <w:tcPr>
            <w:tcW w:w="1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rFonts w:eastAsia="Times New Roman"/>
                <w:b/>
              </w:rPr>
              <w:t>Рік навчання</w:t>
            </w:r>
            <w:r w:rsidR="00E96D56" w:rsidRPr="006331B8">
              <w:rPr>
                <w:rFonts w:eastAsia="Times New Roman"/>
                <w:b/>
                <w:lang w:val="uk-UA"/>
              </w:rPr>
              <w:t xml:space="preserve"> - 1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0F24" w:rsidRPr="006331B8" w:rsidRDefault="004B0F24" w:rsidP="00AD2666">
            <w:pPr>
              <w:rPr>
                <w:rFonts w:eastAsia="Times New Roman"/>
                <w:lang w:val="uk-UA"/>
              </w:rPr>
            </w:pPr>
            <w:r w:rsidRPr="006331B8">
              <w:rPr>
                <w:b/>
                <w:lang w:val="uk-UA"/>
              </w:rPr>
              <w:t>Тижні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C51F0D" w:rsidP="002E49C6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</w:t>
            </w:r>
            <w:r w:rsidR="002E49C6">
              <w:rPr>
                <w:rFonts w:eastAsia="Times New Roman"/>
                <w:lang w:val="uk-UA"/>
              </w:rPr>
              <w:t>2</w:t>
            </w:r>
          </w:p>
        </w:tc>
      </w:tr>
      <w:tr w:rsidR="006331B8" w:rsidRPr="002E49C6" w:rsidTr="00C51F0D">
        <w:trPr>
          <w:trHeight w:val="2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AD2666">
            <w:pPr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>Кількість годин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2E49C6" w:rsidP="00AD2666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210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0D9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Кількість змістових модулів</w:t>
            </w:r>
            <w:r w:rsidR="009A70D9" w:rsidRPr="006331B8">
              <w:rPr>
                <w:rStyle w:val="af3"/>
                <w:rFonts w:eastAsia="Times New Roman"/>
                <w:b/>
                <w:lang w:val="uk-UA"/>
              </w:rPr>
              <w:endnoteReference w:id="1"/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2E49C6" w:rsidP="00AD266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</w:p>
        </w:tc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AD2666">
            <w:pPr>
              <w:rPr>
                <w:i/>
                <w:i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Лекційні заняття</w:t>
            </w:r>
            <w:r w:rsidRPr="006331B8">
              <w:rPr>
                <w:b/>
                <w:bCs/>
                <w:lang w:val="ru-RU"/>
              </w:rPr>
              <w:t xml:space="preserve"> </w:t>
            </w:r>
            <w:r w:rsidR="009F6B92" w:rsidRPr="006331B8">
              <w:rPr>
                <w:b/>
                <w:bCs/>
                <w:lang w:val="uk-UA"/>
              </w:rPr>
              <w:t>–</w:t>
            </w:r>
            <w:r w:rsidR="00E96D56" w:rsidRPr="006331B8">
              <w:rPr>
                <w:b/>
                <w:bCs/>
                <w:lang w:val="uk-UA"/>
              </w:rPr>
              <w:t xml:space="preserve"> 0 год</w:t>
            </w:r>
          </w:p>
          <w:p w:rsidR="004B0F24" w:rsidRPr="006331B8" w:rsidRDefault="004B0F24" w:rsidP="00AD2666">
            <w:pPr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Практичні заняття</w:t>
            </w:r>
            <w:r w:rsidRPr="006331B8">
              <w:rPr>
                <w:b/>
                <w:bCs/>
                <w:lang w:val="ru-RU"/>
              </w:rPr>
              <w:t xml:space="preserve"> </w:t>
            </w:r>
            <w:r w:rsidR="009F6B92" w:rsidRPr="006331B8">
              <w:rPr>
                <w:b/>
                <w:bCs/>
                <w:lang w:val="uk-UA"/>
              </w:rPr>
              <w:t>–</w:t>
            </w:r>
            <w:r w:rsidR="00E96D56" w:rsidRPr="006331B8">
              <w:rPr>
                <w:b/>
                <w:bCs/>
                <w:lang w:val="uk-UA"/>
              </w:rPr>
              <w:t xml:space="preserve"> </w:t>
            </w:r>
            <w:r w:rsidR="002E49C6">
              <w:rPr>
                <w:b/>
                <w:bCs/>
                <w:lang w:val="uk-UA"/>
              </w:rPr>
              <w:t>72</w:t>
            </w:r>
            <w:r w:rsidR="00E96D56" w:rsidRPr="006331B8">
              <w:rPr>
                <w:b/>
                <w:bCs/>
                <w:lang w:val="uk-UA"/>
              </w:rPr>
              <w:t xml:space="preserve"> год</w:t>
            </w:r>
          </w:p>
          <w:p w:rsidR="004B0F24" w:rsidRPr="006331B8" w:rsidRDefault="004B0F24" w:rsidP="002E49C6">
            <w:pPr>
              <w:rPr>
                <w:rFonts w:eastAsia="Times New Roman"/>
                <w:lang w:val="uk-UA"/>
              </w:rPr>
            </w:pPr>
            <w:r w:rsidRPr="006331B8">
              <w:rPr>
                <w:b/>
                <w:bCs/>
                <w:lang w:val="uk-UA"/>
              </w:rPr>
              <w:t>Самостійна робота</w:t>
            </w:r>
            <w:r w:rsidR="009F6B92" w:rsidRPr="006331B8">
              <w:rPr>
                <w:b/>
                <w:bCs/>
                <w:lang w:val="uk-UA"/>
              </w:rPr>
              <w:t xml:space="preserve"> –</w:t>
            </w:r>
            <w:r w:rsidRPr="006331B8">
              <w:rPr>
                <w:rFonts w:eastAsia="Times New Roman"/>
                <w:lang w:val="uk-UA"/>
              </w:rPr>
              <w:t xml:space="preserve"> </w:t>
            </w:r>
            <w:r w:rsidR="00C51F0D">
              <w:rPr>
                <w:rFonts w:eastAsia="Times New Roman"/>
                <w:b/>
                <w:lang w:val="uk-UA"/>
              </w:rPr>
              <w:t>1</w:t>
            </w:r>
            <w:r w:rsidR="002E49C6">
              <w:rPr>
                <w:rFonts w:eastAsia="Times New Roman"/>
                <w:b/>
                <w:lang w:val="uk-UA"/>
              </w:rPr>
              <w:t>38</w:t>
            </w:r>
            <w:r w:rsidR="00E96D56" w:rsidRPr="006331B8">
              <w:rPr>
                <w:rFonts w:eastAsia="Times New Roman"/>
                <w:b/>
                <w:lang w:val="uk-UA"/>
              </w:rPr>
              <w:t xml:space="preserve"> год.</w:t>
            </w:r>
          </w:p>
        </w:tc>
      </w:tr>
      <w:tr w:rsidR="006331B8" w:rsidRPr="006331B8" w:rsidTr="00C51F0D">
        <w:trPr>
          <w:trHeight w:val="2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AD2666">
            <w:pPr>
              <w:rPr>
                <w:rFonts w:eastAsia="Times New Roman"/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Вид контролю</w:t>
            </w:r>
          </w:p>
        </w:tc>
        <w:tc>
          <w:tcPr>
            <w:tcW w:w="4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C51F0D" w:rsidP="00AD2666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Екзамен</w:t>
            </w:r>
          </w:p>
        </w:tc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AD2666">
            <w:pPr>
              <w:rPr>
                <w:b/>
                <w:bCs/>
                <w:lang w:val="uk-UA"/>
              </w:rPr>
            </w:pPr>
          </w:p>
        </w:tc>
      </w:tr>
      <w:tr w:rsidR="00C51F0D" w:rsidRPr="002E49C6">
        <w:trPr>
          <w:trHeight w:val="25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F0D" w:rsidRPr="006331B8" w:rsidRDefault="00C51F0D" w:rsidP="00C51F0D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Посилання на курс в Moodle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F0D" w:rsidRPr="002E49C6" w:rsidRDefault="002E49C6" w:rsidP="00C51F0D">
            <w:pPr>
              <w:rPr>
                <w:lang w:val="uk-UA"/>
              </w:rPr>
            </w:pPr>
            <w:r w:rsidRPr="002E49C6">
              <w:t>https</w:t>
            </w:r>
            <w:r w:rsidRPr="002E49C6">
              <w:rPr>
                <w:lang w:val="uk-UA"/>
              </w:rPr>
              <w:t>://</w:t>
            </w:r>
            <w:r w:rsidRPr="002E49C6">
              <w:t>moodle</w:t>
            </w:r>
            <w:r w:rsidRPr="002E49C6">
              <w:rPr>
                <w:lang w:val="uk-UA"/>
              </w:rPr>
              <w:t>.</w:t>
            </w:r>
            <w:r w:rsidRPr="002E49C6">
              <w:t>znu</w:t>
            </w:r>
            <w:r w:rsidRPr="002E49C6">
              <w:rPr>
                <w:lang w:val="uk-UA"/>
              </w:rPr>
              <w:t>.</w:t>
            </w:r>
            <w:r w:rsidRPr="002E49C6">
              <w:t>edu</w:t>
            </w:r>
            <w:r w:rsidRPr="002E49C6">
              <w:rPr>
                <w:lang w:val="uk-UA"/>
              </w:rPr>
              <w:t>.</w:t>
            </w:r>
            <w:r w:rsidRPr="002E49C6">
              <w:t>ua</w:t>
            </w:r>
            <w:r w:rsidRPr="002E49C6">
              <w:rPr>
                <w:lang w:val="uk-UA"/>
              </w:rPr>
              <w:t>/</w:t>
            </w:r>
            <w:r w:rsidRPr="002E49C6">
              <w:t>course</w:t>
            </w:r>
            <w:r w:rsidRPr="002E49C6">
              <w:rPr>
                <w:lang w:val="uk-UA"/>
              </w:rPr>
              <w:t>/</w:t>
            </w:r>
            <w:r w:rsidRPr="002E49C6">
              <w:t>view</w:t>
            </w:r>
            <w:r w:rsidRPr="002E49C6">
              <w:rPr>
                <w:lang w:val="uk-UA"/>
              </w:rPr>
              <w:t>.</w:t>
            </w:r>
            <w:r w:rsidRPr="002E49C6">
              <w:t>php</w:t>
            </w:r>
            <w:r w:rsidRPr="002E49C6">
              <w:rPr>
                <w:lang w:val="uk-UA"/>
              </w:rPr>
              <w:t>?</w:t>
            </w:r>
            <w:r w:rsidRPr="002E49C6">
              <w:t>id</w:t>
            </w:r>
            <w:r w:rsidRPr="002E49C6">
              <w:rPr>
                <w:lang w:val="uk-UA"/>
              </w:rPr>
              <w:t>=11904</w:t>
            </w:r>
          </w:p>
        </w:tc>
      </w:tr>
      <w:tr w:rsidR="004B0F24" w:rsidRPr="002E49C6">
        <w:trPr>
          <w:trHeight w:val="25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4B0F24">
            <w:pPr>
              <w:rPr>
                <w:rStyle w:val="s1"/>
                <w:b/>
                <w:lang w:val="uk-UA"/>
              </w:rPr>
            </w:pPr>
            <w:r w:rsidRPr="006331B8">
              <w:rPr>
                <w:b/>
                <w:iCs/>
                <w:lang w:val="uk-UA"/>
              </w:rPr>
              <w:t>Консультації:</w:t>
            </w:r>
            <w:r w:rsidRPr="006331B8">
              <w:rPr>
                <w:b/>
                <w:i/>
                <w:lang w:val="uk-UA"/>
              </w:rPr>
              <w:t xml:space="preserve"> </w:t>
            </w:r>
          </w:p>
          <w:p w:rsidR="004B0F24" w:rsidRPr="006331B8" w:rsidRDefault="004B0F24" w:rsidP="00AD2666">
            <w:pPr>
              <w:rPr>
                <w:b/>
                <w:lang w:val="uk-UA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F0D" w:rsidRPr="00C51F0D" w:rsidRDefault="00C51F0D" w:rsidP="00C51F0D">
            <w:pPr>
              <w:rPr>
                <w:lang w:val="uk-UA"/>
              </w:rPr>
            </w:pPr>
            <w:r w:rsidRPr="00C51F0D">
              <w:rPr>
                <w:lang w:val="uk-UA"/>
              </w:rPr>
              <w:t>E-mail: lanazapolskykh@znu.edu.ua</w:t>
            </w:r>
          </w:p>
          <w:p w:rsidR="00C51F0D" w:rsidRPr="00C51F0D" w:rsidRDefault="00C51F0D" w:rsidP="00C51F0D">
            <w:pPr>
              <w:rPr>
                <w:lang w:val="uk-UA"/>
              </w:rPr>
            </w:pPr>
            <w:r w:rsidRPr="00C51F0D">
              <w:rPr>
                <w:lang w:val="uk-UA"/>
              </w:rPr>
              <w:t>Телефон: (061) 289-12-27</w:t>
            </w:r>
          </w:p>
          <w:p w:rsidR="004B0F24" w:rsidRPr="006331B8" w:rsidRDefault="00C51F0D" w:rsidP="00C51F0D">
            <w:pPr>
              <w:rPr>
                <w:lang w:val="uk-UA"/>
              </w:rPr>
            </w:pPr>
            <w:r w:rsidRPr="00C51F0D">
              <w:rPr>
                <w:lang w:val="uk-UA"/>
              </w:rPr>
              <w:t>Інші засоби зв’язку: Moodle (форум курсу, приватні повідомлення)</w:t>
            </w:r>
          </w:p>
        </w:tc>
      </w:tr>
    </w:tbl>
    <w:p w:rsidR="004B0F24" w:rsidRPr="006331B8" w:rsidRDefault="004B0F24" w:rsidP="004B0F24">
      <w:pPr>
        <w:rPr>
          <w:b/>
          <w:sz w:val="28"/>
          <w:lang w:val="uk-UA"/>
        </w:rPr>
      </w:pPr>
    </w:p>
    <w:p w:rsidR="004B0F24" w:rsidRPr="006331B8" w:rsidRDefault="004B0F24" w:rsidP="004B0F24">
      <w:pPr>
        <w:rPr>
          <w:lang w:val="uk-UA"/>
        </w:rPr>
      </w:pPr>
      <w:r w:rsidRPr="006331B8">
        <w:rPr>
          <w:b/>
          <w:sz w:val="28"/>
          <w:lang w:val="uk-UA"/>
        </w:rPr>
        <w:t xml:space="preserve">ОПИС КУРСУ </w:t>
      </w:r>
    </w:p>
    <w:p w:rsidR="00E96D56" w:rsidRPr="009A70D9" w:rsidRDefault="00ED4798" w:rsidP="009A70D9">
      <w:pPr>
        <w:jc w:val="both"/>
        <w:rPr>
          <w:i/>
          <w:iCs/>
          <w:lang w:val="uk-UA"/>
        </w:rPr>
      </w:pPr>
      <w:r>
        <w:rPr>
          <w:lang w:val="uk-UA"/>
        </w:rPr>
        <w:t>Курс «</w:t>
      </w:r>
      <w:r w:rsidRPr="00ED4798">
        <w:rPr>
          <w:lang w:val="uk-UA"/>
        </w:rPr>
        <w:t>ПЕРША ІНОЗЕМНА МОВА (АНГЛІЙСЬКА)</w:t>
      </w:r>
      <w:r>
        <w:rPr>
          <w:lang w:val="uk-UA"/>
        </w:rPr>
        <w:t xml:space="preserve">» призначений для магістрів 1 курсу спеціальності переклад (англійський). </w:t>
      </w:r>
      <w:r w:rsidR="00FF4965" w:rsidRPr="00FF4965">
        <w:rPr>
          <w:lang w:val="uk-UA"/>
        </w:rPr>
        <w:t>Метою викладання навчальної дисципліни «Перша іноземна мова (англійська)» є насамперед удосконалення мовних та мовленнєвих компетенцій ( покращення навичок усного та письмового мовлення; вільного розуміння англійської мови та англомовного тексту; збагачення словникового запасу); посилення самостійної пошукової, творчої роботи зі спеціальною літературою, оволодіння студентами навичок ефективного комунікативного стратегічного планування у процесі усного та письмового спілкування іноземною мовою.</w:t>
      </w:r>
    </w:p>
    <w:p w:rsidR="009D77A7" w:rsidRPr="006331B8" w:rsidRDefault="00EF5BEC" w:rsidP="00E66C95">
      <w:pPr>
        <w:rPr>
          <w:lang w:val="uk-UA"/>
        </w:rPr>
      </w:pPr>
      <w:r w:rsidRPr="006331B8">
        <w:rPr>
          <w:b/>
          <w:sz w:val="28"/>
          <w:lang w:val="uk-UA"/>
        </w:rPr>
        <w:t>ОЧІКУВАНІ РЕЗУЛЬТАТИ НАВЧАННЯ</w:t>
      </w:r>
    </w:p>
    <w:p w:rsidR="003D656F" w:rsidRPr="006331B8" w:rsidRDefault="003D656F" w:rsidP="009D77A7">
      <w:pPr>
        <w:rPr>
          <w:b/>
          <w:lang w:val="uk-UA"/>
        </w:rPr>
      </w:pPr>
      <w:r w:rsidRPr="006331B8">
        <w:rPr>
          <w:b/>
          <w:lang w:val="uk-UA"/>
        </w:rPr>
        <w:t>У разі успішного завер</w:t>
      </w:r>
      <w:r w:rsidR="006464EA" w:rsidRPr="006331B8">
        <w:rPr>
          <w:b/>
          <w:lang w:val="uk-UA"/>
        </w:rPr>
        <w:t xml:space="preserve">шення курсу студент </w:t>
      </w:r>
      <w:r w:rsidR="006464EA" w:rsidRPr="006331B8">
        <w:rPr>
          <w:b/>
          <w:u w:val="single"/>
          <w:lang w:val="uk-UA"/>
        </w:rPr>
        <w:t>зможе</w:t>
      </w:r>
      <w:r w:rsidRPr="006331B8">
        <w:rPr>
          <w:b/>
          <w:lang w:val="uk-UA"/>
        </w:rPr>
        <w:t>:</w:t>
      </w:r>
    </w:p>
    <w:p w:rsidR="009A70D9" w:rsidRPr="009A70D9" w:rsidRDefault="009A70D9" w:rsidP="009A70D9">
      <w:pPr>
        <w:jc w:val="both"/>
        <w:outlineLvl w:val="0"/>
        <w:rPr>
          <w:lang w:val="uk-UA"/>
        </w:rPr>
      </w:pPr>
      <w:r w:rsidRPr="009A70D9">
        <w:rPr>
          <w:lang w:val="uk-UA"/>
        </w:rPr>
        <w:t>•</w:t>
      </w:r>
      <w:r w:rsidRPr="009A70D9">
        <w:rPr>
          <w:lang w:val="uk-UA"/>
        </w:rPr>
        <w:tab/>
        <w:t>розширити активний словник та активізувати пасивний вокабуляр, що має збільшити можливості вільного висловлювання думки з тем курсу; навчити вільно і правильно, з додержанням фонетичних, граматичних і стилістичних норм і на основі володіння широким словниковим запасом говорити і писати англійською мовою;</w:t>
      </w:r>
    </w:p>
    <w:p w:rsidR="009A70D9" w:rsidRPr="009A70D9" w:rsidRDefault="009A70D9" w:rsidP="009A70D9">
      <w:pPr>
        <w:jc w:val="both"/>
        <w:outlineLvl w:val="0"/>
        <w:rPr>
          <w:lang w:val="uk-UA"/>
        </w:rPr>
      </w:pPr>
      <w:r w:rsidRPr="009A70D9">
        <w:rPr>
          <w:lang w:val="uk-UA"/>
        </w:rPr>
        <w:t>•</w:t>
      </w:r>
      <w:r w:rsidRPr="009A70D9">
        <w:rPr>
          <w:lang w:val="uk-UA"/>
        </w:rPr>
        <w:tab/>
        <w:t>покращити вміння сприймати текст на слух (з опорою та без опори на друкований текст), розуміти мовлення носіїв англійської мови на слух та стимулювати активне обговорення отриманої інформації в аудиторії;</w:t>
      </w:r>
    </w:p>
    <w:p w:rsidR="009A70D9" w:rsidRPr="009A70D9" w:rsidRDefault="009A70D9" w:rsidP="009A70D9">
      <w:pPr>
        <w:jc w:val="both"/>
        <w:outlineLvl w:val="0"/>
        <w:rPr>
          <w:lang w:val="uk-UA"/>
        </w:rPr>
      </w:pPr>
      <w:r w:rsidRPr="009A70D9">
        <w:rPr>
          <w:lang w:val="uk-UA"/>
        </w:rPr>
        <w:t>•</w:t>
      </w:r>
      <w:r w:rsidRPr="009A70D9">
        <w:rPr>
          <w:lang w:val="uk-UA"/>
        </w:rPr>
        <w:tab/>
        <w:t>покращити навички письма з метою підвищення ефективності письмової комунікації;</w:t>
      </w:r>
    </w:p>
    <w:p w:rsidR="009A70D9" w:rsidRPr="009A70D9" w:rsidRDefault="009A70D9" w:rsidP="009A70D9">
      <w:pPr>
        <w:jc w:val="both"/>
        <w:outlineLvl w:val="0"/>
        <w:rPr>
          <w:lang w:val="uk-UA"/>
        </w:rPr>
      </w:pPr>
      <w:r w:rsidRPr="009A70D9">
        <w:rPr>
          <w:lang w:val="uk-UA"/>
        </w:rPr>
        <w:t>•</w:t>
      </w:r>
      <w:r w:rsidRPr="009A70D9">
        <w:rPr>
          <w:lang w:val="uk-UA"/>
        </w:rPr>
        <w:tab/>
        <w:t xml:space="preserve">активізувати знання практичної граматики у ході побудови монологічного та діалогічного мовлення; </w:t>
      </w:r>
    </w:p>
    <w:p w:rsidR="009A70D9" w:rsidRPr="009A70D9" w:rsidRDefault="009A70D9" w:rsidP="009A70D9">
      <w:pPr>
        <w:jc w:val="both"/>
        <w:outlineLvl w:val="0"/>
        <w:rPr>
          <w:lang w:val="uk-UA"/>
        </w:rPr>
      </w:pPr>
      <w:r w:rsidRPr="009A70D9">
        <w:rPr>
          <w:lang w:val="uk-UA"/>
        </w:rPr>
        <w:t>•</w:t>
      </w:r>
      <w:r w:rsidRPr="009A70D9">
        <w:rPr>
          <w:lang w:val="uk-UA"/>
        </w:rPr>
        <w:tab/>
        <w:t>розвинути перекладацькі навички у ході виконання перекладних вправ та трансляції певних фрагмент аналізованих художніх творів та уривків телепередач;</w:t>
      </w:r>
    </w:p>
    <w:p w:rsidR="009A70D9" w:rsidRDefault="009A70D9" w:rsidP="009A70D9">
      <w:pPr>
        <w:jc w:val="both"/>
        <w:outlineLvl w:val="0"/>
        <w:rPr>
          <w:lang w:val="uk-UA"/>
        </w:rPr>
      </w:pPr>
      <w:r w:rsidRPr="009A70D9">
        <w:rPr>
          <w:lang w:val="uk-UA"/>
        </w:rPr>
        <w:t>•</w:t>
      </w:r>
      <w:r w:rsidRPr="009A70D9">
        <w:rPr>
          <w:lang w:val="uk-UA"/>
        </w:rPr>
        <w:tab/>
        <w:t>підсилювати мотивацію щодо покращення якості власних мовних та мовленнєвих навичок, які знадобляться у ході майбутньої професійної перекладацької діяльності</w:t>
      </w:r>
      <w:r>
        <w:rPr>
          <w:lang w:val="uk-UA"/>
        </w:rPr>
        <w:t>.</w:t>
      </w:r>
    </w:p>
    <w:p w:rsidR="009A70D9" w:rsidRDefault="009A70D9" w:rsidP="009A70D9">
      <w:pPr>
        <w:jc w:val="both"/>
        <w:outlineLvl w:val="0"/>
        <w:rPr>
          <w:lang w:val="uk-UA"/>
        </w:rPr>
      </w:pPr>
    </w:p>
    <w:p w:rsidR="009A70D9" w:rsidRPr="009A70D9" w:rsidRDefault="009A70D9" w:rsidP="009A70D9">
      <w:pPr>
        <w:jc w:val="both"/>
        <w:outlineLvl w:val="0"/>
        <w:rPr>
          <w:lang w:val="uk-UA"/>
        </w:rPr>
      </w:pPr>
    </w:p>
    <w:p w:rsidR="00844E18" w:rsidRPr="006331B8" w:rsidRDefault="00566A39" w:rsidP="009A70D9">
      <w:pPr>
        <w:jc w:val="both"/>
        <w:outlineLvl w:val="0"/>
        <w:rPr>
          <w:rFonts w:eastAsia="Times New Roman"/>
          <w:b/>
          <w:bCs/>
          <w:kern w:val="36"/>
          <w:sz w:val="28"/>
          <w:lang w:val="uk-UA"/>
        </w:rPr>
      </w:pPr>
      <w:r w:rsidRPr="006331B8">
        <w:rPr>
          <w:b/>
          <w:bCs/>
          <w:kern w:val="36"/>
          <w:sz w:val="28"/>
          <w:lang w:val="uk-UA"/>
        </w:rPr>
        <w:lastRenderedPageBreak/>
        <w:t>ОСНОВНІ НАВЧАЛЬНІ</w:t>
      </w:r>
      <w:r w:rsidR="00142B13" w:rsidRPr="006331B8">
        <w:rPr>
          <w:b/>
          <w:bCs/>
          <w:kern w:val="36"/>
          <w:sz w:val="28"/>
          <w:lang w:val="uk-UA"/>
        </w:rPr>
        <w:t xml:space="preserve"> </w:t>
      </w:r>
      <w:r w:rsidR="006C4032" w:rsidRPr="006331B8">
        <w:rPr>
          <w:b/>
          <w:bCs/>
          <w:kern w:val="36"/>
          <w:sz w:val="28"/>
          <w:lang w:val="uk-UA"/>
        </w:rPr>
        <w:t>РЕСУРСИ</w:t>
      </w:r>
    </w:p>
    <w:p w:rsidR="009A70D9" w:rsidRPr="009A70D9" w:rsidRDefault="009A70D9" w:rsidP="009A70D9">
      <w:pPr>
        <w:rPr>
          <w:iCs/>
          <w:lang w:val="uk-UA"/>
        </w:rPr>
      </w:pPr>
      <w:r w:rsidRPr="009A70D9">
        <w:rPr>
          <w:iCs/>
          <w:lang w:val="uk-UA"/>
        </w:rPr>
        <w:t>1.</w:t>
      </w:r>
      <w:r w:rsidRPr="009A70D9">
        <w:rPr>
          <w:iCs/>
          <w:lang w:val="uk-UA"/>
        </w:rPr>
        <w:tab/>
        <w:t>Brook-Hart Guy, Jakeman Vanessa. Сomplete IELTS. - Cambridge: Cambridge University Press.- 2012, 171 p.</w:t>
      </w:r>
    </w:p>
    <w:p w:rsidR="009A70D9" w:rsidRPr="009A70D9" w:rsidRDefault="009A70D9" w:rsidP="009A70D9">
      <w:pPr>
        <w:rPr>
          <w:iCs/>
          <w:lang w:val="uk-UA"/>
        </w:rPr>
      </w:pPr>
      <w:r w:rsidRPr="009A70D9">
        <w:rPr>
          <w:iCs/>
          <w:lang w:val="uk-UA"/>
        </w:rPr>
        <w:t>2.</w:t>
      </w:r>
      <w:r w:rsidRPr="009A70D9">
        <w:rPr>
          <w:iCs/>
          <w:lang w:val="uk-UA"/>
        </w:rPr>
        <w:tab/>
        <w:t>Rawdon Wyatt. English Vocabulary for IELTS. – London: Bloomsbury Publishing Plc.- 2012, 129 p.</w:t>
      </w:r>
    </w:p>
    <w:p w:rsidR="002E49C6" w:rsidRPr="002E49C6" w:rsidRDefault="009A70D9" w:rsidP="002E49C6">
      <w:pPr>
        <w:rPr>
          <w:iCs/>
          <w:lang w:val="uk-UA"/>
        </w:rPr>
      </w:pPr>
      <w:r w:rsidRPr="009A70D9">
        <w:rPr>
          <w:iCs/>
          <w:lang w:val="uk-UA"/>
        </w:rPr>
        <w:t>3.</w:t>
      </w:r>
      <w:r w:rsidRPr="009A70D9">
        <w:rPr>
          <w:iCs/>
          <w:lang w:val="uk-UA"/>
        </w:rPr>
        <w:tab/>
      </w:r>
      <w:r w:rsidR="002E49C6" w:rsidRPr="002E49C6">
        <w:rPr>
          <w:iCs/>
          <w:lang w:val="uk-UA"/>
        </w:rPr>
        <w:t>Rawdon Wyatt.  Check your English Vocabulary for Law.  London: Bloomsbury Publishing Plc. 2006, 129 p.</w:t>
      </w:r>
    </w:p>
    <w:p w:rsidR="00726C76" w:rsidRDefault="002E49C6" w:rsidP="002E49C6">
      <w:pPr>
        <w:rPr>
          <w:iCs/>
          <w:lang w:val="uk-UA"/>
        </w:rPr>
      </w:pPr>
      <w:r w:rsidRPr="002E49C6">
        <w:rPr>
          <w:iCs/>
          <w:lang w:val="uk-UA"/>
        </w:rPr>
        <w:t>4)</w:t>
      </w:r>
      <w:r w:rsidRPr="002E49C6">
        <w:rPr>
          <w:iCs/>
          <w:lang w:val="uk-UA"/>
        </w:rPr>
        <w:tab/>
        <w:t>Bill Mascull. Business Vocabulary in Use. Cambridge: Cambridge University Press. 2002, 172  p.</w:t>
      </w:r>
    </w:p>
    <w:p w:rsidR="002E49C6" w:rsidRDefault="002E49C6" w:rsidP="009A70D9">
      <w:pPr>
        <w:rPr>
          <w:iCs/>
          <w:lang w:val="uk-UA"/>
        </w:rPr>
      </w:pPr>
    </w:p>
    <w:p w:rsidR="00825B40" w:rsidRPr="006331B8" w:rsidRDefault="00825B40" w:rsidP="009A70D9">
      <w:pPr>
        <w:rPr>
          <w:b/>
          <w:sz w:val="28"/>
          <w:szCs w:val="28"/>
          <w:lang w:val="ru-RU"/>
        </w:rPr>
      </w:pPr>
      <w:r w:rsidRPr="006331B8">
        <w:rPr>
          <w:b/>
          <w:sz w:val="28"/>
          <w:szCs w:val="28"/>
          <w:lang w:val="ru-RU"/>
        </w:rPr>
        <w:t>КОНТРОЛЬНІ ЗАХОДИ</w:t>
      </w:r>
    </w:p>
    <w:p w:rsidR="00EA611D" w:rsidRPr="006331B8" w:rsidRDefault="00EA611D" w:rsidP="00147E22">
      <w:pPr>
        <w:rPr>
          <w:sz w:val="6"/>
          <w:szCs w:val="6"/>
          <w:lang w:val="ru-RU"/>
        </w:rPr>
      </w:pPr>
    </w:p>
    <w:p w:rsidR="00FC57E5" w:rsidRPr="006331B8" w:rsidRDefault="00FC57E5" w:rsidP="00147E22">
      <w:pPr>
        <w:rPr>
          <w:b/>
          <w:i/>
          <w:u w:val="single"/>
          <w:lang w:val="ru-RU"/>
        </w:rPr>
      </w:pPr>
      <w:r w:rsidRPr="006331B8">
        <w:rPr>
          <w:b/>
          <w:i/>
          <w:u w:val="single"/>
          <w:lang w:val="ru-RU"/>
        </w:rPr>
        <w:t>Поточн</w:t>
      </w:r>
      <w:r w:rsidR="00825B40" w:rsidRPr="006331B8">
        <w:rPr>
          <w:b/>
          <w:i/>
          <w:u w:val="single"/>
          <w:lang w:val="ru-RU"/>
        </w:rPr>
        <w:t>і контрольні заходи</w:t>
      </w:r>
      <w:r w:rsidR="0077690E" w:rsidRPr="006331B8">
        <w:rPr>
          <w:b/>
          <w:i/>
          <w:u w:val="single"/>
          <w:lang w:val="ru-RU"/>
        </w:rPr>
        <w:t xml:space="preserve"> (</w:t>
      </w:r>
      <w:r w:rsidR="0077690E" w:rsidRPr="006331B8">
        <w:rPr>
          <w:b/>
          <w:i/>
          <w:u w:val="single"/>
        </w:rPr>
        <w:t>max</w:t>
      </w:r>
      <w:r w:rsidR="0077690E" w:rsidRPr="00442DF3">
        <w:rPr>
          <w:b/>
          <w:i/>
          <w:u w:val="single"/>
          <w:lang w:val="ru-RU"/>
        </w:rPr>
        <w:t xml:space="preserve"> 60</w:t>
      </w:r>
      <w:r w:rsidR="006D3BBE">
        <w:rPr>
          <w:b/>
          <w:i/>
          <w:u w:val="single"/>
          <w:lang w:val="uk-UA"/>
        </w:rPr>
        <w:t xml:space="preserve"> балів</w:t>
      </w:r>
      <w:r w:rsidR="0077690E" w:rsidRPr="006331B8">
        <w:rPr>
          <w:b/>
          <w:i/>
          <w:u w:val="single"/>
          <w:lang w:val="ru-RU"/>
        </w:rPr>
        <w:t>)</w:t>
      </w:r>
      <w:r w:rsidRPr="006331B8">
        <w:rPr>
          <w:b/>
          <w:i/>
          <w:u w:val="single"/>
          <w:lang w:val="ru-RU"/>
        </w:rPr>
        <w:t>:</w:t>
      </w:r>
    </w:p>
    <w:p w:rsidR="0077690E" w:rsidRPr="006331B8" w:rsidRDefault="0077690E" w:rsidP="00FC57E5">
      <w:pPr>
        <w:jc w:val="both"/>
        <w:rPr>
          <w:iCs/>
          <w:lang w:val="uk-UA"/>
        </w:rPr>
      </w:pPr>
      <w:r w:rsidRPr="006331B8">
        <w:rPr>
          <w:iCs/>
          <w:lang w:val="uk-UA"/>
        </w:rPr>
        <w:t>Поточний контроль передбачає такі завдання:</w:t>
      </w:r>
    </w:p>
    <w:p w:rsidR="0077690E" w:rsidRPr="006331B8" w:rsidRDefault="0077690E" w:rsidP="0077690E">
      <w:pPr>
        <w:numPr>
          <w:ilvl w:val="0"/>
          <w:numId w:val="5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Усне опитування і </w:t>
      </w:r>
      <w:r w:rsidR="00726C76">
        <w:rPr>
          <w:iCs/>
          <w:lang w:val="uk-UA"/>
        </w:rPr>
        <w:t>виконання завдань</w:t>
      </w:r>
      <w:r w:rsidRPr="006331B8">
        <w:rPr>
          <w:iCs/>
          <w:lang w:val="uk-UA"/>
        </w:rPr>
        <w:t>.</w:t>
      </w:r>
    </w:p>
    <w:p w:rsidR="0077690E" w:rsidRPr="006331B8" w:rsidRDefault="0077690E" w:rsidP="0077690E">
      <w:pPr>
        <w:numPr>
          <w:ilvl w:val="0"/>
          <w:numId w:val="5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>Короткі тести/</w:t>
      </w:r>
      <w:r w:rsidR="00EF4E09" w:rsidRPr="006331B8">
        <w:rPr>
          <w:iCs/>
          <w:lang w:val="uk-UA"/>
        </w:rPr>
        <w:t>контрольні</w:t>
      </w:r>
      <w:r w:rsidRPr="006331B8">
        <w:rPr>
          <w:iCs/>
          <w:lang w:val="uk-UA"/>
        </w:rPr>
        <w:t xml:space="preserve"> роботи за пройденим матеріалом.</w:t>
      </w:r>
    </w:p>
    <w:p w:rsidR="00EA611D" w:rsidRPr="006331B8" w:rsidRDefault="00EA611D" w:rsidP="00147E22">
      <w:pPr>
        <w:rPr>
          <w:sz w:val="6"/>
          <w:szCs w:val="6"/>
          <w:lang w:val="uk-UA"/>
        </w:rPr>
      </w:pPr>
    </w:p>
    <w:p w:rsidR="00FC57E5" w:rsidRPr="006331B8" w:rsidRDefault="00FC57E5" w:rsidP="00147E22">
      <w:pPr>
        <w:rPr>
          <w:b/>
          <w:i/>
          <w:u w:val="single"/>
          <w:lang w:val="ru-RU"/>
        </w:rPr>
      </w:pPr>
      <w:r w:rsidRPr="006331B8">
        <w:rPr>
          <w:b/>
          <w:i/>
          <w:u w:val="single"/>
          <w:lang w:val="ru-RU"/>
        </w:rPr>
        <w:t>Підсумков</w:t>
      </w:r>
      <w:r w:rsidR="00825B40" w:rsidRPr="006331B8">
        <w:rPr>
          <w:b/>
          <w:i/>
          <w:u w:val="single"/>
          <w:lang w:val="ru-RU"/>
        </w:rPr>
        <w:t>і контрольні заходи</w:t>
      </w:r>
      <w:r w:rsidR="002F3768">
        <w:rPr>
          <w:b/>
          <w:i/>
          <w:u w:val="single"/>
          <w:lang w:val="ru-RU"/>
        </w:rPr>
        <w:t xml:space="preserve"> </w:t>
      </w:r>
      <w:r w:rsidR="002F3768" w:rsidRPr="006331B8">
        <w:rPr>
          <w:b/>
          <w:i/>
          <w:u w:val="single"/>
          <w:lang w:val="ru-RU"/>
        </w:rPr>
        <w:t>(</w:t>
      </w:r>
      <w:r w:rsidR="002F3768" w:rsidRPr="006331B8">
        <w:rPr>
          <w:b/>
          <w:i/>
          <w:u w:val="single"/>
        </w:rPr>
        <w:t>max</w:t>
      </w:r>
      <w:r w:rsidR="002F3768" w:rsidRPr="00C1686A">
        <w:rPr>
          <w:b/>
          <w:i/>
          <w:u w:val="single"/>
          <w:lang w:val="ru-RU"/>
        </w:rPr>
        <w:t xml:space="preserve"> 40</w:t>
      </w:r>
      <w:r w:rsidR="006D3BBE">
        <w:rPr>
          <w:b/>
          <w:i/>
          <w:u w:val="single"/>
          <w:lang w:val="uk-UA"/>
        </w:rPr>
        <w:t xml:space="preserve"> балів</w:t>
      </w:r>
      <w:r w:rsidR="002F3768" w:rsidRPr="006331B8">
        <w:rPr>
          <w:b/>
          <w:i/>
          <w:u w:val="single"/>
          <w:lang w:val="ru-RU"/>
        </w:rPr>
        <w:t>)</w:t>
      </w:r>
      <w:r w:rsidR="002F3768">
        <w:rPr>
          <w:b/>
          <w:i/>
          <w:u w:val="single"/>
          <w:lang w:val="ru-RU"/>
        </w:rPr>
        <w:t>:</w:t>
      </w:r>
    </w:p>
    <w:p w:rsidR="004A7430" w:rsidRPr="00442DF3" w:rsidRDefault="007D248F" w:rsidP="004A7430">
      <w:pPr>
        <w:jc w:val="both"/>
        <w:rPr>
          <w:b/>
          <w:i/>
          <w:lang w:val="ru-RU"/>
        </w:rPr>
      </w:pPr>
      <w:r>
        <w:rPr>
          <w:b/>
          <w:i/>
          <w:lang w:val="uk-UA"/>
        </w:rPr>
        <w:t>Тестові завдання</w:t>
      </w:r>
      <w:r w:rsidR="004A7430" w:rsidRPr="006331B8">
        <w:rPr>
          <w:b/>
          <w:i/>
          <w:lang w:val="uk-UA"/>
        </w:rPr>
        <w:t xml:space="preserve"> </w:t>
      </w:r>
      <w:r w:rsidR="004A7430" w:rsidRPr="006331B8">
        <w:rPr>
          <w:lang w:val="uk-UA"/>
        </w:rPr>
        <w:t xml:space="preserve">– </w:t>
      </w:r>
      <w:r w:rsidR="00ED4798">
        <w:rPr>
          <w:lang w:val="uk-UA"/>
        </w:rPr>
        <w:t>1</w:t>
      </w:r>
      <w:r w:rsidR="004A7430" w:rsidRPr="006331B8">
        <w:rPr>
          <w:lang w:val="uk-UA"/>
        </w:rPr>
        <w:t xml:space="preserve"> тест </w:t>
      </w:r>
      <w:r w:rsidR="00ED4798">
        <w:rPr>
          <w:lang w:val="uk-UA"/>
        </w:rPr>
        <w:t xml:space="preserve">- </w:t>
      </w:r>
      <w:r w:rsidR="00ED4798">
        <w:rPr>
          <w:lang w:val="ru-RU"/>
        </w:rPr>
        <w:t>2</w:t>
      </w:r>
      <w:r w:rsidR="004A7430" w:rsidRPr="006331B8">
        <w:rPr>
          <w:lang w:val="ru-RU"/>
        </w:rPr>
        <w:t xml:space="preserve">0 балів </w:t>
      </w:r>
      <w:r w:rsidR="004A7430" w:rsidRPr="006331B8">
        <w:rPr>
          <w:lang w:val="uk-UA"/>
        </w:rPr>
        <w:t xml:space="preserve">(за 1й і 2й півсеместри, проводиться онлайн на платформі </w:t>
      </w:r>
      <w:r w:rsidR="004A7430" w:rsidRPr="006331B8">
        <w:t>Moodle</w:t>
      </w:r>
      <w:r w:rsidR="004A7430" w:rsidRPr="006331B8">
        <w:rPr>
          <w:lang w:val="uk-UA"/>
        </w:rPr>
        <w:t>)</w:t>
      </w:r>
      <w:r w:rsidR="004A7430" w:rsidRPr="00442DF3">
        <w:rPr>
          <w:lang w:val="ru-RU"/>
        </w:rPr>
        <w:t>.</w:t>
      </w:r>
    </w:p>
    <w:p w:rsidR="009B5EA9" w:rsidRDefault="007D248F" w:rsidP="004A7430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>Підсумкова</w:t>
      </w:r>
      <w:r w:rsidR="004A7430" w:rsidRPr="006331B8">
        <w:rPr>
          <w:b/>
          <w:i/>
          <w:lang w:val="uk-UA"/>
        </w:rPr>
        <w:t xml:space="preserve"> </w:t>
      </w:r>
      <w:r>
        <w:rPr>
          <w:b/>
          <w:i/>
          <w:lang w:val="uk-UA"/>
        </w:rPr>
        <w:t>усна співбесіда за вивченими темами</w:t>
      </w:r>
      <w:r w:rsidR="009B5EA9">
        <w:rPr>
          <w:b/>
          <w:i/>
          <w:lang w:val="uk-UA"/>
        </w:rPr>
        <w:t>.</w:t>
      </w:r>
    </w:p>
    <w:p w:rsidR="004A7430" w:rsidRPr="006331B8" w:rsidRDefault="004A7430" w:rsidP="004A7430">
      <w:pPr>
        <w:jc w:val="both"/>
        <w:rPr>
          <w:b/>
          <w:i/>
          <w:lang w:val="uk-UA"/>
        </w:rPr>
      </w:pPr>
      <w:r w:rsidRPr="006331B8">
        <w:rPr>
          <w:b/>
          <w:i/>
          <w:lang w:val="uk-UA"/>
        </w:rPr>
        <w:t xml:space="preserve">Критерії оцінювання </w:t>
      </w:r>
      <w:r w:rsidR="007D248F">
        <w:rPr>
          <w:b/>
          <w:i/>
          <w:lang w:val="uk-UA"/>
        </w:rPr>
        <w:t>співбесіди</w:t>
      </w:r>
      <w:r w:rsidRPr="006331B8">
        <w:rPr>
          <w:b/>
          <w:i/>
          <w:lang w:val="uk-UA"/>
        </w:rPr>
        <w:t>:</w:t>
      </w:r>
    </w:p>
    <w:p w:rsidR="007D248F" w:rsidRPr="007D248F" w:rsidRDefault="007D248F" w:rsidP="007D248F">
      <w:pPr>
        <w:jc w:val="both"/>
        <w:rPr>
          <w:lang w:val="uk-UA"/>
        </w:rPr>
      </w:pPr>
      <w:r>
        <w:rPr>
          <w:lang w:val="uk-UA"/>
        </w:rPr>
        <w:t>20-18</w:t>
      </w:r>
      <w:r w:rsidRPr="007D248F">
        <w:rPr>
          <w:lang w:val="uk-UA"/>
        </w:rPr>
        <w:t xml:space="preserve"> балів - виставляється при наявності повної, змістовної відповіді</w:t>
      </w:r>
      <w:r>
        <w:rPr>
          <w:lang w:val="uk-UA"/>
        </w:rPr>
        <w:t xml:space="preserve"> </w:t>
      </w:r>
      <w:r w:rsidRPr="007D248F">
        <w:rPr>
          <w:lang w:val="uk-UA"/>
        </w:rPr>
        <w:t xml:space="preserve">на всі питання, представлені у завданні. </w:t>
      </w:r>
      <w:r>
        <w:rPr>
          <w:lang w:val="uk-UA"/>
        </w:rPr>
        <w:t>Магістрант</w:t>
      </w:r>
      <w:r w:rsidRPr="007D248F">
        <w:rPr>
          <w:lang w:val="uk-UA"/>
        </w:rPr>
        <w:t xml:space="preserve"> демонструє знання</w:t>
      </w:r>
      <w:r>
        <w:rPr>
          <w:lang w:val="uk-UA"/>
        </w:rPr>
        <w:t xml:space="preserve"> </w:t>
      </w:r>
      <w:r w:rsidRPr="007D248F">
        <w:rPr>
          <w:lang w:val="uk-UA"/>
        </w:rPr>
        <w:t xml:space="preserve">матеріалу, його розуміння, логічно </w:t>
      </w:r>
      <w:r>
        <w:rPr>
          <w:lang w:val="uk-UA"/>
        </w:rPr>
        <w:t xml:space="preserve">і грамотно </w:t>
      </w:r>
      <w:r w:rsidRPr="007D248F">
        <w:rPr>
          <w:lang w:val="uk-UA"/>
        </w:rPr>
        <w:t xml:space="preserve">викладає відповіді на запитання. </w:t>
      </w:r>
    </w:p>
    <w:p w:rsidR="007D248F" w:rsidRPr="007D248F" w:rsidRDefault="007D248F" w:rsidP="007D248F">
      <w:pPr>
        <w:jc w:val="both"/>
        <w:rPr>
          <w:lang w:val="uk-UA"/>
        </w:rPr>
      </w:pPr>
      <w:r>
        <w:rPr>
          <w:lang w:val="uk-UA"/>
        </w:rPr>
        <w:t>17</w:t>
      </w:r>
      <w:r w:rsidRPr="007D248F">
        <w:rPr>
          <w:lang w:val="uk-UA"/>
        </w:rPr>
        <w:t>-</w:t>
      </w:r>
      <w:r>
        <w:rPr>
          <w:lang w:val="uk-UA"/>
        </w:rPr>
        <w:t>1</w:t>
      </w:r>
      <w:r w:rsidRPr="007D248F">
        <w:rPr>
          <w:lang w:val="uk-UA"/>
        </w:rPr>
        <w:t>5 балів – виставляється при достатньому рівні обізнаності</w:t>
      </w:r>
      <w:r>
        <w:rPr>
          <w:lang w:val="uk-UA"/>
        </w:rPr>
        <w:t xml:space="preserve"> </w:t>
      </w:r>
      <w:r w:rsidRPr="007D248F">
        <w:rPr>
          <w:lang w:val="uk-UA"/>
        </w:rPr>
        <w:t xml:space="preserve">абітурієнтів при відповіді на всі питання. </w:t>
      </w:r>
      <w:r>
        <w:rPr>
          <w:lang w:val="uk-UA"/>
        </w:rPr>
        <w:t>Магістрант</w:t>
      </w:r>
      <w:r w:rsidRPr="007D248F">
        <w:rPr>
          <w:lang w:val="uk-UA"/>
        </w:rPr>
        <w:t xml:space="preserve"> демонструє</w:t>
      </w:r>
      <w:r>
        <w:rPr>
          <w:lang w:val="uk-UA"/>
        </w:rPr>
        <w:t xml:space="preserve"> </w:t>
      </w:r>
      <w:r w:rsidRPr="007D248F">
        <w:rPr>
          <w:lang w:val="uk-UA"/>
        </w:rPr>
        <w:t xml:space="preserve">розуміння матеріалу, знайомство з основною </w:t>
      </w:r>
      <w:r>
        <w:rPr>
          <w:lang w:val="uk-UA"/>
        </w:rPr>
        <w:t>проблематикою</w:t>
      </w:r>
      <w:r w:rsidRPr="007D248F">
        <w:rPr>
          <w:lang w:val="uk-UA"/>
        </w:rPr>
        <w:t xml:space="preserve">. </w:t>
      </w:r>
      <w:r>
        <w:rPr>
          <w:lang w:val="uk-UA"/>
        </w:rPr>
        <w:t xml:space="preserve">Магістрант </w:t>
      </w:r>
      <w:r w:rsidRPr="007D248F">
        <w:rPr>
          <w:lang w:val="uk-UA"/>
        </w:rPr>
        <w:t>допускає 1-2 нез</w:t>
      </w:r>
      <w:r>
        <w:rPr>
          <w:lang w:val="uk-UA"/>
        </w:rPr>
        <w:t>начні помилки, що не впливає на загальний смисл повідомлення.</w:t>
      </w:r>
    </w:p>
    <w:p w:rsidR="00496F67" w:rsidRDefault="00496F67" w:rsidP="007D248F">
      <w:pPr>
        <w:jc w:val="both"/>
        <w:rPr>
          <w:lang w:val="uk-UA"/>
        </w:rPr>
      </w:pPr>
      <w:r>
        <w:rPr>
          <w:lang w:val="uk-UA"/>
        </w:rPr>
        <w:t>14</w:t>
      </w:r>
      <w:r w:rsidR="007D248F" w:rsidRPr="007D248F">
        <w:rPr>
          <w:lang w:val="uk-UA"/>
        </w:rPr>
        <w:t>-</w:t>
      </w:r>
      <w:r w:rsidR="007D248F">
        <w:rPr>
          <w:lang w:val="uk-UA"/>
        </w:rPr>
        <w:t>10 б</w:t>
      </w:r>
      <w:r w:rsidR="007D248F" w:rsidRPr="007D248F">
        <w:rPr>
          <w:lang w:val="uk-UA"/>
        </w:rPr>
        <w:t>алів – виставляється при неповній відповіді на зазначені</w:t>
      </w:r>
      <w:r w:rsidR="007D248F">
        <w:rPr>
          <w:lang w:val="uk-UA"/>
        </w:rPr>
        <w:t xml:space="preserve"> </w:t>
      </w:r>
      <w:r w:rsidR="007D248F" w:rsidRPr="007D248F">
        <w:rPr>
          <w:lang w:val="uk-UA"/>
        </w:rPr>
        <w:t xml:space="preserve">питання. </w:t>
      </w:r>
      <w:r w:rsidR="007D248F">
        <w:rPr>
          <w:lang w:val="uk-UA"/>
        </w:rPr>
        <w:t>Магістрант</w:t>
      </w:r>
      <w:r w:rsidR="007D248F" w:rsidRPr="007D248F">
        <w:rPr>
          <w:lang w:val="uk-UA"/>
        </w:rPr>
        <w:t xml:space="preserve"> демонструє фрагментарність і формальність у</w:t>
      </w:r>
      <w:r w:rsidR="007D248F">
        <w:rPr>
          <w:lang w:val="uk-UA"/>
        </w:rPr>
        <w:t xml:space="preserve"> відповідях, </w:t>
      </w:r>
      <w:r w:rsidR="007D248F" w:rsidRPr="007D248F">
        <w:rPr>
          <w:lang w:val="uk-UA"/>
        </w:rPr>
        <w:t>допускає 2-3 помилки</w:t>
      </w:r>
      <w:r>
        <w:rPr>
          <w:lang w:val="uk-UA"/>
        </w:rPr>
        <w:t xml:space="preserve">. </w:t>
      </w:r>
    </w:p>
    <w:p w:rsidR="007D248F" w:rsidRPr="007D248F" w:rsidRDefault="00496F67" w:rsidP="007D248F">
      <w:pPr>
        <w:jc w:val="both"/>
        <w:rPr>
          <w:lang w:val="uk-UA"/>
        </w:rPr>
      </w:pPr>
      <w:r>
        <w:rPr>
          <w:lang w:val="uk-UA"/>
        </w:rPr>
        <w:t>9</w:t>
      </w:r>
      <w:r w:rsidR="007D248F" w:rsidRPr="007D248F">
        <w:rPr>
          <w:lang w:val="uk-UA"/>
        </w:rPr>
        <w:t>-</w:t>
      </w:r>
      <w:r>
        <w:rPr>
          <w:lang w:val="uk-UA"/>
        </w:rPr>
        <w:t>3</w:t>
      </w:r>
      <w:r w:rsidR="007D248F" w:rsidRPr="007D248F">
        <w:rPr>
          <w:lang w:val="uk-UA"/>
        </w:rPr>
        <w:t xml:space="preserve"> балів – виставляється у разі уривчастості відповідей на</w:t>
      </w:r>
      <w:r>
        <w:rPr>
          <w:lang w:val="uk-UA"/>
        </w:rPr>
        <w:t xml:space="preserve"> </w:t>
      </w:r>
      <w:r w:rsidR="007D248F" w:rsidRPr="007D248F">
        <w:rPr>
          <w:lang w:val="uk-UA"/>
        </w:rPr>
        <w:t xml:space="preserve">запитання в екзаменаційних варіантах. </w:t>
      </w:r>
      <w:r>
        <w:rPr>
          <w:lang w:val="uk-UA"/>
        </w:rPr>
        <w:t>Магістрант</w:t>
      </w:r>
      <w:r w:rsidR="007D248F" w:rsidRPr="007D248F">
        <w:rPr>
          <w:lang w:val="uk-UA"/>
        </w:rPr>
        <w:t xml:space="preserve"> демонструє суто поверхове</w:t>
      </w:r>
      <w:r>
        <w:rPr>
          <w:lang w:val="uk-UA"/>
        </w:rPr>
        <w:t xml:space="preserve"> </w:t>
      </w:r>
      <w:r w:rsidR="007D248F" w:rsidRPr="007D248F">
        <w:rPr>
          <w:lang w:val="uk-UA"/>
        </w:rPr>
        <w:t xml:space="preserve">та формальне знайомство з </w:t>
      </w:r>
      <w:r>
        <w:rPr>
          <w:lang w:val="uk-UA"/>
        </w:rPr>
        <w:t>матеріалом</w:t>
      </w:r>
      <w:r w:rsidR="007D248F" w:rsidRPr="007D248F">
        <w:rPr>
          <w:lang w:val="uk-UA"/>
        </w:rPr>
        <w:t>, допускає значні помилки.</w:t>
      </w:r>
    </w:p>
    <w:p w:rsidR="00EF4E09" w:rsidRPr="007D248F" w:rsidRDefault="00496F67" w:rsidP="007D248F">
      <w:pPr>
        <w:jc w:val="both"/>
        <w:rPr>
          <w:lang w:val="uk-UA"/>
        </w:rPr>
      </w:pPr>
      <w:r>
        <w:rPr>
          <w:lang w:val="uk-UA"/>
        </w:rPr>
        <w:t>2-0</w:t>
      </w:r>
      <w:r w:rsidR="007D248F" w:rsidRPr="007D248F">
        <w:rPr>
          <w:lang w:val="uk-UA"/>
        </w:rPr>
        <w:t xml:space="preserve"> балів – виставляється у разі відсутності відповідей на всі запитання,</w:t>
      </w:r>
      <w:r>
        <w:rPr>
          <w:lang w:val="uk-UA"/>
        </w:rPr>
        <w:t xml:space="preserve"> </w:t>
      </w:r>
      <w:r w:rsidR="007D248F" w:rsidRPr="007D248F">
        <w:rPr>
          <w:lang w:val="uk-UA"/>
        </w:rPr>
        <w:t>або логіка викладання відповідей і послідовність відсутня.</w:t>
      </w:r>
    </w:p>
    <w:p w:rsidR="00EF4E09" w:rsidRPr="006331B8" w:rsidRDefault="00EF4E09" w:rsidP="00EF4E09">
      <w:pPr>
        <w:spacing w:after="120"/>
        <w:jc w:val="center"/>
        <w:rPr>
          <w:b/>
          <w:bCs/>
          <w:szCs w:val="28"/>
          <w:lang w:val="uk-UA"/>
        </w:rPr>
      </w:pPr>
      <w:r w:rsidRPr="006331B8">
        <w:rPr>
          <w:b/>
          <w:bCs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EF4E09" w:rsidRPr="006331B8" w:rsidTr="00813D9E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pStyle w:val="2"/>
              <w:spacing w:before="0" w:line="223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6331B8">
              <w:rPr>
                <w:rFonts w:ascii="Times New Roman" w:hAnsi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6331B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:rsidR="00EF4E09" w:rsidRPr="006331B8" w:rsidRDefault="00EF4E09" w:rsidP="00813D9E">
            <w:pPr>
              <w:pStyle w:val="6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pStyle w:val="5"/>
              <w:spacing w:before="0" w:line="223" w:lineRule="auto"/>
              <w:ind w:right="-108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pStyle w:val="3"/>
              <w:tabs>
                <w:tab w:val="num" w:pos="0"/>
              </w:tabs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EF4E09" w:rsidRPr="006331B8" w:rsidTr="00813D9E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pStyle w:val="2"/>
              <w:spacing w:before="0" w:line="223" w:lineRule="auto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pStyle w:val="5"/>
              <w:spacing w:before="0" w:line="223" w:lineRule="auto"/>
              <w:rPr>
                <w:rFonts w:ascii="Times New Roman" w:hAnsi="Times New Roman"/>
                <w:color w:val="auto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Залік</w:t>
            </w:r>
          </w:p>
        </w:tc>
      </w:tr>
      <w:tr w:rsidR="00EF4E09" w:rsidRPr="006331B8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i w:val="0"/>
                <w:color w:val="auto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i w:val="0"/>
                <w:color w:val="auto"/>
                <w:lang w:val="uk-UA"/>
              </w:rPr>
              <w:t>Зараховано</w:t>
            </w:r>
          </w:p>
        </w:tc>
      </w:tr>
      <w:tr w:rsidR="00EF4E09" w:rsidRPr="006331B8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54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Не зараховано</w:t>
            </w:r>
          </w:p>
        </w:tc>
      </w:tr>
      <w:tr w:rsidR="00EF4E09" w:rsidRPr="002E49C6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:rsidR="00FC57E5" w:rsidRPr="006331B8" w:rsidRDefault="00FC57E5" w:rsidP="00FC57E5">
      <w:pPr>
        <w:jc w:val="both"/>
        <w:rPr>
          <w:i/>
          <w:iCs/>
          <w:sz w:val="16"/>
          <w:szCs w:val="16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5"/>
        <w:gridCol w:w="5100"/>
        <w:gridCol w:w="1562"/>
        <w:gridCol w:w="1923"/>
      </w:tblGrid>
      <w:tr w:rsidR="006331B8" w:rsidRPr="006331B8" w:rsidTr="003469E7">
        <w:trPr>
          <w:jc w:val="center"/>
        </w:trPr>
        <w:tc>
          <w:tcPr>
            <w:tcW w:w="6605" w:type="dxa"/>
            <w:gridSpan w:val="2"/>
            <w:shd w:val="clear" w:color="auto" w:fill="auto"/>
            <w:vAlign w:val="center"/>
          </w:tcPr>
          <w:p w:rsidR="00147E22" w:rsidRPr="006331B8" w:rsidRDefault="00147E22" w:rsidP="009F6B92">
            <w:pPr>
              <w:keepNext/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lastRenderedPageBreak/>
              <w:t>Контрольний захід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147E22" w:rsidRPr="006331B8" w:rsidRDefault="00147E22" w:rsidP="009F6B92">
            <w:pPr>
              <w:keepNext/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147E22" w:rsidRPr="006331B8" w:rsidRDefault="00147E22" w:rsidP="009F6B92">
            <w:pPr>
              <w:jc w:val="center"/>
              <w:rPr>
                <w:b/>
              </w:rPr>
            </w:pPr>
            <w:r w:rsidRPr="006331B8">
              <w:rPr>
                <w:b/>
              </w:rPr>
              <w:t>% від загальної оцінки</w:t>
            </w:r>
          </w:p>
        </w:tc>
      </w:tr>
      <w:tr w:rsidR="006331B8" w:rsidRPr="006331B8" w:rsidTr="003469E7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:rsidR="00147E22" w:rsidRPr="006331B8" w:rsidRDefault="00147E22" w:rsidP="00602AA3">
            <w:pPr>
              <w:keepNext/>
              <w:rPr>
                <w:b/>
                <w:bCs/>
              </w:rPr>
            </w:pPr>
            <w:r w:rsidRPr="006331B8">
              <w:rPr>
                <w:b/>
                <w:bCs/>
                <w:lang w:val="uk-UA"/>
              </w:rPr>
              <w:t>Поточний контроль</w:t>
            </w:r>
            <w:r w:rsidRPr="006331B8">
              <w:rPr>
                <w:b/>
                <w:bCs/>
              </w:rPr>
              <w:t xml:space="preserve"> (max 60%)</w:t>
            </w:r>
          </w:p>
        </w:tc>
        <w:tc>
          <w:tcPr>
            <w:tcW w:w="1562" w:type="dxa"/>
            <w:shd w:val="clear" w:color="auto" w:fill="auto"/>
          </w:tcPr>
          <w:p w:rsidR="00147E22" w:rsidRPr="006331B8" w:rsidRDefault="00147E22" w:rsidP="002022B7"/>
        </w:tc>
        <w:tc>
          <w:tcPr>
            <w:tcW w:w="1923" w:type="dxa"/>
            <w:shd w:val="clear" w:color="auto" w:fill="auto"/>
          </w:tcPr>
          <w:p w:rsidR="00147E22" w:rsidRPr="006331B8" w:rsidRDefault="00147E22" w:rsidP="009F6B92"/>
        </w:tc>
      </w:tr>
      <w:tr w:rsidR="003469E7" w:rsidRPr="006331B8" w:rsidTr="000062A4">
        <w:trPr>
          <w:trHeight w:val="1134"/>
          <w:jc w:val="center"/>
        </w:trPr>
        <w:tc>
          <w:tcPr>
            <w:tcW w:w="1505" w:type="dxa"/>
            <w:shd w:val="clear" w:color="auto" w:fill="auto"/>
          </w:tcPr>
          <w:p w:rsidR="003469E7" w:rsidRPr="006331B8" w:rsidRDefault="003469E7" w:rsidP="00F90A13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ru-RU"/>
              </w:rPr>
              <w:t>Змістовий модуль 1</w:t>
            </w:r>
            <w:r w:rsidRPr="006331B8">
              <w:rPr>
                <w:i/>
                <w:iCs/>
              </w:rPr>
              <w:t xml:space="preserve"> </w:t>
            </w:r>
          </w:p>
        </w:tc>
        <w:tc>
          <w:tcPr>
            <w:tcW w:w="5100" w:type="dxa"/>
            <w:shd w:val="clear" w:color="auto" w:fill="auto"/>
          </w:tcPr>
          <w:p w:rsidR="003469E7" w:rsidRPr="006331B8" w:rsidRDefault="003469E7" w:rsidP="003469E7">
            <w:pPr>
              <w:keepNext/>
              <w:jc w:val="both"/>
              <w:rPr>
                <w:i/>
                <w:iCs/>
                <w:lang w:val="uk-UA"/>
              </w:rPr>
            </w:pPr>
            <w:r w:rsidRPr="009B5EA9">
              <w:rPr>
                <w:i/>
                <w:iCs/>
                <w:lang w:val="uk-UA"/>
              </w:rPr>
              <w:t>Групова робота</w:t>
            </w:r>
          </w:p>
          <w:p w:rsidR="003469E7" w:rsidRPr="006331B8" w:rsidRDefault="003469E7" w:rsidP="00F90A13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Усне опитування</w:t>
            </w:r>
          </w:p>
          <w:p w:rsidR="003469E7" w:rsidRPr="006331B8" w:rsidRDefault="003469E7" w:rsidP="00F90A13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Тест</w:t>
            </w:r>
          </w:p>
        </w:tc>
        <w:tc>
          <w:tcPr>
            <w:tcW w:w="1562" w:type="dxa"/>
            <w:shd w:val="clear" w:color="auto" w:fill="auto"/>
          </w:tcPr>
          <w:p w:rsidR="003469E7" w:rsidRPr="006331B8" w:rsidRDefault="003469E7" w:rsidP="009B5EA9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>
              <w:rPr>
                <w:iCs/>
                <w:lang w:val="uk-UA"/>
              </w:rPr>
              <w:t>1</w:t>
            </w:r>
          </w:p>
          <w:p w:rsidR="003469E7" w:rsidRPr="006331B8" w:rsidRDefault="003469E7" w:rsidP="009B5EA9">
            <w:pPr>
              <w:keepNext/>
              <w:jc w:val="both"/>
              <w:rPr>
                <w:iCs/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:rsidR="003469E7" w:rsidRPr="006331B8" w:rsidRDefault="00937B83" w:rsidP="009F6B9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3469E7" w:rsidRPr="006331B8">
              <w:rPr>
                <w:lang w:val="ru-RU"/>
              </w:rPr>
              <w:t>%</w:t>
            </w:r>
          </w:p>
          <w:p w:rsidR="003469E7" w:rsidRDefault="003469E7" w:rsidP="00602AA3">
            <w:pPr>
              <w:keepNext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6331B8">
              <w:rPr>
                <w:lang w:val="ru-RU"/>
              </w:rPr>
              <w:t>%</w:t>
            </w:r>
          </w:p>
          <w:p w:rsidR="003469E7" w:rsidRPr="006331B8" w:rsidRDefault="003469E7" w:rsidP="00602AA3">
            <w:pPr>
              <w:keepNext/>
              <w:jc w:val="both"/>
              <w:rPr>
                <w:lang w:val="ru-RU"/>
              </w:rPr>
            </w:pPr>
            <w:r w:rsidRPr="003469E7">
              <w:rPr>
                <w:lang w:val="ru-RU"/>
              </w:rPr>
              <w:t>2%</w:t>
            </w:r>
          </w:p>
        </w:tc>
      </w:tr>
      <w:tr w:rsidR="003469E7" w:rsidRPr="006331B8" w:rsidTr="000062A4">
        <w:trPr>
          <w:trHeight w:val="961"/>
          <w:jc w:val="center"/>
        </w:trPr>
        <w:tc>
          <w:tcPr>
            <w:tcW w:w="1505" w:type="dxa"/>
            <w:shd w:val="clear" w:color="auto" w:fill="auto"/>
          </w:tcPr>
          <w:p w:rsidR="003469E7" w:rsidRPr="006331B8" w:rsidRDefault="003469E7" w:rsidP="00EF4E0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ru-RU"/>
              </w:rPr>
              <w:t>Змістовий модуль 2</w:t>
            </w:r>
            <w:r w:rsidRPr="006331B8">
              <w:rPr>
                <w:i/>
                <w:iCs/>
              </w:rPr>
              <w:t xml:space="preserve"> </w:t>
            </w:r>
          </w:p>
        </w:tc>
        <w:tc>
          <w:tcPr>
            <w:tcW w:w="5100" w:type="dxa"/>
            <w:shd w:val="clear" w:color="auto" w:fill="auto"/>
          </w:tcPr>
          <w:p w:rsidR="003469E7" w:rsidRPr="003469E7" w:rsidRDefault="003469E7" w:rsidP="003469E7">
            <w:pPr>
              <w:keepNext/>
              <w:jc w:val="both"/>
              <w:rPr>
                <w:i/>
                <w:iCs/>
                <w:lang w:val="uk-UA"/>
              </w:rPr>
            </w:pPr>
            <w:r w:rsidRPr="003469E7">
              <w:rPr>
                <w:i/>
                <w:iCs/>
                <w:lang w:val="uk-UA"/>
              </w:rPr>
              <w:t>Групова робота</w:t>
            </w:r>
          </w:p>
          <w:p w:rsidR="003469E7" w:rsidRPr="003469E7" w:rsidRDefault="003469E7" w:rsidP="003469E7">
            <w:pPr>
              <w:keepNext/>
              <w:jc w:val="both"/>
              <w:rPr>
                <w:i/>
                <w:iCs/>
                <w:lang w:val="uk-UA"/>
              </w:rPr>
            </w:pPr>
            <w:r w:rsidRPr="003469E7">
              <w:rPr>
                <w:i/>
                <w:iCs/>
                <w:lang w:val="uk-UA"/>
              </w:rPr>
              <w:t>Усне опитування</w:t>
            </w:r>
          </w:p>
          <w:p w:rsidR="003469E7" w:rsidRPr="006331B8" w:rsidRDefault="003469E7" w:rsidP="003469E7">
            <w:pPr>
              <w:keepNext/>
              <w:jc w:val="both"/>
              <w:rPr>
                <w:i/>
                <w:iCs/>
                <w:lang w:val="uk-UA"/>
              </w:rPr>
            </w:pPr>
            <w:r w:rsidRPr="003469E7">
              <w:rPr>
                <w:i/>
                <w:iCs/>
                <w:lang w:val="uk-UA"/>
              </w:rPr>
              <w:t>Тест</w:t>
            </w:r>
          </w:p>
        </w:tc>
        <w:tc>
          <w:tcPr>
            <w:tcW w:w="1562" w:type="dxa"/>
            <w:shd w:val="clear" w:color="auto" w:fill="auto"/>
          </w:tcPr>
          <w:p w:rsidR="003469E7" w:rsidRPr="006331B8" w:rsidRDefault="003469E7" w:rsidP="00EF4E09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2</w:t>
            </w:r>
          </w:p>
          <w:p w:rsidR="003469E7" w:rsidRPr="006331B8" w:rsidRDefault="003469E7" w:rsidP="00EF4E09">
            <w:pPr>
              <w:keepNext/>
              <w:jc w:val="both"/>
              <w:rPr>
                <w:iCs/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:rsidR="003469E7" w:rsidRPr="003469E7" w:rsidRDefault="00937B83" w:rsidP="003469E7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3469E7" w:rsidRPr="003469E7">
              <w:rPr>
                <w:lang w:val="uk-UA"/>
              </w:rPr>
              <w:t>%</w:t>
            </w:r>
          </w:p>
          <w:p w:rsidR="003469E7" w:rsidRPr="003469E7" w:rsidRDefault="003469E7" w:rsidP="003469E7">
            <w:pPr>
              <w:rPr>
                <w:lang w:val="uk-UA"/>
              </w:rPr>
            </w:pPr>
            <w:r w:rsidRPr="003469E7">
              <w:rPr>
                <w:lang w:val="uk-UA"/>
              </w:rPr>
              <w:t>2%</w:t>
            </w:r>
          </w:p>
          <w:p w:rsidR="003469E7" w:rsidRPr="006331B8" w:rsidRDefault="003469E7" w:rsidP="003469E7">
            <w:pPr>
              <w:keepNext/>
              <w:jc w:val="both"/>
              <w:rPr>
                <w:lang w:val="ru-RU"/>
              </w:rPr>
            </w:pPr>
            <w:r w:rsidRPr="003469E7">
              <w:rPr>
                <w:lang w:val="uk-UA"/>
              </w:rPr>
              <w:t>2%</w:t>
            </w:r>
          </w:p>
        </w:tc>
      </w:tr>
      <w:tr w:rsidR="003469E7" w:rsidRPr="006331B8" w:rsidTr="000062A4">
        <w:trPr>
          <w:trHeight w:val="828"/>
          <w:jc w:val="center"/>
        </w:trPr>
        <w:tc>
          <w:tcPr>
            <w:tcW w:w="1505" w:type="dxa"/>
            <w:shd w:val="clear" w:color="auto" w:fill="auto"/>
          </w:tcPr>
          <w:p w:rsidR="003469E7" w:rsidRPr="006331B8" w:rsidRDefault="003469E7" w:rsidP="00EF4E0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ru-RU"/>
              </w:rPr>
              <w:t xml:space="preserve">Змістовий модуль </w:t>
            </w:r>
            <w:r w:rsidRPr="006331B8">
              <w:rPr>
                <w:i/>
                <w:iCs/>
              </w:rPr>
              <w:t>3</w:t>
            </w:r>
            <w:r w:rsidRPr="006331B8">
              <w:rPr>
                <w:i/>
                <w:iCs/>
                <w:lang w:val="ru-RU"/>
              </w:rPr>
              <w:t xml:space="preserve"> </w:t>
            </w:r>
          </w:p>
          <w:p w:rsidR="003469E7" w:rsidRPr="006331B8" w:rsidRDefault="003469E7" w:rsidP="00EF4E09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:rsidR="00D61ED4" w:rsidRPr="00D61ED4" w:rsidRDefault="00D61ED4" w:rsidP="00D61ED4">
            <w:pPr>
              <w:keepNext/>
              <w:jc w:val="both"/>
              <w:rPr>
                <w:bCs/>
                <w:i/>
                <w:lang w:val="ru-RU"/>
              </w:rPr>
            </w:pPr>
            <w:r w:rsidRPr="00D61ED4">
              <w:rPr>
                <w:bCs/>
                <w:i/>
                <w:lang w:val="ru-RU"/>
              </w:rPr>
              <w:t>Групова робота</w:t>
            </w:r>
          </w:p>
          <w:p w:rsidR="00D61ED4" w:rsidRPr="00D61ED4" w:rsidRDefault="00D61ED4" w:rsidP="00D61ED4">
            <w:pPr>
              <w:keepNext/>
              <w:jc w:val="both"/>
              <w:rPr>
                <w:bCs/>
                <w:i/>
                <w:lang w:val="ru-RU"/>
              </w:rPr>
            </w:pPr>
            <w:r w:rsidRPr="00D61ED4">
              <w:rPr>
                <w:bCs/>
                <w:i/>
                <w:lang w:val="ru-RU"/>
              </w:rPr>
              <w:t>Усне опитування</w:t>
            </w:r>
          </w:p>
          <w:p w:rsidR="003469E7" w:rsidRPr="00D61ED4" w:rsidRDefault="00D61ED4" w:rsidP="00D61ED4">
            <w:pPr>
              <w:keepNext/>
              <w:jc w:val="both"/>
              <w:rPr>
                <w:bCs/>
                <w:lang w:val="ru-RU"/>
              </w:rPr>
            </w:pPr>
            <w:r w:rsidRPr="00D61ED4">
              <w:rPr>
                <w:bCs/>
                <w:i/>
                <w:lang w:val="ru-RU"/>
              </w:rPr>
              <w:t>Тест</w:t>
            </w:r>
          </w:p>
        </w:tc>
        <w:tc>
          <w:tcPr>
            <w:tcW w:w="1562" w:type="dxa"/>
            <w:shd w:val="clear" w:color="auto" w:fill="auto"/>
          </w:tcPr>
          <w:p w:rsidR="003469E7" w:rsidRPr="006331B8" w:rsidRDefault="003469E7" w:rsidP="00EF4E09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 w:rsidR="00D61ED4">
              <w:rPr>
                <w:lang w:val="uk-UA"/>
              </w:rPr>
              <w:t>3</w:t>
            </w:r>
          </w:p>
          <w:p w:rsidR="003469E7" w:rsidRPr="006331B8" w:rsidRDefault="003469E7" w:rsidP="00EF4E09">
            <w:pPr>
              <w:keepNext/>
              <w:jc w:val="both"/>
              <w:rPr>
                <w:iCs/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:rsidR="00D61ED4" w:rsidRPr="00D61ED4" w:rsidRDefault="00937B83" w:rsidP="00D61ED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61ED4" w:rsidRPr="00D61ED4">
              <w:rPr>
                <w:lang w:val="uk-UA"/>
              </w:rPr>
              <w:t>%</w:t>
            </w:r>
          </w:p>
          <w:p w:rsidR="00D61ED4" w:rsidRPr="00D61ED4" w:rsidRDefault="00D61ED4" w:rsidP="00D61ED4">
            <w:pPr>
              <w:rPr>
                <w:lang w:val="uk-UA"/>
              </w:rPr>
            </w:pPr>
            <w:r w:rsidRPr="00D61ED4">
              <w:rPr>
                <w:lang w:val="uk-UA"/>
              </w:rPr>
              <w:t>2%</w:t>
            </w:r>
          </w:p>
          <w:p w:rsidR="003469E7" w:rsidRPr="006331B8" w:rsidRDefault="00D61ED4" w:rsidP="00D61ED4">
            <w:pPr>
              <w:keepNext/>
              <w:jc w:val="both"/>
              <w:rPr>
                <w:lang w:val="ru-RU"/>
              </w:rPr>
            </w:pPr>
            <w:r w:rsidRPr="00D61ED4">
              <w:rPr>
                <w:lang w:val="uk-UA"/>
              </w:rPr>
              <w:t>2%</w:t>
            </w:r>
          </w:p>
        </w:tc>
      </w:tr>
      <w:tr w:rsidR="00D61ED4" w:rsidRPr="006331B8" w:rsidTr="000062A4">
        <w:trPr>
          <w:trHeight w:val="828"/>
          <w:jc w:val="center"/>
        </w:trPr>
        <w:tc>
          <w:tcPr>
            <w:tcW w:w="1505" w:type="dxa"/>
            <w:shd w:val="clear" w:color="auto" w:fill="auto"/>
          </w:tcPr>
          <w:p w:rsidR="00D61ED4" w:rsidRPr="006331B8" w:rsidRDefault="00D61ED4" w:rsidP="00EF4E0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ru-RU"/>
              </w:rPr>
              <w:t xml:space="preserve">Змістовий модуль </w:t>
            </w:r>
            <w:r w:rsidRPr="006331B8">
              <w:rPr>
                <w:i/>
                <w:iCs/>
              </w:rPr>
              <w:t>4</w:t>
            </w:r>
            <w:r w:rsidRPr="006331B8">
              <w:rPr>
                <w:i/>
                <w:iCs/>
                <w:lang w:val="ru-RU"/>
              </w:rPr>
              <w:t xml:space="preserve"> </w:t>
            </w:r>
          </w:p>
          <w:p w:rsidR="00D61ED4" w:rsidRPr="006331B8" w:rsidRDefault="00D61ED4" w:rsidP="00EF4E09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:rsidR="00D61ED4" w:rsidRPr="00D61ED4" w:rsidRDefault="00D61ED4" w:rsidP="00D61ED4">
            <w:pPr>
              <w:keepNext/>
              <w:jc w:val="both"/>
              <w:rPr>
                <w:bCs/>
                <w:lang w:val="ru-RU"/>
              </w:rPr>
            </w:pPr>
            <w:r w:rsidRPr="00D61ED4">
              <w:rPr>
                <w:bCs/>
                <w:lang w:val="ru-RU"/>
              </w:rPr>
              <w:t>Групова робота</w:t>
            </w:r>
          </w:p>
          <w:p w:rsidR="00D61ED4" w:rsidRPr="00D61ED4" w:rsidRDefault="00D61ED4" w:rsidP="00D61ED4">
            <w:pPr>
              <w:keepNext/>
              <w:jc w:val="both"/>
              <w:rPr>
                <w:bCs/>
                <w:lang w:val="ru-RU"/>
              </w:rPr>
            </w:pPr>
            <w:r w:rsidRPr="00D61ED4">
              <w:rPr>
                <w:bCs/>
                <w:lang w:val="ru-RU"/>
              </w:rPr>
              <w:t>Усне опитування</w:t>
            </w:r>
          </w:p>
          <w:p w:rsidR="00D61ED4" w:rsidRPr="00D61ED4" w:rsidRDefault="00D61ED4" w:rsidP="00D61ED4">
            <w:pPr>
              <w:keepNext/>
              <w:jc w:val="both"/>
              <w:rPr>
                <w:bCs/>
                <w:lang w:val="ru-RU"/>
              </w:rPr>
            </w:pPr>
            <w:r w:rsidRPr="00D61ED4">
              <w:rPr>
                <w:bCs/>
                <w:lang w:val="ru-RU"/>
              </w:rPr>
              <w:t>Тест</w:t>
            </w:r>
          </w:p>
        </w:tc>
        <w:tc>
          <w:tcPr>
            <w:tcW w:w="1562" w:type="dxa"/>
            <w:shd w:val="clear" w:color="auto" w:fill="auto"/>
          </w:tcPr>
          <w:p w:rsidR="00D61ED4" w:rsidRPr="006331B8" w:rsidRDefault="00D61ED4" w:rsidP="00EF4E09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4</w:t>
            </w:r>
          </w:p>
          <w:p w:rsidR="00D61ED4" w:rsidRPr="006331B8" w:rsidRDefault="00D61ED4" w:rsidP="00EF4E09">
            <w:pPr>
              <w:keepNext/>
              <w:jc w:val="both"/>
              <w:rPr>
                <w:iCs/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:rsidR="00D61ED4" w:rsidRPr="00D61ED4" w:rsidRDefault="00937B83" w:rsidP="00D61ED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61ED4" w:rsidRPr="00D61ED4">
              <w:rPr>
                <w:lang w:val="uk-UA"/>
              </w:rPr>
              <w:t>%</w:t>
            </w:r>
          </w:p>
          <w:p w:rsidR="00D61ED4" w:rsidRPr="00D61ED4" w:rsidRDefault="00D61ED4" w:rsidP="00D61ED4">
            <w:pPr>
              <w:rPr>
                <w:lang w:val="uk-UA"/>
              </w:rPr>
            </w:pPr>
            <w:r w:rsidRPr="00D61ED4">
              <w:rPr>
                <w:lang w:val="uk-UA"/>
              </w:rPr>
              <w:t>2%</w:t>
            </w:r>
          </w:p>
          <w:p w:rsidR="00D61ED4" w:rsidRPr="006331B8" w:rsidRDefault="00D61ED4" w:rsidP="00D61ED4">
            <w:pPr>
              <w:keepNext/>
              <w:jc w:val="both"/>
              <w:rPr>
                <w:lang w:val="ru-RU"/>
              </w:rPr>
            </w:pPr>
            <w:r w:rsidRPr="00D61ED4">
              <w:rPr>
                <w:lang w:val="uk-UA"/>
              </w:rPr>
              <w:t>2%</w:t>
            </w:r>
          </w:p>
        </w:tc>
      </w:tr>
      <w:tr w:rsidR="003469E7" w:rsidRPr="006331B8" w:rsidTr="003469E7">
        <w:trPr>
          <w:jc w:val="center"/>
        </w:trPr>
        <w:tc>
          <w:tcPr>
            <w:tcW w:w="1505" w:type="dxa"/>
            <w:shd w:val="clear" w:color="auto" w:fill="auto"/>
          </w:tcPr>
          <w:p w:rsidR="003469E7" w:rsidRPr="009B5EA9" w:rsidRDefault="003469E7" w:rsidP="009B5EA9">
            <w:pPr>
              <w:keepNext/>
              <w:jc w:val="both"/>
              <w:rPr>
                <w:b/>
                <w:bCs/>
                <w:lang w:val="uk-UA"/>
              </w:rPr>
            </w:pPr>
            <w:r w:rsidRPr="006331B8">
              <w:rPr>
                <w:i/>
                <w:iCs/>
                <w:lang w:val="ru-RU"/>
              </w:rPr>
              <w:t xml:space="preserve">Змістовий модуль </w:t>
            </w:r>
            <w:r>
              <w:rPr>
                <w:i/>
                <w:iCs/>
                <w:lang w:val="uk-UA"/>
              </w:rPr>
              <w:t>5</w:t>
            </w:r>
          </w:p>
        </w:tc>
        <w:tc>
          <w:tcPr>
            <w:tcW w:w="5100" w:type="dxa"/>
            <w:shd w:val="clear" w:color="auto" w:fill="auto"/>
          </w:tcPr>
          <w:p w:rsidR="00D61ED4" w:rsidRPr="00D61ED4" w:rsidRDefault="00D61ED4" w:rsidP="00D61ED4">
            <w:pPr>
              <w:keepNext/>
              <w:jc w:val="both"/>
              <w:rPr>
                <w:i/>
                <w:iCs/>
                <w:lang w:val="uk-UA"/>
              </w:rPr>
            </w:pPr>
            <w:r w:rsidRPr="00D61ED4">
              <w:rPr>
                <w:i/>
                <w:iCs/>
                <w:lang w:val="uk-UA"/>
              </w:rPr>
              <w:t>Групова робота</w:t>
            </w:r>
          </w:p>
          <w:p w:rsidR="00D61ED4" w:rsidRPr="00D61ED4" w:rsidRDefault="00D61ED4" w:rsidP="00D61ED4">
            <w:pPr>
              <w:keepNext/>
              <w:jc w:val="both"/>
              <w:rPr>
                <w:i/>
                <w:iCs/>
                <w:lang w:val="uk-UA"/>
              </w:rPr>
            </w:pPr>
            <w:r w:rsidRPr="00D61ED4">
              <w:rPr>
                <w:i/>
                <w:iCs/>
                <w:lang w:val="uk-UA"/>
              </w:rPr>
              <w:t>Усне опитування</w:t>
            </w:r>
          </w:p>
          <w:p w:rsidR="003469E7" w:rsidRPr="006331B8" w:rsidRDefault="00D61ED4" w:rsidP="00D61ED4">
            <w:pPr>
              <w:keepNext/>
              <w:jc w:val="both"/>
              <w:rPr>
                <w:i/>
                <w:iCs/>
                <w:lang w:val="uk-UA"/>
              </w:rPr>
            </w:pPr>
            <w:r w:rsidRPr="00D61ED4">
              <w:rPr>
                <w:i/>
                <w:iCs/>
                <w:lang w:val="uk-UA"/>
              </w:rPr>
              <w:t>Тест</w:t>
            </w:r>
          </w:p>
        </w:tc>
        <w:tc>
          <w:tcPr>
            <w:tcW w:w="1562" w:type="dxa"/>
            <w:shd w:val="clear" w:color="auto" w:fill="auto"/>
          </w:tcPr>
          <w:p w:rsidR="003469E7" w:rsidRPr="006331B8" w:rsidRDefault="003469E7" w:rsidP="00D61ED4">
            <w:pPr>
              <w:keepNext/>
              <w:jc w:val="both"/>
              <w:rPr>
                <w:lang w:val="uk-UA"/>
              </w:rPr>
            </w:pPr>
            <w:r w:rsidRPr="009B5EA9">
              <w:rPr>
                <w:lang w:val="uk-UA"/>
              </w:rPr>
              <w:t xml:space="preserve">тиждень </w:t>
            </w:r>
            <w:r w:rsidR="00D61ED4">
              <w:rPr>
                <w:lang w:val="uk-UA"/>
              </w:rPr>
              <w:t>5</w:t>
            </w:r>
          </w:p>
        </w:tc>
        <w:tc>
          <w:tcPr>
            <w:tcW w:w="1923" w:type="dxa"/>
            <w:shd w:val="clear" w:color="auto" w:fill="auto"/>
          </w:tcPr>
          <w:p w:rsidR="00D61ED4" w:rsidRPr="00D61ED4" w:rsidRDefault="00937B83" w:rsidP="00D61ED4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61ED4" w:rsidRPr="00D61ED4">
              <w:rPr>
                <w:lang w:val="uk-UA"/>
              </w:rPr>
              <w:t>%</w:t>
            </w:r>
          </w:p>
          <w:p w:rsidR="00D61ED4" w:rsidRPr="00D61ED4" w:rsidRDefault="00D61ED4" w:rsidP="00D61ED4">
            <w:pPr>
              <w:keepNext/>
              <w:jc w:val="both"/>
              <w:rPr>
                <w:lang w:val="uk-UA"/>
              </w:rPr>
            </w:pPr>
            <w:r w:rsidRPr="00D61ED4">
              <w:rPr>
                <w:lang w:val="uk-UA"/>
              </w:rPr>
              <w:t>2%</w:t>
            </w:r>
          </w:p>
          <w:p w:rsidR="003469E7" w:rsidRPr="006331B8" w:rsidRDefault="00D61ED4" w:rsidP="00D61ED4">
            <w:pPr>
              <w:keepNext/>
              <w:jc w:val="both"/>
              <w:rPr>
                <w:lang w:val="uk-UA"/>
              </w:rPr>
            </w:pPr>
            <w:r w:rsidRPr="00D61ED4">
              <w:rPr>
                <w:lang w:val="uk-UA"/>
              </w:rPr>
              <w:t>2%</w:t>
            </w:r>
          </w:p>
        </w:tc>
      </w:tr>
      <w:tr w:rsidR="003469E7" w:rsidRPr="006331B8" w:rsidTr="003469E7">
        <w:trPr>
          <w:jc w:val="center"/>
        </w:trPr>
        <w:tc>
          <w:tcPr>
            <w:tcW w:w="1505" w:type="dxa"/>
            <w:shd w:val="clear" w:color="auto" w:fill="auto"/>
          </w:tcPr>
          <w:p w:rsidR="003469E7" w:rsidRPr="006331B8" w:rsidRDefault="003469E7" w:rsidP="009B5EA9">
            <w:pPr>
              <w:keepNext/>
              <w:jc w:val="both"/>
              <w:rPr>
                <w:i/>
                <w:iCs/>
                <w:lang w:val="ru-RU"/>
              </w:rPr>
            </w:pPr>
            <w:r w:rsidRPr="009B5EA9">
              <w:rPr>
                <w:i/>
                <w:iCs/>
                <w:lang w:val="ru-RU"/>
              </w:rPr>
              <w:t xml:space="preserve">Змістовий модуль </w:t>
            </w:r>
            <w:r>
              <w:rPr>
                <w:i/>
                <w:iCs/>
                <w:lang w:val="ru-RU"/>
              </w:rPr>
              <w:t>6</w:t>
            </w:r>
          </w:p>
        </w:tc>
        <w:tc>
          <w:tcPr>
            <w:tcW w:w="5100" w:type="dxa"/>
            <w:shd w:val="clear" w:color="auto" w:fill="auto"/>
          </w:tcPr>
          <w:p w:rsidR="00D61ED4" w:rsidRPr="00D61ED4" w:rsidRDefault="00D61ED4" w:rsidP="00D61ED4">
            <w:pPr>
              <w:keepNext/>
              <w:jc w:val="both"/>
              <w:rPr>
                <w:i/>
                <w:iCs/>
                <w:lang w:val="uk-UA"/>
              </w:rPr>
            </w:pPr>
            <w:r w:rsidRPr="00D61ED4">
              <w:rPr>
                <w:i/>
                <w:iCs/>
                <w:lang w:val="uk-UA"/>
              </w:rPr>
              <w:t>Групова робота</w:t>
            </w:r>
          </w:p>
          <w:p w:rsidR="00D61ED4" w:rsidRPr="00D61ED4" w:rsidRDefault="00D61ED4" w:rsidP="00D61ED4">
            <w:pPr>
              <w:keepNext/>
              <w:jc w:val="both"/>
              <w:rPr>
                <w:i/>
                <w:iCs/>
                <w:lang w:val="uk-UA"/>
              </w:rPr>
            </w:pPr>
            <w:r w:rsidRPr="00D61ED4">
              <w:rPr>
                <w:i/>
                <w:iCs/>
                <w:lang w:val="uk-UA"/>
              </w:rPr>
              <w:t>Усне опитування</w:t>
            </w:r>
          </w:p>
          <w:p w:rsidR="003469E7" w:rsidRPr="006331B8" w:rsidRDefault="00D61ED4" w:rsidP="00D61ED4">
            <w:pPr>
              <w:keepNext/>
              <w:jc w:val="both"/>
              <w:rPr>
                <w:i/>
                <w:iCs/>
                <w:lang w:val="uk-UA"/>
              </w:rPr>
            </w:pPr>
            <w:r w:rsidRPr="00D61ED4">
              <w:rPr>
                <w:i/>
                <w:iCs/>
                <w:lang w:val="uk-UA"/>
              </w:rPr>
              <w:t>Тест</w:t>
            </w:r>
          </w:p>
        </w:tc>
        <w:tc>
          <w:tcPr>
            <w:tcW w:w="1562" w:type="dxa"/>
            <w:shd w:val="clear" w:color="auto" w:fill="auto"/>
          </w:tcPr>
          <w:p w:rsidR="003469E7" w:rsidRPr="006331B8" w:rsidRDefault="003469E7" w:rsidP="00D61ED4">
            <w:pPr>
              <w:keepNext/>
              <w:jc w:val="both"/>
              <w:rPr>
                <w:lang w:val="uk-UA"/>
              </w:rPr>
            </w:pPr>
            <w:r w:rsidRPr="009B5EA9">
              <w:rPr>
                <w:lang w:val="uk-UA"/>
              </w:rPr>
              <w:t xml:space="preserve">тиждень </w:t>
            </w:r>
            <w:r w:rsidR="00D61ED4">
              <w:rPr>
                <w:lang w:val="uk-UA"/>
              </w:rPr>
              <w:t>6</w:t>
            </w:r>
          </w:p>
        </w:tc>
        <w:tc>
          <w:tcPr>
            <w:tcW w:w="1923" w:type="dxa"/>
            <w:shd w:val="clear" w:color="auto" w:fill="auto"/>
          </w:tcPr>
          <w:p w:rsidR="00D61ED4" w:rsidRPr="00D61ED4" w:rsidRDefault="00937B83" w:rsidP="00D61ED4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61ED4" w:rsidRPr="00D61ED4">
              <w:rPr>
                <w:lang w:val="uk-UA"/>
              </w:rPr>
              <w:t>%</w:t>
            </w:r>
          </w:p>
          <w:p w:rsidR="00D61ED4" w:rsidRPr="00D61ED4" w:rsidRDefault="00D61ED4" w:rsidP="00D61ED4">
            <w:pPr>
              <w:keepNext/>
              <w:jc w:val="both"/>
              <w:rPr>
                <w:lang w:val="uk-UA"/>
              </w:rPr>
            </w:pPr>
            <w:r w:rsidRPr="00D61ED4">
              <w:rPr>
                <w:lang w:val="uk-UA"/>
              </w:rPr>
              <w:t>2%</w:t>
            </w:r>
          </w:p>
          <w:p w:rsidR="003469E7" w:rsidRPr="006331B8" w:rsidRDefault="00D61ED4" w:rsidP="00D61ED4">
            <w:pPr>
              <w:keepNext/>
              <w:jc w:val="both"/>
              <w:rPr>
                <w:lang w:val="uk-UA"/>
              </w:rPr>
            </w:pPr>
            <w:r w:rsidRPr="00D61ED4">
              <w:rPr>
                <w:lang w:val="uk-UA"/>
              </w:rPr>
              <w:t>2%</w:t>
            </w:r>
          </w:p>
        </w:tc>
      </w:tr>
      <w:tr w:rsidR="003469E7" w:rsidRPr="006331B8" w:rsidTr="003469E7">
        <w:trPr>
          <w:jc w:val="center"/>
        </w:trPr>
        <w:tc>
          <w:tcPr>
            <w:tcW w:w="1505" w:type="dxa"/>
            <w:shd w:val="clear" w:color="auto" w:fill="auto"/>
          </w:tcPr>
          <w:p w:rsidR="003469E7" w:rsidRPr="006331B8" w:rsidRDefault="003469E7" w:rsidP="009B5EA9">
            <w:pPr>
              <w:keepNext/>
              <w:jc w:val="both"/>
              <w:rPr>
                <w:i/>
                <w:iCs/>
                <w:lang w:val="ru-RU"/>
              </w:rPr>
            </w:pPr>
            <w:r w:rsidRPr="009B5EA9">
              <w:rPr>
                <w:i/>
                <w:iCs/>
                <w:lang w:val="ru-RU"/>
              </w:rPr>
              <w:t xml:space="preserve">Змістовий модуль 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100" w:type="dxa"/>
            <w:shd w:val="clear" w:color="auto" w:fill="auto"/>
          </w:tcPr>
          <w:p w:rsidR="00D61ED4" w:rsidRPr="00D61ED4" w:rsidRDefault="00D61ED4" w:rsidP="00D61ED4">
            <w:pPr>
              <w:keepNext/>
              <w:jc w:val="both"/>
              <w:rPr>
                <w:i/>
                <w:iCs/>
                <w:lang w:val="uk-UA"/>
              </w:rPr>
            </w:pPr>
            <w:r w:rsidRPr="00D61ED4">
              <w:rPr>
                <w:i/>
                <w:iCs/>
                <w:lang w:val="uk-UA"/>
              </w:rPr>
              <w:t>Групова робота</w:t>
            </w:r>
          </w:p>
          <w:p w:rsidR="00D61ED4" w:rsidRPr="00D61ED4" w:rsidRDefault="00D61ED4" w:rsidP="00D61ED4">
            <w:pPr>
              <w:keepNext/>
              <w:jc w:val="both"/>
              <w:rPr>
                <w:i/>
                <w:iCs/>
                <w:lang w:val="uk-UA"/>
              </w:rPr>
            </w:pPr>
            <w:r w:rsidRPr="00D61ED4">
              <w:rPr>
                <w:i/>
                <w:iCs/>
                <w:lang w:val="uk-UA"/>
              </w:rPr>
              <w:t>Усне опитування</w:t>
            </w:r>
          </w:p>
          <w:p w:rsidR="003469E7" w:rsidRPr="006331B8" w:rsidRDefault="00D61ED4" w:rsidP="00D61ED4">
            <w:pPr>
              <w:keepNext/>
              <w:jc w:val="both"/>
              <w:rPr>
                <w:i/>
                <w:iCs/>
                <w:lang w:val="uk-UA"/>
              </w:rPr>
            </w:pPr>
            <w:r w:rsidRPr="00D61ED4">
              <w:rPr>
                <w:i/>
                <w:iCs/>
                <w:lang w:val="uk-UA"/>
              </w:rPr>
              <w:t>Тест</w:t>
            </w:r>
          </w:p>
        </w:tc>
        <w:tc>
          <w:tcPr>
            <w:tcW w:w="1562" w:type="dxa"/>
            <w:shd w:val="clear" w:color="auto" w:fill="auto"/>
          </w:tcPr>
          <w:p w:rsidR="003469E7" w:rsidRPr="006331B8" w:rsidRDefault="003469E7" w:rsidP="00D61ED4">
            <w:pPr>
              <w:keepNext/>
              <w:jc w:val="both"/>
              <w:rPr>
                <w:lang w:val="uk-UA"/>
              </w:rPr>
            </w:pPr>
            <w:r w:rsidRPr="009B5EA9">
              <w:rPr>
                <w:lang w:val="uk-UA"/>
              </w:rPr>
              <w:t xml:space="preserve">тиждень </w:t>
            </w:r>
            <w:r w:rsidR="00D61ED4">
              <w:rPr>
                <w:lang w:val="uk-UA"/>
              </w:rPr>
              <w:t>7</w:t>
            </w:r>
          </w:p>
        </w:tc>
        <w:tc>
          <w:tcPr>
            <w:tcW w:w="1923" w:type="dxa"/>
            <w:shd w:val="clear" w:color="auto" w:fill="auto"/>
          </w:tcPr>
          <w:p w:rsidR="00D61ED4" w:rsidRPr="00D61ED4" w:rsidRDefault="00937B83" w:rsidP="00D61ED4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61ED4" w:rsidRPr="00D61ED4">
              <w:rPr>
                <w:lang w:val="uk-UA"/>
              </w:rPr>
              <w:t>%</w:t>
            </w:r>
          </w:p>
          <w:p w:rsidR="00D61ED4" w:rsidRPr="00D61ED4" w:rsidRDefault="00D61ED4" w:rsidP="00D61ED4">
            <w:pPr>
              <w:keepNext/>
              <w:jc w:val="both"/>
              <w:rPr>
                <w:lang w:val="uk-UA"/>
              </w:rPr>
            </w:pPr>
            <w:r w:rsidRPr="00D61ED4">
              <w:rPr>
                <w:lang w:val="uk-UA"/>
              </w:rPr>
              <w:t>2%</w:t>
            </w:r>
          </w:p>
          <w:p w:rsidR="003469E7" w:rsidRPr="006331B8" w:rsidRDefault="00D61ED4" w:rsidP="00D61ED4">
            <w:pPr>
              <w:keepNext/>
              <w:jc w:val="both"/>
              <w:rPr>
                <w:lang w:val="uk-UA"/>
              </w:rPr>
            </w:pPr>
            <w:r w:rsidRPr="00D61ED4">
              <w:rPr>
                <w:lang w:val="uk-UA"/>
              </w:rPr>
              <w:t>2%</w:t>
            </w:r>
          </w:p>
        </w:tc>
      </w:tr>
      <w:tr w:rsidR="003469E7" w:rsidRPr="006331B8" w:rsidTr="003469E7">
        <w:trPr>
          <w:jc w:val="center"/>
        </w:trPr>
        <w:tc>
          <w:tcPr>
            <w:tcW w:w="1505" w:type="dxa"/>
            <w:shd w:val="clear" w:color="auto" w:fill="auto"/>
          </w:tcPr>
          <w:p w:rsidR="003469E7" w:rsidRPr="006331B8" w:rsidRDefault="003469E7" w:rsidP="009B5EA9">
            <w:pPr>
              <w:keepNext/>
              <w:jc w:val="both"/>
              <w:rPr>
                <w:i/>
                <w:iCs/>
                <w:lang w:val="ru-RU"/>
              </w:rPr>
            </w:pPr>
            <w:r w:rsidRPr="009B5EA9">
              <w:rPr>
                <w:i/>
                <w:iCs/>
                <w:lang w:val="ru-RU"/>
              </w:rPr>
              <w:t xml:space="preserve">Змістовий модуль </w:t>
            </w:r>
            <w:r>
              <w:rPr>
                <w:i/>
                <w:iCs/>
                <w:lang w:val="ru-RU"/>
              </w:rPr>
              <w:t>8</w:t>
            </w:r>
          </w:p>
        </w:tc>
        <w:tc>
          <w:tcPr>
            <w:tcW w:w="5100" w:type="dxa"/>
            <w:shd w:val="clear" w:color="auto" w:fill="auto"/>
          </w:tcPr>
          <w:p w:rsidR="00D61ED4" w:rsidRPr="00D61ED4" w:rsidRDefault="00D61ED4" w:rsidP="00D61ED4">
            <w:pPr>
              <w:keepNext/>
              <w:jc w:val="both"/>
              <w:rPr>
                <w:i/>
                <w:iCs/>
                <w:lang w:val="uk-UA"/>
              </w:rPr>
            </w:pPr>
            <w:r w:rsidRPr="00D61ED4">
              <w:rPr>
                <w:i/>
                <w:iCs/>
                <w:lang w:val="uk-UA"/>
              </w:rPr>
              <w:t>Групова робота</w:t>
            </w:r>
          </w:p>
          <w:p w:rsidR="00D61ED4" w:rsidRPr="00D61ED4" w:rsidRDefault="00D61ED4" w:rsidP="00D61ED4">
            <w:pPr>
              <w:keepNext/>
              <w:jc w:val="both"/>
              <w:rPr>
                <w:i/>
                <w:iCs/>
                <w:lang w:val="uk-UA"/>
              </w:rPr>
            </w:pPr>
            <w:r w:rsidRPr="00D61ED4">
              <w:rPr>
                <w:i/>
                <w:iCs/>
                <w:lang w:val="uk-UA"/>
              </w:rPr>
              <w:t>Усне опитування</w:t>
            </w:r>
          </w:p>
          <w:p w:rsidR="003469E7" w:rsidRPr="006331B8" w:rsidRDefault="00D61ED4" w:rsidP="00D61ED4">
            <w:pPr>
              <w:keepNext/>
              <w:jc w:val="both"/>
              <w:rPr>
                <w:i/>
                <w:iCs/>
                <w:lang w:val="uk-UA"/>
              </w:rPr>
            </w:pPr>
            <w:r w:rsidRPr="00D61ED4">
              <w:rPr>
                <w:i/>
                <w:iCs/>
                <w:lang w:val="uk-UA"/>
              </w:rPr>
              <w:t>Тест</w:t>
            </w:r>
          </w:p>
        </w:tc>
        <w:tc>
          <w:tcPr>
            <w:tcW w:w="1562" w:type="dxa"/>
            <w:shd w:val="clear" w:color="auto" w:fill="auto"/>
          </w:tcPr>
          <w:p w:rsidR="003469E7" w:rsidRPr="006331B8" w:rsidRDefault="003469E7" w:rsidP="00D61ED4">
            <w:pPr>
              <w:keepNext/>
              <w:jc w:val="both"/>
              <w:rPr>
                <w:lang w:val="uk-UA"/>
              </w:rPr>
            </w:pPr>
            <w:r w:rsidRPr="009B5EA9">
              <w:rPr>
                <w:lang w:val="uk-UA"/>
              </w:rPr>
              <w:t xml:space="preserve">тиждень </w:t>
            </w:r>
            <w:r w:rsidR="00D61ED4">
              <w:rPr>
                <w:lang w:val="uk-UA"/>
              </w:rPr>
              <w:t>8</w:t>
            </w:r>
          </w:p>
        </w:tc>
        <w:tc>
          <w:tcPr>
            <w:tcW w:w="1923" w:type="dxa"/>
            <w:shd w:val="clear" w:color="auto" w:fill="auto"/>
          </w:tcPr>
          <w:p w:rsidR="00D61ED4" w:rsidRPr="00D61ED4" w:rsidRDefault="00937B83" w:rsidP="00D61ED4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61ED4" w:rsidRPr="00D61ED4">
              <w:rPr>
                <w:lang w:val="uk-UA"/>
              </w:rPr>
              <w:t>%</w:t>
            </w:r>
          </w:p>
          <w:p w:rsidR="00D61ED4" w:rsidRPr="00D61ED4" w:rsidRDefault="00D61ED4" w:rsidP="00D61ED4">
            <w:pPr>
              <w:keepNext/>
              <w:jc w:val="both"/>
              <w:rPr>
                <w:lang w:val="uk-UA"/>
              </w:rPr>
            </w:pPr>
            <w:r w:rsidRPr="00D61ED4">
              <w:rPr>
                <w:lang w:val="uk-UA"/>
              </w:rPr>
              <w:t>2%</w:t>
            </w:r>
          </w:p>
          <w:p w:rsidR="003469E7" w:rsidRPr="006331B8" w:rsidRDefault="00D61ED4" w:rsidP="00D61ED4">
            <w:pPr>
              <w:keepNext/>
              <w:jc w:val="both"/>
              <w:rPr>
                <w:lang w:val="uk-UA"/>
              </w:rPr>
            </w:pPr>
            <w:r w:rsidRPr="00D61ED4">
              <w:rPr>
                <w:lang w:val="uk-UA"/>
              </w:rPr>
              <w:t>2%</w:t>
            </w:r>
          </w:p>
        </w:tc>
      </w:tr>
      <w:tr w:rsidR="003469E7" w:rsidRPr="006331B8" w:rsidTr="003469E7">
        <w:trPr>
          <w:jc w:val="center"/>
        </w:trPr>
        <w:tc>
          <w:tcPr>
            <w:tcW w:w="1505" w:type="dxa"/>
            <w:shd w:val="clear" w:color="auto" w:fill="auto"/>
          </w:tcPr>
          <w:p w:rsidR="003469E7" w:rsidRPr="006331B8" w:rsidRDefault="003469E7" w:rsidP="009B5EA9">
            <w:pPr>
              <w:keepNext/>
              <w:jc w:val="both"/>
              <w:rPr>
                <w:i/>
                <w:iCs/>
                <w:lang w:val="ru-RU"/>
              </w:rPr>
            </w:pPr>
            <w:r w:rsidRPr="009B5EA9">
              <w:rPr>
                <w:i/>
                <w:iCs/>
                <w:lang w:val="ru-RU"/>
              </w:rPr>
              <w:t xml:space="preserve">Змістовий модуль 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5100" w:type="dxa"/>
            <w:shd w:val="clear" w:color="auto" w:fill="auto"/>
          </w:tcPr>
          <w:p w:rsidR="00D61ED4" w:rsidRPr="00D61ED4" w:rsidRDefault="00D61ED4" w:rsidP="00D61ED4">
            <w:pPr>
              <w:keepNext/>
              <w:jc w:val="both"/>
              <w:rPr>
                <w:i/>
                <w:iCs/>
                <w:lang w:val="uk-UA"/>
              </w:rPr>
            </w:pPr>
            <w:r w:rsidRPr="00D61ED4">
              <w:rPr>
                <w:i/>
                <w:iCs/>
                <w:lang w:val="uk-UA"/>
              </w:rPr>
              <w:t>Групова робота</w:t>
            </w:r>
          </w:p>
          <w:p w:rsidR="00D61ED4" w:rsidRPr="00D61ED4" w:rsidRDefault="00D61ED4" w:rsidP="00D61ED4">
            <w:pPr>
              <w:keepNext/>
              <w:jc w:val="both"/>
              <w:rPr>
                <w:i/>
                <w:iCs/>
                <w:lang w:val="uk-UA"/>
              </w:rPr>
            </w:pPr>
            <w:r w:rsidRPr="00D61ED4">
              <w:rPr>
                <w:i/>
                <w:iCs/>
                <w:lang w:val="uk-UA"/>
              </w:rPr>
              <w:t>Усне опитування</w:t>
            </w:r>
          </w:p>
          <w:p w:rsidR="003469E7" w:rsidRPr="006331B8" w:rsidRDefault="00D61ED4" w:rsidP="00D61ED4">
            <w:pPr>
              <w:keepNext/>
              <w:jc w:val="both"/>
              <w:rPr>
                <w:i/>
                <w:iCs/>
                <w:lang w:val="uk-UA"/>
              </w:rPr>
            </w:pPr>
            <w:r w:rsidRPr="00D61ED4">
              <w:rPr>
                <w:i/>
                <w:iCs/>
                <w:lang w:val="uk-UA"/>
              </w:rPr>
              <w:t>Тест</w:t>
            </w:r>
          </w:p>
        </w:tc>
        <w:tc>
          <w:tcPr>
            <w:tcW w:w="1562" w:type="dxa"/>
            <w:shd w:val="clear" w:color="auto" w:fill="auto"/>
          </w:tcPr>
          <w:p w:rsidR="003469E7" w:rsidRPr="006331B8" w:rsidRDefault="00D61ED4" w:rsidP="00D61ED4">
            <w:pPr>
              <w:keepNext/>
              <w:jc w:val="both"/>
              <w:rPr>
                <w:lang w:val="uk-UA"/>
              </w:rPr>
            </w:pPr>
            <w:r w:rsidRPr="00D61ED4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9</w:t>
            </w:r>
          </w:p>
        </w:tc>
        <w:tc>
          <w:tcPr>
            <w:tcW w:w="1923" w:type="dxa"/>
            <w:shd w:val="clear" w:color="auto" w:fill="auto"/>
          </w:tcPr>
          <w:p w:rsidR="00D61ED4" w:rsidRPr="00D61ED4" w:rsidRDefault="00937B83" w:rsidP="00D61ED4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61ED4" w:rsidRPr="00D61ED4">
              <w:rPr>
                <w:lang w:val="uk-UA"/>
              </w:rPr>
              <w:t>%</w:t>
            </w:r>
          </w:p>
          <w:p w:rsidR="00D61ED4" w:rsidRPr="00D61ED4" w:rsidRDefault="00D61ED4" w:rsidP="00D61ED4">
            <w:pPr>
              <w:keepNext/>
              <w:jc w:val="both"/>
              <w:rPr>
                <w:lang w:val="uk-UA"/>
              </w:rPr>
            </w:pPr>
            <w:r w:rsidRPr="00D61ED4">
              <w:rPr>
                <w:lang w:val="uk-UA"/>
              </w:rPr>
              <w:t>2%</w:t>
            </w:r>
          </w:p>
          <w:p w:rsidR="003469E7" w:rsidRPr="006331B8" w:rsidRDefault="00D61ED4" w:rsidP="00D61ED4">
            <w:pPr>
              <w:keepNext/>
              <w:jc w:val="both"/>
              <w:rPr>
                <w:lang w:val="uk-UA"/>
              </w:rPr>
            </w:pPr>
            <w:r w:rsidRPr="00D61ED4">
              <w:rPr>
                <w:lang w:val="uk-UA"/>
              </w:rPr>
              <w:t>2%</w:t>
            </w:r>
          </w:p>
        </w:tc>
      </w:tr>
      <w:tr w:rsidR="003469E7" w:rsidRPr="006331B8" w:rsidTr="003469E7">
        <w:trPr>
          <w:jc w:val="center"/>
        </w:trPr>
        <w:tc>
          <w:tcPr>
            <w:tcW w:w="1505" w:type="dxa"/>
            <w:shd w:val="clear" w:color="auto" w:fill="auto"/>
          </w:tcPr>
          <w:p w:rsidR="003469E7" w:rsidRPr="006331B8" w:rsidRDefault="003469E7" w:rsidP="009B5EA9">
            <w:pPr>
              <w:keepNext/>
              <w:jc w:val="both"/>
              <w:rPr>
                <w:i/>
                <w:iCs/>
                <w:lang w:val="ru-RU"/>
              </w:rPr>
            </w:pPr>
            <w:r w:rsidRPr="009B5EA9">
              <w:rPr>
                <w:i/>
                <w:iCs/>
                <w:lang w:val="ru-RU"/>
              </w:rPr>
              <w:t xml:space="preserve">Змістовий модуль </w:t>
            </w: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100" w:type="dxa"/>
            <w:shd w:val="clear" w:color="auto" w:fill="auto"/>
          </w:tcPr>
          <w:p w:rsidR="00D61ED4" w:rsidRPr="00D61ED4" w:rsidRDefault="00D61ED4" w:rsidP="00D61ED4">
            <w:pPr>
              <w:keepNext/>
              <w:jc w:val="both"/>
              <w:rPr>
                <w:i/>
                <w:iCs/>
                <w:lang w:val="uk-UA"/>
              </w:rPr>
            </w:pPr>
            <w:r w:rsidRPr="00D61ED4">
              <w:rPr>
                <w:i/>
                <w:iCs/>
                <w:lang w:val="uk-UA"/>
              </w:rPr>
              <w:t>Групова робота</w:t>
            </w:r>
          </w:p>
          <w:p w:rsidR="00D61ED4" w:rsidRPr="00D61ED4" w:rsidRDefault="00D61ED4" w:rsidP="00D61ED4">
            <w:pPr>
              <w:keepNext/>
              <w:jc w:val="both"/>
              <w:rPr>
                <w:i/>
                <w:iCs/>
                <w:lang w:val="uk-UA"/>
              </w:rPr>
            </w:pPr>
            <w:r w:rsidRPr="00D61ED4">
              <w:rPr>
                <w:i/>
                <w:iCs/>
                <w:lang w:val="uk-UA"/>
              </w:rPr>
              <w:t>Усне опитування</w:t>
            </w:r>
          </w:p>
          <w:p w:rsidR="003469E7" w:rsidRPr="006331B8" w:rsidRDefault="00D61ED4" w:rsidP="00D61ED4">
            <w:pPr>
              <w:keepNext/>
              <w:jc w:val="both"/>
              <w:rPr>
                <w:i/>
                <w:iCs/>
                <w:lang w:val="uk-UA"/>
              </w:rPr>
            </w:pPr>
            <w:r w:rsidRPr="00D61ED4">
              <w:rPr>
                <w:i/>
                <w:iCs/>
                <w:lang w:val="uk-UA"/>
              </w:rPr>
              <w:t>Тест</w:t>
            </w:r>
          </w:p>
        </w:tc>
        <w:tc>
          <w:tcPr>
            <w:tcW w:w="1562" w:type="dxa"/>
            <w:shd w:val="clear" w:color="auto" w:fill="auto"/>
          </w:tcPr>
          <w:p w:rsidR="003469E7" w:rsidRPr="006331B8" w:rsidRDefault="00D61ED4" w:rsidP="00D61ED4">
            <w:pPr>
              <w:keepNext/>
              <w:jc w:val="both"/>
              <w:rPr>
                <w:lang w:val="uk-UA"/>
              </w:rPr>
            </w:pPr>
            <w:r w:rsidRPr="00D61ED4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10</w:t>
            </w:r>
          </w:p>
        </w:tc>
        <w:tc>
          <w:tcPr>
            <w:tcW w:w="1923" w:type="dxa"/>
          </w:tcPr>
          <w:p w:rsidR="00D61ED4" w:rsidRPr="00D61ED4" w:rsidRDefault="00937B83" w:rsidP="00D61ED4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61ED4" w:rsidRPr="00D61ED4">
              <w:rPr>
                <w:lang w:val="uk-UA"/>
              </w:rPr>
              <w:t>%</w:t>
            </w:r>
          </w:p>
          <w:p w:rsidR="00D61ED4" w:rsidRPr="00D61ED4" w:rsidRDefault="00D61ED4" w:rsidP="00D61ED4">
            <w:pPr>
              <w:keepNext/>
              <w:jc w:val="both"/>
              <w:rPr>
                <w:lang w:val="uk-UA"/>
              </w:rPr>
            </w:pPr>
            <w:r w:rsidRPr="00D61ED4">
              <w:rPr>
                <w:lang w:val="uk-UA"/>
              </w:rPr>
              <w:t>2%</w:t>
            </w:r>
          </w:p>
          <w:p w:rsidR="003469E7" w:rsidRPr="006331B8" w:rsidRDefault="00D61ED4" w:rsidP="00D61ED4">
            <w:pPr>
              <w:keepNext/>
              <w:jc w:val="both"/>
              <w:rPr>
                <w:lang w:val="uk-UA"/>
              </w:rPr>
            </w:pPr>
            <w:r w:rsidRPr="00D61ED4">
              <w:rPr>
                <w:lang w:val="uk-UA"/>
              </w:rPr>
              <w:t>2%</w:t>
            </w:r>
          </w:p>
        </w:tc>
      </w:tr>
      <w:tr w:rsidR="002E49C6" w:rsidRPr="006331B8" w:rsidTr="003469E7">
        <w:trPr>
          <w:jc w:val="center"/>
        </w:trPr>
        <w:tc>
          <w:tcPr>
            <w:tcW w:w="1505" w:type="dxa"/>
            <w:shd w:val="clear" w:color="auto" w:fill="auto"/>
          </w:tcPr>
          <w:p w:rsidR="002E49C6" w:rsidRPr="009B5EA9" w:rsidRDefault="002E49C6" w:rsidP="002E49C6">
            <w:pPr>
              <w:keepNext/>
              <w:jc w:val="both"/>
              <w:rPr>
                <w:i/>
                <w:iCs/>
                <w:lang w:val="ru-RU"/>
              </w:rPr>
            </w:pPr>
            <w:r w:rsidRPr="002E49C6">
              <w:rPr>
                <w:i/>
                <w:iCs/>
                <w:lang w:val="ru-RU"/>
              </w:rPr>
              <w:t>Змістовий модуль 1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5100" w:type="dxa"/>
            <w:shd w:val="clear" w:color="auto" w:fill="auto"/>
          </w:tcPr>
          <w:p w:rsidR="002E49C6" w:rsidRPr="002E49C6" w:rsidRDefault="002E49C6" w:rsidP="002E49C6">
            <w:pPr>
              <w:keepNext/>
              <w:jc w:val="both"/>
              <w:rPr>
                <w:i/>
                <w:iCs/>
                <w:lang w:val="uk-UA"/>
              </w:rPr>
            </w:pPr>
            <w:r w:rsidRPr="002E49C6">
              <w:rPr>
                <w:i/>
                <w:iCs/>
                <w:lang w:val="uk-UA"/>
              </w:rPr>
              <w:t>Групова робота</w:t>
            </w:r>
          </w:p>
          <w:p w:rsidR="002E49C6" w:rsidRPr="002E49C6" w:rsidRDefault="002E49C6" w:rsidP="002E49C6">
            <w:pPr>
              <w:keepNext/>
              <w:jc w:val="both"/>
              <w:rPr>
                <w:i/>
                <w:iCs/>
                <w:lang w:val="uk-UA"/>
              </w:rPr>
            </w:pPr>
            <w:r w:rsidRPr="002E49C6">
              <w:rPr>
                <w:i/>
                <w:iCs/>
                <w:lang w:val="uk-UA"/>
              </w:rPr>
              <w:t>Усне опитування</w:t>
            </w:r>
          </w:p>
          <w:p w:rsidR="002E49C6" w:rsidRPr="00D61ED4" w:rsidRDefault="002E49C6" w:rsidP="002E49C6">
            <w:pPr>
              <w:keepNext/>
              <w:jc w:val="both"/>
              <w:rPr>
                <w:i/>
                <w:iCs/>
                <w:lang w:val="uk-UA"/>
              </w:rPr>
            </w:pPr>
            <w:r w:rsidRPr="002E49C6">
              <w:rPr>
                <w:i/>
                <w:iCs/>
                <w:lang w:val="uk-UA"/>
              </w:rPr>
              <w:t>Тест</w:t>
            </w:r>
          </w:p>
        </w:tc>
        <w:tc>
          <w:tcPr>
            <w:tcW w:w="1562" w:type="dxa"/>
            <w:shd w:val="clear" w:color="auto" w:fill="auto"/>
          </w:tcPr>
          <w:p w:rsidR="002E49C6" w:rsidRPr="002E49C6" w:rsidRDefault="002E49C6" w:rsidP="002E49C6">
            <w:pPr>
              <w:rPr>
                <w:lang w:val="uk-UA"/>
              </w:rPr>
            </w:pPr>
            <w:r w:rsidRPr="00AB4B28">
              <w:t>тиждень 1</w:t>
            </w:r>
            <w:r>
              <w:rPr>
                <w:lang w:val="uk-UA"/>
              </w:rPr>
              <w:t>1</w:t>
            </w:r>
          </w:p>
        </w:tc>
        <w:tc>
          <w:tcPr>
            <w:tcW w:w="1923" w:type="dxa"/>
          </w:tcPr>
          <w:p w:rsidR="00937B83" w:rsidRDefault="00937B83" w:rsidP="00937B83">
            <w:r>
              <w:t>1%</w:t>
            </w:r>
          </w:p>
          <w:p w:rsidR="00937B83" w:rsidRDefault="00937B83" w:rsidP="00937B83">
            <w:r>
              <w:t>2%</w:t>
            </w:r>
          </w:p>
          <w:p w:rsidR="002E49C6" w:rsidRPr="00DC047A" w:rsidRDefault="00937B83" w:rsidP="00937B83">
            <w:r>
              <w:t>2%</w:t>
            </w:r>
          </w:p>
        </w:tc>
      </w:tr>
      <w:tr w:rsidR="002E49C6" w:rsidRPr="006331B8" w:rsidTr="003469E7">
        <w:trPr>
          <w:jc w:val="center"/>
        </w:trPr>
        <w:tc>
          <w:tcPr>
            <w:tcW w:w="1505" w:type="dxa"/>
            <w:shd w:val="clear" w:color="auto" w:fill="auto"/>
          </w:tcPr>
          <w:p w:rsidR="002E49C6" w:rsidRPr="009B5EA9" w:rsidRDefault="002E49C6" w:rsidP="002E49C6">
            <w:pPr>
              <w:keepNext/>
              <w:jc w:val="both"/>
              <w:rPr>
                <w:i/>
                <w:iCs/>
                <w:lang w:val="ru-RU"/>
              </w:rPr>
            </w:pPr>
            <w:r w:rsidRPr="002E49C6">
              <w:rPr>
                <w:i/>
                <w:iCs/>
                <w:lang w:val="ru-RU"/>
              </w:rPr>
              <w:t>Змістовий модуль 1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5100" w:type="dxa"/>
            <w:shd w:val="clear" w:color="auto" w:fill="auto"/>
          </w:tcPr>
          <w:p w:rsidR="002E49C6" w:rsidRPr="002E49C6" w:rsidRDefault="002E49C6" w:rsidP="002E49C6">
            <w:pPr>
              <w:keepNext/>
              <w:jc w:val="both"/>
              <w:rPr>
                <w:i/>
                <w:iCs/>
                <w:lang w:val="uk-UA"/>
              </w:rPr>
            </w:pPr>
            <w:r w:rsidRPr="002E49C6">
              <w:rPr>
                <w:i/>
                <w:iCs/>
                <w:lang w:val="uk-UA"/>
              </w:rPr>
              <w:t>Групова робота</w:t>
            </w:r>
          </w:p>
          <w:p w:rsidR="002E49C6" w:rsidRPr="002E49C6" w:rsidRDefault="002E49C6" w:rsidP="002E49C6">
            <w:pPr>
              <w:keepNext/>
              <w:jc w:val="both"/>
              <w:rPr>
                <w:i/>
                <w:iCs/>
                <w:lang w:val="uk-UA"/>
              </w:rPr>
            </w:pPr>
            <w:r w:rsidRPr="002E49C6">
              <w:rPr>
                <w:i/>
                <w:iCs/>
                <w:lang w:val="uk-UA"/>
              </w:rPr>
              <w:t>Усне опитування</w:t>
            </w:r>
          </w:p>
          <w:p w:rsidR="002E49C6" w:rsidRPr="00D61ED4" w:rsidRDefault="002E49C6" w:rsidP="002E49C6">
            <w:pPr>
              <w:keepNext/>
              <w:jc w:val="both"/>
              <w:rPr>
                <w:i/>
                <w:iCs/>
                <w:lang w:val="uk-UA"/>
              </w:rPr>
            </w:pPr>
            <w:r w:rsidRPr="002E49C6">
              <w:rPr>
                <w:i/>
                <w:iCs/>
                <w:lang w:val="uk-UA"/>
              </w:rPr>
              <w:t>Тест</w:t>
            </w:r>
          </w:p>
        </w:tc>
        <w:tc>
          <w:tcPr>
            <w:tcW w:w="1562" w:type="dxa"/>
            <w:shd w:val="clear" w:color="auto" w:fill="auto"/>
          </w:tcPr>
          <w:p w:rsidR="002E49C6" w:rsidRPr="002E49C6" w:rsidRDefault="002E49C6" w:rsidP="002E49C6">
            <w:pPr>
              <w:rPr>
                <w:lang w:val="uk-UA"/>
              </w:rPr>
            </w:pPr>
            <w:r w:rsidRPr="00AB4B28">
              <w:t>тиждень 1</w:t>
            </w:r>
            <w:r>
              <w:rPr>
                <w:lang w:val="uk-UA"/>
              </w:rPr>
              <w:t>2</w:t>
            </w:r>
          </w:p>
        </w:tc>
        <w:tc>
          <w:tcPr>
            <w:tcW w:w="1923" w:type="dxa"/>
          </w:tcPr>
          <w:p w:rsidR="00937B83" w:rsidRDefault="00937B83" w:rsidP="00937B83">
            <w:r>
              <w:t>1%</w:t>
            </w:r>
          </w:p>
          <w:p w:rsidR="00937B83" w:rsidRDefault="00937B83" w:rsidP="00937B83">
            <w:r>
              <w:t>2%</w:t>
            </w:r>
          </w:p>
          <w:p w:rsidR="002E49C6" w:rsidRPr="00DC047A" w:rsidRDefault="00937B83" w:rsidP="00937B83">
            <w:r>
              <w:t>2%</w:t>
            </w:r>
          </w:p>
        </w:tc>
      </w:tr>
      <w:tr w:rsidR="003469E7" w:rsidRPr="006331B8" w:rsidTr="003469E7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:rsidR="003469E7" w:rsidRPr="006331B8" w:rsidRDefault="003469E7" w:rsidP="00EF4E0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Підсумковий контроль</w:t>
            </w:r>
            <w:r w:rsidRPr="006331B8">
              <w:rPr>
                <w:b/>
                <w:bCs/>
              </w:rPr>
              <w:t xml:space="preserve"> (max 40%)</w:t>
            </w:r>
          </w:p>
        </w:tc>
        <w:tc>
          <w:tcPr>
            <w:tcW w:w="1562" w:type="dxa"/>
            <w:shd w:val="clear" w:color="auto" w:fill="auto"/>
          </w:tcPr>
          <w:p w:rsidR="003469E7" w:rsidRPr="006331B8" w:rsidRDefault="003469E7" w:rsidP="00EF4E09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:rsidR="003469E7" w:rsidRPr="006331B8" w:rsidRDefault="003469E7" w:rsidP="00EF4E09">
            <w:pPr>
              <w:keepNext/>
              <w:jc w:val="both"/>
              <w:rPr>
                <w:iCs/>
                <w:lang w:val="uk-UA"/>
              </w:rPr>
            </w:pPr>
          </w:p>
        </w:tc>
      </w:tr>
      <w:tr w:rsidR="003469E7" w:rsidRPr="006331B8" w:rsidTr="003469E7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:rsidR="003469E7" w:rsidRPr="006331B8" w:rsidRDefault="003469E7" w:rsidP="009B5EA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Підсумкове завдання: </w:t>
            </w:r>
            <w:r w:rsidRPr="006331B8">
              <w:rPr>
                <w:b/>
                <w:i/>
                <w:iCs/>
                <w:lang w:val="uk-UA"/>
              </w:rPr>
              <w:t xml:space="preserve">тести (на </w:t>
            </w:r>
            <w:r w:rsidRPr="006331B8">
              <w:rPr>
                <w:b/>
                <w:i/>
                <w:iCs/>
              </w:rPr>
              <w:t>Moodle</w:t>
            </w:r>
            <w:r w:rsidRPr="006331B8">
              <w:rPr>
                <w:b/>
                <w:i/>
                <w:iCs/>
                <w:lang w:val="uk-UA"/>
              </w:rPr>
              <w:t>)</w:t>
            </w:r>
          </w:p>
        </w:tc>
        <w:tc>
          <w:tcPr>
            <w:tcW w:w="1562" w:type="dxa"/>
            <w:shd w:val="clear" w:color="auto" w:fill="auto"/>
          </w:tcPr>
          <w:p w:rsidR="003469E7" w:rsidRPr="006331B8" w:rsidRDefault="003469E7" w:rsidP="00825B40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:rsidR="003469E7" w:rsidRPr="006331B8" w:rsidRDefault="00937B83" w:rsidP="00825B40">
            <w:pPr>
              <w:keepNext/>
              <w:jc w:val="both"/>
              <w:rPr>
                <w:lang w:val="uk-UA"/>
              </w:rPr>
            </w:pPr>
            <w:r w:rsidRPr="006331B8">
              <w:rPr>
                <w:lang w:val="uk-UA"/>
              </w:rPr>
              <w:t>20%</w:t>
            </w:r>
          </w:p>
        </w:tc>
      </w:tr>
      <w:tr w:rsidR="003469E7" w:rsidRPr="006331B8" w:rsidTr="003469E7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:rsidR="003469E7" w:rsidRPr="006331B8" w:rsidRDefault="003469E7" w:rsidP="009B5EA9">
            <w:pPr>
              <w:jc w:val="both"/>
              <w:rPr>
                <w:b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Підсумкове практичне завдання: </w:t>
            </w:r>
            <w:r>
              <w:rPr>
                <w:i/>
                <w:iCs/>
                <w:lang w:val="uk-UA"/>
              </w:rPr>
              <w:t>співбесіда за вивченими темами</w:t>
            </w:r>
          </w:p>
        </w:tc>
        <w:tc>
          <w:tcPr>
            <w:tcW w:w="1562" w:type="dxa"/>
            <w:shd w:val="clear" w:color="auto" w:fill="auto"/>
          </w:tcPr>
          <w:p w:rsidR="003469E7" w:rsidRPr="006331B8" w:rsidRDefault="003469E7" w:rsidP="00F90A13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:rsidR="003469E7" w:rsidRPr="006331B8" w:rsidRDefault="00937B83" w:rsidP="00F90A13">
            <w:pPr>
              <w:jc w:val="both"/>
              <w:rPr>
                <w:b/>
                <w:lang w:val="uk-UA"/>
              </w:rPr>
            </w:pPr>
            <w:r w:rsidRPr="006331B8">
              <w:rPr>
                <w:lang w:val="uk-UA"/>
              </w:rPr>
              <w:t>20%</w:t>
            </w:r>
          </w:p>
        </w:tc>
      </w:tr>
      <w:tr w:rsidR="003469E7" w:rsidRPr="006331B8" w:rsidTr="003469E7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:rsidR="003469E7" w:rsidRPr="006331B8" w:rsidRDefault="003469E7" w:rsidP="00F90A13">
            <w:pPr>
              <w:jc w:val="both"/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 xml:space="preserve">Разом </w:t>
            </w:r>
          </w:p>
        </w:tc>
        <w:tc>
          <w:tcPr>
            <w:tcW w:w="1562" w:type="dxa"/>
            <w:shd w:val="clear" w:color="auto" w:fill="auto"/>
          </w:tcPr>
          <w:p w:rsidR="003469E7" w:rsidRPr="006331B8" w:rsidRDefault="003469E7" w:rsidP="00F90A13">
            <w:pPr>
              <w:jc w:val="both"/>
              <w:rPr>
                <w:b/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:rsidR="003469E7" w:rsidRPr="006331B8" w:rsidRDefault="00937B83" w:rsidP="00F90A13">
            <w:pPr>
              <w:jc w:val="center"/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>100%</w:t>
            </w:r>
          </w:p>
        </w:tc>
      </w:tr>
    </w:tbl>
    <w:p w:rsidR="0058748D" w:rsidRPr="006331B8" w:rsidRDefault="0058748D" w:rsidP="00C47911">
      <w:pPr>
        <w:rPr>
          <w:b/>
          <w:bCs/>
          <w:sz w:val="16"/>
          <w:szCs w:val="16"/>
          <w:lang w:val="uk-UA"/>
        </w:rPr>
      </w:pPr>
    </w:p>
    <w:p w:rsidR="00BE59B3" w:rsidRPr="006331B8" w:rsidRDefault="00BE59B3" w:rsidP="00D87B34">
      <w:pPr>
        <w:jc w:val="center"/>
        <w:rPr>
          <w:b/>
          <w:bCs/>
          <w:sz w:val="28"/>
          <w:lang w:val="uk-UA"/>
        </w:rPr>
      </w:pPr>
    </w:p>
    <w:p w:rsidR="00BD552C" w:rsidRPr="006331B8" w:rsidRDefault="00577A1B" w:rsidP="00D87B34">
      <w:pPr>
        <w:jc w:val="center"/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t>РОЗКЛАД КУРСУ ЗА ТЕМАМИ</w:t>
      </w:r>
      <w:r w:rsidR="00C81538" w:rsidRPr="006331B8">
        <w:rPr>
          <w:b/>
          <w:bCs/>
          <w:sz w:val="28"/>
          <w:lang w:val="uk-UA"/>
        </w:rPr>
        <w:t xml:space="preserve"> І </w:t>
      </w:r>
      <w:r w:rsidR="00D87B34" w:rsidRPr="006331B8">
        <w:rPr>
          <w:b/>
          <w:bCs/>
          <w:sz w:val="28"/>
          <w:lang w:val="uk-UA"/>
        </w:rPr>
        <w:t>КОНТРОЛЬНІ ЗАВДАННЯ</w:t>
      </w:r>
    </w:p>
    <w:p w:rsidR="00253A8C" w:rsidRPr="006331B8" w:rsidRDefault="00253A8C" w:rsidP="00AD4D5B">
      <w:pPr>
        <w:rPr>
          <w:i/>
          <w:iCs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8"/>
        <w:gridCol w:w="2160"/>
        <w:gridCol w:w="4777"/>
        <w:gridCol w:w="1418"/>
      </w:tblGrid>
      <w:tr w:rsidR="006331B8" w:rsidRPr="006331B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B40" w:rsidRPr="006331B8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Тиждень</w:t>
            </w:r>
          </w:p>
          <w:p w:rsidR="00825B40" w:rsidRPr="006331B8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і вид заняття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B40" w:rsidRPr="006331B8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 xml:space="preserve">Тема </w:t>
            </w:r>
            <w:r w:rsidRPr="006331B8">
              <w:rPr>
                <w:b/>
                <w:lang w:val="uk-UA"/>
              </w:rPr>
              <w:t>змістового модулю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B40" w:rsidRPr="006331B8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Контрольний захід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B40" w:rsidRPr="006331B8" w:rsidRDefault="00825B40" w:rsidP="002022B7">
            <w:pPr>
              <w:jc w:val="center"/>
              <w:rPr>
                <w:b/>
              </w:rPr>
            </w:pPr>
            <w:r w:rsidRPr="006331B8">
              <w:rPr>
                <w:b/>
              </w:rPr>
              <w:t>Кількість балів</w:t>
            </w:r>
          </w:p>
        </w:tc>
      </w:tr>
      <w:tr w:rsidR="006331B8" w:rsidRPr="006331B8" w:rsidTr="00BD0A56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D5B" w:rsidRPr="006331B8" w:rsidRDefault="002022B7" w:rsidP="00602AA3">
            <w:pPr>
              <w:jc w:val="center"/>
              <w:rPr>
                <w:lang w:val="uk-UA"/>
              </w:rPr>
            </w:pPr>
            <w:r w:rsidRPr="006331B8">
              <w:rPr>
                <w:lang w:val="uk-UA"/>
              </w:rPr>
              <w:t>Змістовий модуль 1</w:t>
            </w:r>
          </w:p>
        </w:tc>
      </w:tr>
      <w:tr w:rsidR="00D61ED4" w:rsidRPr="006331B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ED4" w:rsidRPr="006331B8" w:rsidRDefault="00D61ED4" w:rsidP="00BE59B3">
            <w:pPr>
              <w:jc w:val="center"/>
              <w:rPr>
                <w:lang w:val="uk-UA"/>
              </w:rPr>
            </w:pPr>
            <w:r w:rsidRPr="006331B8">
              <w:rPr>
                <w:lang w:val="uk-UA"/>
              </w:rPr>
              <w:t>Тиждень 1</w:t>
            </w:r>
          </w:p>
          <w:p w:rsidR="00D61ED4" w:rsidRPr="006331B8" w:rsidRDefault="00D61ED4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Практичне заняття</w:t>
            </w:r>
            <w:r w:rsidRPr="006331B8">
              <w:rPr>
                <w:lang w:val="uk-UA"/>
              </w:rPr>
              <w:t xml:space="preserve"> 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1ED4" w:rsidRPr="00ED4798" w:rsidRDefault="00937B83" w:rsidP="00937B83">
            <w:r>
              <w:t>Law/ Essential words</w:t>
            </w:r>
            <w:r w:rsidR="00ED4798">
              <w:t xml:space="preserve">. 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D61ED4" w:rsidRPr="006331B8" w:rsidRDefault="00D61ED4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1ED4" w:rsidRPr="002A2014" w:rsidRDefault="002A2014" w:rsidP="00BE59B3">
            <w:pPr>
              <w:jc w:val="center"/>
            </w:pPr>
            <w:r>
              <w:t>1</w:t>
            </w:r>
          </w:p>
        </w:tc>
      </w:tr>
      <w:tr w:rsidR="00D61ED4" w:rsidRPr="006331B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ED4" w:rsidRPr="00D61ED4" w:rsidRDefault="00D61ED4" w:rsidP="00D61ED4">
            <w:pPr>
              <w:jc w:val="center"/>
              <w:rPr>
                <w:lang w:val="uk-UA"/>
              </w:rPr>
            </w:pPr>
            <w:r w:rsidRPr="00D61ED4">
              <w:rPr>
                <w:lang w:val="uk-UA"/>
              </w:rPr>
              <w:t>Тиждень 1</w:t>
            </w:r>
          </w:p>
          <w:p w:rsidR="00D61ED4" w:rsidRPr="006331B8" w:rsidRDefault="00D61ED4" w:rsidP="00D61ED4">
            <w:pPr>
              <w:jc w:val="center"/>
              <w:rPr>
                <w:lang w:val="uk-UA"/>
              </w:rPr>
            </w:pPr>
            <w:r w:rsidRPr="00D61ED4">
              <w:rPr>
                <w:lang w:val="uk-UA"/>
              </w:rPr>
              <w:t xml:space="preserve">Практичне заняття </w:t>
            </w:r>
            <w:r>
              <w:rPr>
                <w:lang w:val="uk-UA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1ED4" w:rsidRPr="006331B8" w:rsidRDefault="00937B83" w:rsidP="00BE59B3">
            <w:pPr>
              <w:jc w:val="center"/>
              <w:rPr>
                <w:lang w:val="uk-UA"/>
              </w:rPr>
            </w:pPr>
            <w:r>
              <w:t>Business Law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D61ED4" w:rsidRPr="006331B8" w:rsidRDefault="00D61ED4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1ED4" w:rsidRPr="006331B8" w:rsidRDefault="000062A4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61ED4" w:rsidRPr="006331B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ED4" w:rsidRPr="00D61ED4" w:rsidRDefault="00D61ED4" w:rsidP="00D61ED4">
            <w:pPr>
              <w:jc w:val="center"/>
              <w:rPr>
                <w:lang w:val="uk-UA"/>
              </w:rPr>
            </w:pPr>
            <w:r w:rsidRPr="00D61ED4">
              <w:rPr>
                <w:lang w:val="uk-UA"/>
              </w:rPr>
              <w:t>Тиждень 1</w:t>
            </w:r>
          </w:p>
          <w:p w:rsidR="00D61ED4" w:rsidRPr="00697DBD" w:rsidRDefault="00D61ED4" w:rsidP="00D61ED4">
            <w:pPr>
              <w:jc w:val="center"/>
            </w:pPr>
            <w:r w:rsidRPr="00D61ED4">
              <w:rPr>
                <w:lang w:val="uk-UA"/>
              </w:rPr>
              <w:t xml:space="preserve">Практичне заняття </w:t>
            </w:r>
            <w:r>
              <w:rPr>
                <w:lang w:val="uk-UA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1ED4" w:rsidRPr="00937B83" w:rsidRDefault="00937B83" w:rsidP="00BE59B3">
            <w:pPr>
              <w:jc w:val="center"/>
            </w:pPr>
            <w:r>
              <w:t>Consumer rights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D61ED4" w:rsidRPr="006331B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1ED4" w:rsidRPr="006331B8" w:rsidRDefault="000062A4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697DBD" w:rsidRPr="006331B8" w:rsidTr="00BD0A56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DBD" w:rsidRPr="006331B8" w:rsidRDefault="00697DBD" w:rsidP="00697DBD">
            <w:pPr>
              <w:jc w:val="center"/>
              <w:rPr>
                <w:lang w:val="uk-UA"/>
              </w:rPr>
            </w:pPr>
            <w:r w:rsidRPr="006331B8">
              <w:rPr>
                <w:lang w:val="uk-UA"/>
              </w:rPr>
              <w:t>Змістовий модуль 2</w:t>
            </w:r>
          </w:p>
        </w:tc>
      </w:tr>
      <w:tr w:rsidR="00ED4798" w:rsidRPr="006331B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97DBD" w:rsidRDefault="00ED4798" w:rsidP="00697DBD">
            <w:pPr>
              <w:jc w:val="center"/>
            </w:pPr>
            <w:r w:rsidRPr="00697DBD">
              <w:rPr>
                <w:lang w:val="uk-UA"/>
              </w:rPr>
              <w:t xml:space="preserve">Тиждень </w:t>
            </w:r>
            <w:r>
              <w:t>2</w:t>
            </w:r>
          </w:p>
          <w:p w:rsidR="00ED4798" w:rsidRPr="00697DBD" w:rsidRDefault="00ED4798" w:rsidP="00697DBD">
            <w:pPr>
              <w:jc w:val="center"/>
            </w:pPr>
            <w:r w:rsidRPr="00697DBD">
              <w:rPr>
                <w:lang w:val="uk-UA"/>
              </w:rPr>
              <w:t xml:space="preserve">Практичне заняття </w:t>
            </w:r>
            <w:r>
              <w:t>4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937B83" w:rsidP="00697DBD">
            <w:pPr>
              <w:jc w:val="center"/>
            </w:pPr>
            <w:r>
              <w:t>Contracts</w:t>
            </w:r>
          </w:p>
          <w:p w:rsidR="00ED4798" w:rsidRPr="00ED4798" w:rsidRDefault="00ED4798" w:rsidP="00697DBD">
            <w:pPr>
              <w:jc w:val="center"/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2A2014" w:rsidRDefault="002A2014" w:rsidP="00697DBD">
            <w:pPr>
              <w:jc w:val="center"/>
            </w:pPr>
            <w:r>
              <w:t>1</w:t>
            </w:r>
          </w:p>
        </w:tc>
      </w:tr>
      <w:tr w:rsidR="00ED4798" w:rsidRPr="006331B8" w:rsidTr="002E49C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97DBD" w:rsidRDefault="00ED4798" w:rsidP="00697DBD">
            <w:pPr>
              <w:jc w:val="center"/>
              <w:rPr>
                <w:lang w:val="uk-UA"/>
              </w:rPr>
            </w:pPr>
            <w:r w:rsidRPr="00697DBD">
              <w:rPr>
                <w:lang w:val="uk-UA"/>
              </w:rPr>
              <w:t>Тиждень 2</w:t>
            </w:r>
          </w:p>
          <w:p w:rsidR="00ED4798" w:rsidRPr="00697DBD" w:rsidRDefault="00ED4798" w:rsidP="00697DBD">
            <w:pPr>
              <w:jc w:val="center"/>
            </w:pPr>
            <w:r w:rsidRPr="00697DBD">
              <w:rPr>
                <w:lang w:val="uk-UA"/>
              </w:rPr>
              <w:t xml:space="preserve">Практичне заняття </w:t>
            </w:r>
            <w:r>
              <w:t>5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ED4798" w:rsidRPr="006331B8" w:rsidTr="002E49C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97DBD" w:rsidRDefault="00ED4798" w:rsidP="00697DBD">
            <w:pPr>
              <w:jc w:val="center"/>
              <w:rPr>
                <w:lang w:val="uk-UA"/>
              </w:rPr>
            </w:pPr>
            <w:r w:rsidRPr="00697DBD">
              <w:rPr>
                <w:lang w:val="uk-UA"/>
              </w:rPr>
              <w:t>Тиждень 2</w:t>
            </w:r>
          </w:p>
          <w:p w:rsidR="00ED4798" w:rsidRPr="00697DBD" w:rsidRDefault="00ED4798" w:rsidP="00697DBD">
            <w:pPr>
              <w:jc w:val="center"/>
            </w:pPr>
            <w:r w:rsidRPr="00697DBD">
              <w:rPr>
                <w:lang w:val="uk-UA"/>
              </w:rPr>
              <w:t xml:space="preserve">Практичне заняття </w:t>
            </w:r>
            <w:r>
              <w:t>6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697DBD" w:rsidRPr="006331B8" w:rsidTr="00BD0A56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DBD" w:rsidRPr="00697DBD" w:rsidRDefault="00697DBD" w:rsidP="00697DBD">
            <w:pPr>
              <w:jc w:val="center"/>
            </w:pPr>
            <w:r w:rsidRPr="006331B8">
              <w:rPr>
                <w:lang w:val="uk-UA"/>
              </w:rPr>
              <w:t xml:space="preserve">Змістовий модуль </w:t>
            </w:r>
            <w:r>
              <w:t>3</w:t>
            </w:r>
          </w:p>
        </w:tc>
      </w:tr>
      <w:tr w:rsidR="00ED4798" w:rsidRPr="006331B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97DBD" w:rsidRDefault="00ED4798" w:rsidP="00697DBD">
            <w:pPr>
              <w:jc w:val="center"/>
            </w:pPr>
            <w:r w:rsidRPr="00697DBD">
              <w:rPr>
                <w:lang w:val="uk-UA"/>
              </w:rPr>
              <w:t xml:space="preserve">Тиждень </w:t>
            </w:r>
            <w:r>
              <w:t>3</w:t>
            </w:r>
          </w:p>
          <w:p w:rsidR="00ED4798" w:rsidRPr="00697DBD" w:rsidRDefault="00ED4798" w:rsidP="00697DBD">
            <w:pPr>
              <w:jc w:val="center"/>
            </w:pPr>
            <w:r w:rsidRPr="00697DBD">
              <w:rPr>
                <w:lang w:val="uk-UA"/>
              </w:rPr>
              <w:t xml:space="preserve">Практичне заняття </w:t>
            </w:r>
            <w: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937B83" w:rsidRDefault="00937B83" w:rsidP="00ED4798">
            <w:pPr>
              <w:jc w:val="center"/>
            </w:pPr>
            <w:r>
              <w:t>Corporate responsibility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2A2014" w:rsidRDefault="002A2014" w:rsidP="00697DBD">
            <w:pPr>
              <w:jc w:val="center"/>
            </w:pPr>
            <w:r>
              <w:t>1</w:t>
            </w:r>
          </w:p>
        </w:tc>
      </w:tr>
      <w:tr w:rsidR="00ED4798" w:rsidRPr="006331B8" w:rsidTr="002E49C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97DBD" w:rsidRDefault="00ED4798" w:rsidP="00697DBD">
            <w:pPr>
              <w:jc w:val="center"/>
              <w:rPr>
                <w:lang w:val="uk-UA"/>
              </w:rPr>
            </w:pPr>
            <w:r w:rsidRPr="00697DBD">
              <w:rPr>
                <w:lang w:val="uk-UA"/>
              </w:rPr>
              <w:t>Тиждень 3</w:t>
            </w:r>
          </w:p>
          <w:p w:rsidR="00ED4798" w:rsidRPr="00697DBD" w:rsidRDefault="00ED4798" w:rsidP="00697DBD">
            <w:pPr>
              <w:jc w:val="center"/>
            </w:pPr>
            <w:r w:rsidRPr="00697DBD">
              <w:rPr>
                <w:lang w:val="uk-UA"/>
              </w:rPr>
              <w:t xml:space="preserve">Практичне заняття </w:t>
            </w:r>
            <w:r>
              <w:t>8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937B83" w:rsidP="00697DBD">
            <w:pPr>
              <w:jc w:val="center"/>
            </w:pPr>
            <w:r w:rsidRPr="00937B83">
              <w:t>Corporate responsibility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ED4798" w:rsidRPr="006331B8" w:rsidTr="002E49C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97DBD" w:rsidRDefault="00ED4798" w:rsidP="00697DBD">
            <w:pPr>
              <w:jc w:val="center"/>
              <w:rPr>
                <w:lang w:val="uk-UA"/>
              </w:rPr>
            </w:pPr>
            <w:r w:rsidRPr="00697DBD">
              <w:rPr>
                <w:lang w:val="uk-UA"/>
              </w:rPr>
              <w:t>Тиждень 3</w:t>
            </w:r>
          </w:p>
          <w:p w:rsidR="00ED4798" w:rsidRPr="00697DBD" w:rsidRDefault="00ED4798" w:rsidP="00697DBD">
            <w:pPr>
              <w:jc w:val="center"/>
            </w:pPr>
            <w:r w:rsidRPr="00697DBD">
              <w:rPr>
                <w:lang w:val="uk-UA"/>
              </w:rPr>
              <w:t xml:space="preserve">Практичне заняття </w:t>
            </w:r>
            <w:r>
              <w:t>9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937B83" w:rsidP="00697DBD">
            <w:pPr>
              <w:jc w:val="center"/>
            </w:pPr>
            <w:r>
              <w:t>Court order and injunctions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697DBD" w:rsidRPr="006331B8" w:rsidTr="00BD0A56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DBD" w:rsidRPr="00697DBD" w:rsidRDefault="00697DBD" w:rsidP="00697DBD">
            <w:pPr>
              <w:jc w:val="center"/>
            </w:pPr>
            <w:r w:rsidRPr="00697DBD">
              <w:rPr>
                <w:lang w:val="uk-UA"/>
              </w:rPr>
              <w:t xml:space="preserve">Змістовий модуль </w:t>
            </w:r>
            <w:r>
              <w:t>4</w:t>
            </w:r>
          </w:p>
        </w:tc>
      </w:tr>
      <w:tr w:rsidR="00697DBD" w:rsidRPr="00ED479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DBD" w:rsidRPr="00697DBD" w:rsidRDefault="00697DBD" w:rsidP="00697DBD">
            <w:pPr>
              <w:jc w:val="center"/>
            </w:pPr>
            <w:r w:rsidRPr="00697DBD">
              <w:rPr>
                <w:lang w:val="uk-UA"/>
              </w:rPr>
              <w:t xml:space="preserve">Тиждень </w:t>
            </w:r>
            <w:r>
              <w:t>4</w:t>
            </w:r>
          </w:p>
          <w:p w:rsidR="00697DBD" w:rsidRPr="00697DBD" w:rsidRDefault="00697DBD" w:rsidP="00697DBD">
            <w:pPr>
              <w:jc w:val="center"/>
            </w:pPr>
            <w:r w:rsidRPr="00697DBD">
              <w:rPr>
                <w:lang w:val="uk-UA"/>
              </w:rPr>
              <w:t xml:space="preserve">Практичне заняття </w:t>
            </w:r>
            <w: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DBD" w:rsidRPr="00ED4798" w:rsidRDefault="00937B83" w:rsidP="00697DBD">
            <w:pPr>
              <w:jc w:val="center"/>
            </w:pPr>
            <w:r>
              <w:t>Crime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697DBD" w:rsidRPr="006331B8" w:rsidRDefault="00697DBD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DBD" w:rsidRPr="002A2014" w:rsidRDefault="002A2014" w:rsidP="00697DBD">
            <w:pPr>
              <w:jc w:val="center"/>
            </w:pPr>
            <w:r>
              <w:t>1</w:t>
            </w:r>
          </w:p>
        </w:tc>
      </w:tr>
      <w:tr w:rsidR="00ED4798" w:rsidRPr="00ED479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97DBD" w:rsidRDefault="00ED4798" w:rsidP="00697DBD">
            <w:pPr>
              <w:jc w:val="center"/>
              <w:rPr>
                <w:lang w:val="uk-UA"/>
              </w:rPr>
            </w:pPr>
            <w:r w:rsidRPr="00697DBD">
              <w:rPr>
                <w:lang w:val="uk-UA"/>
              </w:rPr>
              <w:t>Тиждень 4</w:t>
            </w:r>
          </w:p>
          <w:p w:rsidR="00ED4798" w:rsidRPr="00ED4798" w:rsidRDefault="00ED4798" w:rsidP="00697DBD">
            <w:pPr>
              <w:jc w:val="center"/>
              <w:rPr>
                <w:lang w:val="ru-RU"/>
              </w:rPr>
            </w:pPr>
            <w:r w:rsidRPr="00697DBD">
              <w:rPr>
                <w:lang w:val="uk-UA"/>
              </w:rPr>
              <w:t>Практичне заняття 1</w:t>
            </w:r>
            <w:r w:rsidRPr="00ED4798">
              <w:rPr>
                <w:lang w:val="ru-RU"/>
              </w:rPr>
              <w:t>1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937B83" w:rsidP="00697DBD">
            <w:pPr>
              <w:jc w:val="center"/>
              <w:rPr>
                <w:lang w:val="ru-RU"/>
              </w:rPr>
            </w:pPr>
            <w:r>
              <w:t>Criminal Procedure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ED4798" w:rsidRPr="006331B8" w:rsidTr="002E49C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97DBD" w:rsidRDefault="00ED4798" w:rsidP="00697DBD">
            <w:pPr>
              <w:jc w:val="center"/>
              <w:rPr>
                <w:lang w:val="uk-UA"/>
              </w:rPr>
            </w:pPr>
            <w:r w:rsidRPr="00697DBD">
              <w:rPr>
                <w:lang w:val="uk-UA"/>
              </w:rPr>
              <w:t>Тиждень 4</w:t>
            </w:r>
          </w:p>
          <w:p w:rsidR="00ED4798" w:rsidRPr="00697DBD" w:rsidRDefault="00ED4798" w:rsidP="00697DBD">
            <w:pPr>
              <w:jc w:val="center"/>
            </w:pPr>
            <w:r w:rsidRPr="00697DBD">
              <w:rPr>
                <w:lang w:val="uk-UA"/>
              </w:rPr>
              <w:t>Практичне заняття 1</w:t>
            </w:r>
            <w:r>
              <w:t>2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697DBD">
            <w:pPr>
              <w:jc w:val="center"/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697DBD" w:rsidRPr="006331B8" w:rsidTr="00BD0A56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DBD" w:rsidRPr="00697DBD" w:rsidRDefault="00697DBD" w:rsidP="00697DBD">
            <w:pPr>
              <w:jc w:val="center"/>
            </w:pPr>
            <w:r w:rsidRPr="00697DBD">
              <w:rPr>
                <w:lang w:val="uk-UA"/>
              </w:rPr>
              <w:t xml:space="preserve">Змістовий модуль </w:t>
            </w:r>
            <w:r>
              <w:t>5</w:t>
            </w:r>
          </w:p>
        </w:tc>
      </w:tr>
      <w:tr w:rsidR="00ED4798" w:rsidRPr="006331B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97DBD" w:rsidRDefault="00ED4798" w:rsidP="00697DBD">
            <w:pPr>
              <w:jc w:val="center"/>
            </w:pPr>
            <w:r w:rsidRPr="00697DBD">
              <w:rPr>
                <w:lang w:val="uk-UA"/>
              </w:rPr>
              <w:t xml:space="preserve">Тиждень </w:t>
            </w:r>
            <w:r>
              <w:t>5</w:t>
            </w:r>
          </w:p>
          <w:p w:rsidR="00ED4798" w:rsidRPr="00697DBD" w:rsidRDefault="00ED4798" w:rsidP="00697DBD">
            <w:pPr>
              <w:jc w:val="center"/>
            </w:pPr>
            <w:r w:rsidRPr="00697DBD">
              <w:rPr>
                <w:lang w:val="uk-UA"/>
              </w:rPr>
              <w:t>Практичне заняття 1</w:t>
            </w:r>
            <w: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937B83" w:rsidP="00937B83">
            <w:pPr>
              <w:jc w:val="center"/>
            </w:pPr>
            <w:r>
              <w:t>Dispute resolution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2A2014" w:rsidRDefault="002A2014" w:rsidP="00697DBD">
            <w:pPr>
              <w:jc w:val="center"/>
            </w:pPr>
            <w:r>
              <w:t>1</w:t>
            </w:r>
          </w:p>
        </w:tc>
      </w:tr>
      <w:tr w:rsidR="00ED4798" w:rsidRPr="006331B8" w:rsidTr="002E49C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97DBD" w:rsidRDefault="00ED4798" w:rsidP="00697DBD">
            <w:pPr>
              <w:jc w:val="center"/>
              <w:rPr>
                <w:lang w:val="uk-UA"/>
              </w:rPr>
            </w:pPr>
            <w:r w:rsidRPr="00697DBD">
              <w:rPr>
                <w:lang w:val="uk-UA"/>
              </w:rPr>
              <w:t>Тиждень 5</w:t>
            </w:r>
          </w:p>
          <w:p w:rsidR="00ED4798" w:rsidRPr="00BD0A56" w:rsidRDefault="00ED4798" w:rsidP="00BD0A56">
            <w:pPr>
              <w:jc w:val="center"/>
            </w:pPr>
            <w:r w:rsidRPr="00697DBD">
              <w:rPr>
                <w:lang w:val="uk-UA"/>
              </w:rPr>
              <w:lastRenderedPageBreak/>
              <w:t>Практичне заняття 1</w:t>
            </w:r>
            <w:r>
              <w:t>4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937B83" w:rsidP="00ED4798">
            <w:pPr>
              <w:jc w:val="center"/>
              <w:rPr>
                <w:lang w:val="uk-UA"/>
              </w:rPr>
            </w:pPr>
            <w:r>
              <w:lastRenderedPageBreak/>
              <w:t>Legal Latin</w:t>
            </w:r>
            <w:r w:rsidR="00ED4798" w:rsidRPr="00ED4798">
              <w:rPr>
                <w:lang w:val="uk-UA"/>
              </w:rPr>
              <w:t xml:space="preserve"> 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</w:tc>
      </w:tr>
      <w:tr w:rsidR="00ED4798" w:rsidRPr="006331B8" w:rsidTr="002E49C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97DBD" w:rsidRDefault="00ED4798" w:rsidP="00697DBD">
            <w:pPr>
              <w:jc w:val="center"/>
              <w:rPr>
                <w:lang w:val="uk-UA"/>
              </w:rPr>
            </w:pPr>
            <w:r w:rsidRPr="00697DBD">
              <w:rPr>
                <w:lang w:val="uk-UA"/>
              </w:rPr>
              <w:lastRenderedPageBreak/>
              <w:t>Тиждень 5</w:t>
            </w:r>
          </w:p>
          <w:p w:rsidR="00ED4798" w:rsidRPr="00BD0A56" w:rsidRDefault="00ED4798" w:rsidP="00BD0A56">
            <w:pPr>
              <w:jc w:val="center"/>
            </w:pPr>
            <w:r w:rsidRPr="00697DBD">
              <w:rPr>
                <w:lang w:val="uk-UA"/>
              </w:rPr>
              <w:t>Практичне заняття 1</w:t>
            </w:r>
            <w:r>
              <w:t>5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937B83" w:rsidRDefault="00937B83" w:rsidP="00697DBD">
            <w:pPr>
              <w:jc w:val="center"/>
            </w:pPr>
            <w:r>
              <w:t>Legal Latin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BD0A56" w:rsidRPr="006331B8" w:rsidTr="00BD0A56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A56" w:rsidRPr="00BD0A56" w:rsidRDefault="00BD0A56" w:rsidP="00BD0A56">
            <w:pPr>
              <w:jc w:val="center"/>
            </w:pPr>
            <w:r w:rsidRPr="00BD0A56">
              <w:rPr>
                <w:lang w:val="uk-UA"/>
              </w:rPr>
              <w:t xml:space="preserve">Змістовий модуль </w:t>
            </w:r>
            <w:r>
              <w:t>6</w:t>
            </w:r>
          </w:p>
        </w:tc>
      </w:tr>
      <w:tr w:rsidR="00ED4798" w:rsidRPr="006331B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 xml:space="preserve">Тиждень </w:t>
            </w:r>
            <w:r>
              <w:t>6</w:t>
            </w:r>
          </w:p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>Практичне заняття 1</w:t>
            </w:r>
            <w:r>
              <w:t>6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Default="00F850E8" w:rsidP="00697DBD">
            <w:pPr>
              <w:jc w:val="center"/>
            </w:pPr>
            <w:r>
              <w:t>Works and jobs</w:t>
            </w:r>
          </w:p>
          <w:p w:rsidR="00F850E8" w:rsidRDefault="00F850E8" w:rsidP="00697DBD">
            <w:pPr>
              <w:jc w:val="center"/>
            </w:pPr>
            <w:r>
              <w:t>Ways of working</w:t>
            </w:r>
          </w:p>
          <w:p w:rsidR="002418A7" w:rsidRDefault="00F850E8" w:rsidP="002418A7">
            <w:pPr>
              <w:jc w:val="center"/>
            </w:pPr>
            <w:r>
              <w:t>Recruitment and selection</w:t>
            </w:r>
          </w:p>
          <w:p w:rsidR="002418A7" w:rsidRDefault="002418A7" w:rsidP="002418A7">
            <w:pPr>
              <w:jc w:val="center"/>
            </w:pPr>
            <w:r>
              <w:t>Skills and qualification</w:t>
            </w:r>
          </w:p>
          <w:p w:rsidR="00F850E8" w:rsidRPr="00F850E8" w:rsidRDefault="002418A7" w:rsidP="002418A7">
            <w:pPr>
              <w:jc w:val="center"/>
            </w:pPr>
            <w:r>
              <w:t>Pays and benefits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2A2014" w:rsidRDefault="002A2014" w:rsidP="00697DBD">
            <w:pPr>
              <w:jc w:val="center"/>
            </w:pPr>
            <w:r>
              <w:t>1</w:t>
            </w:r>
          </w:p>
        </w:tc>
      </w:tr>
      <w:tr w:rsidR="00ED4798" w:rsidRPr="006331B8" w:rsidTr="002E49C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 xml:space="preserve">Тиждень </w:t>
            </w:r>
            <w:r>
              <w:t>6</w:t>
            </w:r>
          </w:p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>Практичне заняття 1</w:t>
            </w:r>
            <w:r>
              <w:t>7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</w:tr>
      <w:tr w:rsidR="00ED4798" w:rsidRPr="006331B8" w:rsidTr="002E49C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 xml:space="preserve">Тиждень </w:t>
            </w:r>
            <w:r>
              <w:t>6</w:t>
            </w:r>
          </w:p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>Практичне заняття 1</w:t>
            </w:r>
            <w:r>
              <w:t>8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BD0A56" w:rsidRPr="006331B8" w:rsidTr="00BD0A56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A56" w:rsidRPr="00BD0A56" w:rsidRDefault="00BD0A56" w:rsidP="00BD0A56">
            <w:pPr>
              <w:jc w:val="center"/>
            </w:pPr>
            <w:r w:rsidRPr="00BD0A56">
              <w:rPr>
                <w:lang w:val="uk-UA"/>
              </w:rPr>
              <w:t xml:space="preserve">Змістовий модуль </w:t>
            </w:r>
            <w:r>
              <w:t>7</w:t>
            </w:r>
          </w:p>
        </w:tc>
      </w:tr>
      <w:tr w:rsidR="00ED4798" w:rsidRPr="006331B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 xml:space="preserve">Тиждень </w:t>
            </w:r>
            <w:r>
              <w:t>7</w:t>
            </w:r>
          </w:p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>Практичне заняття 1</w:t>
            </w:r>
            <w: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8A7" w:rsidRDefault="002418A7" w:rsidP="002418A7">
            <w:pPr>
              <w:jc w:val="center"/>
            </w:pPr>
            <w:r>
              <w:t>People and workplaces</w:t>
            </w:r>
          </w:p>
          <w:p w:rsidR="00ED4798" w:rsidRPr="00ED4798" w:rsidRDefault="002418A7" w:rsidP="002418A7">
            <w:pPr>
              <w:jc w:val="center"/>
            </w:pPr>
            <w:r>
              <w:t>The career ladder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2A2014" w:rsidRDefault="002A2014" w:rsidP="00697DBD">
            <w:pPr>
              <w:jc w:val="center"/>
            </w:pPr>
            <w:r>
              <w:t>1</w:t>
            </w:r>
          </w:p>
        </w:tc>
      </w:tr>
      <w:tr w:rsidR="00ED4798" w:rsidRPr="006331B8" w:rsidTr="002E49C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 xml:space="preserve">Тиждень </w:t>
            </w:r>
            <w:r>
              <w:t>7</w:t>
            </w:r>
          </w:p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 xml:space="preserve">Практичне заняття </w:t>
            </w:r>
            <w:r>
              <w:t>20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8A7" w:rsidRDefault="002418A7" w:rsidP="002418A7">
            <w:pPr>
              <w:jc w:val="center"/>
            </w:pPr>
            <w:r>
              <w:t>Problems at work</w:t>
            </w:r>
          </w:p>
          <w:p w:rsidR="002418A7" w:rsidRPr="00ED4798" w:rsidRDefault="002418A7" w:rsidP="002418A7">
            <w:pPr>
              <w:jc w:val="center"/>
            </w:pPr>
            <w:r>
              <w:t>Managers, executives and directors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ED4798" w:rsidRPr="006331B8" w:rsidTr="002E49C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 xml:space="preserve">Тиждень </w:t>
            </w:r>
            <w:r>
              <w:t>7</w:t>
            </w:r>
          </w:p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 xml:space="preserve">Практичне заняття </w:t>
            </w:r>
            <w:r>
              <w:t>21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8A7" w:rsidRDefault="002418A7" w:rsidP="002418A7">
            <w:pPr>
              <w:jc w:val="center"/>
            </w:pPr>
            <w:r>
              <w:t>Business people and business leaders</w:t>
            </w:r>
          </w:p>
          <w:p w:rsidR="002418A7" w:rsidRPr="00ED4798" w:rsidRDefault="002418A7" w:rsidP="002418A7">
            <w:pPr>
              <w:jc w:val="center"/>
            </w:pPr>
            <w:r>
              <w:t>Organisations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BD0A56" w:rsidRPr="006331B8" w:rsidTr="00BD0A56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A56" w:rsidRPr="00BD0A56" w:rsidRDefault="00BD0A56" w:rsidP="00BD0A56">
            <w:pPr>
              <w:jc w:val="center"/>
            </w:pPr>
            <w:r w:rsidRPr="00BD0A56">
              <w:rPr>
                <w:lang w:val="uk-UA"/>
              </w:rPr>
              <w:t xml:space="preserve">Змістовий модуль </w:t>
            </w:r>
            <w:r>
              <w:t>8</w:t>
            </w:r>
          </w:p>
        </w:tc>
      </w:tr>
      <w:tr w:rsidR="00BD0A56" w:rsidRPr="00ED479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A56" w:rsidRPr="00BD0A56" w:rsidRDefault="00BD0A56" w:rsidP="00BD0A56">
            <w:pPr>
              <w:jc w:val="center"/>
            </w:pPr>
            <w:r w:rsidRPr="00BD0A56">
              <w:rPr>
                <w:lang w:val="uk-UA"/>
              </w:rPr>
              <w:t xml:space="preserve">Тиждень </w:t>
            </w:r>
            <w:r>
              <w:t>8</w:t>
            </w:r>
          </w:p>
          <w:p w:rsidR="00BD0A56" w:rsidRPr="00BD0A56" w:rsidRDefault="00BD0A56" w:rsidP="00BD0A56">
            <w:pPr>
              <w:jc w:val="center"/>
            </w:pPr>
            <w:r w:rsidRPr="00BD0A56">
              <w:rPr>
                <w:lang w:val="uk-UA"/>
              </w:rPr>
              <w:t xml:space="preserve">Практичне заняття </w:t>
            </w:r>
            <w:r>
              <w:t>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8A7" w:rsidRDefault="002418A7" w:rsidP="002418A7">
            <w:pPr>
              <w:jc w:val="center"/>
            </w:pPr>
            <w:r>
              <w:t>Manufacturing nd services</w:t>
            </w:r>
          </w:p>
          <w:p w:rsidR="002418A7" w:rsidRPr="002418A7" w:rsidRDefault="002418A7" w:rsidP="002418A7">
            <w:pPr>
              <w:jc w:val="center"/>
            </w:pPr>
            <w:r>
              <w:t>The development process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BD0A56" w:rsidRPr="006331B8" w:rsidRDefault="00BD0A56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0A56" w:rsidRPr="002A2014" w:rsidRDefault="002A2014" w:rsidP="00697DBD">
            <w:pPr>
              <w:jc w:val="center"/>
            </w:pPr>
            <w:r>
              <w:t>1</w:t>
            </w:r>
          </w:p>
        </w:tc>
      </w:tr>
      <w:tr w:rsidR="00BD0A56" w:rsidRPr="00ED479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A56" w:rsidRPr="00ED4798" w:rsidRDefault="00BD0A56" w:rsidP="00BD0A56">
            <w:pPr>
              <w:jc w:val="center"/>
              <w:rPr>
                <w:lang w:val="ru-RU"/>
              </w:rPr>
            </w:pPr>
            <w:r w:rsidRPr="00BD0A56">
              <w:rPr>
                <w:lang w:val="uk-UA"/>
              </w:rPr>
              <w:t xml:space="preserve">Тиждень </w:t>
            </w:r>
            <w:r w:rsidRPr="00ED4798">
              <w:rPr>
                <w:lang w:val="ru-RU"/>
              </w:rPr>
              <w:t>8</w:t>
            </w:r>
          </w:p>
          <w:p w:rsidR="00BD0A56" w:rsidRPr="00ED4798" w:rsidRDefault="00BD0A56" w:rsidP="00BD0A56">
            <w:pPr>
              <w:jc w:val="center"/>
              <w:rPr>
                <w:lang w:val="ru-RU"/>
              </w:rPr>
            </w:pPr>
            <w:r w:rsidRPr="00BD0A56">
              <w:rPr>
                <w:lang w:val="uk-UA"/>
              </w:rPr>
              <w:t xml:space="preserve">Практичне заняття </w:t>
            </w:r>
            <w:r w:rsidRPr="00ED4798">
              <w:rPr>
                <w:lang w:val="ru-RU"/>
              </w:rPr>
              <w:t>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8A7" w:rsidRDefault="002418A7" w:rsidP="002418A7">
            <w:pPr>
              <w:jc w:val="center"/>
            </w:pPr>
            <w:r>
              <w:t>Innovation and invention</w:t>
            </w:r>
          </w:p>
          <w:p w:rsidR="002418A7" w:rsidRDefault="002418A7" w:rsidP="002418A7">
            <w:pPr>
              <w:jc w:val="center"/>
            </w:pPr>
            <w:r>
              <w:t>Making things</w:t>
            </w:r>
          </w:p>
          <w:p w:rsidR="002418A7" w:rsidRDefault="002418A7" w:rsidP="002418A7">
            <w:pPr>
              <w:jc w:val="center"/>
            </w:pPr>
            <w:r>
              <w:t>Materials and suppliers</w:t>
            </w:r>
          </w:p>
          <w:p w:rsidR="002418A7" w:rsidRPr="002418A7" w:rsidRDefault="002418A7" w:rsidP="002418A7">
            <w:pPr>
              <w:jc w:val="center"/>
            </w:pPr>
            <w:r>
              <w:t>Business philosophies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BD0A56" w:rsidRPr="006331B8" w:rsidRDefault="00BD0A56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0A56" w:rsidRPr="006331B8" w:rsidRDefault="000062A4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BD0A56" w:rsidRPr="006331B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A56" w:rsidRPr="00ED4798" w:rsidRDefault="00BD0A56" w:rsidP="00BD0A56">
            <w:pPr>
              <w:jc w:val="center"/>
              <w:rPr>
                <w:lang w:val="ru-RU"/>
              </w:rPr>
            </w:pPr>
            <w:r w:rsidRPr="00BD0A56">
              <w:rPr>
                <w:lang w:val="uk-UA"/>
              </w:rPr>
              <w:t xml:space="preserve">Тиждень </w:t>
            </w:r>
            <w:r w:rsidRPr="00ED4798">
              <w:rPr>
                <w:lang w:val="ru-RU"/>
              </w:rPr>
              <w:t>8</w:t>
            </w:r>
          </w:p>
          <w:p w:rsidR="00BD0A56" w:rsidRPr="00BD0A56" w:rsidRDefault="00BD0A56" w:rsidP="00BD0A56">
            <w:pPr>
              <w:jc w:val="center"/>
            </w:pPr>
            <w:r w:rsidRPr="00BD0A56">
              <w:rPr>
                <w:lang w:val="uk-UA"/>
              </w:rPr>
              <w:t xml:space="preserve">Практичне заняття </w:t>
            </w:r>
            <w:r>
              <w:t>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8A7" w:rsidRDefault="002418A7" w:rsidP="002418A7">
            <w:pPr>
              <w:jc w:val="center"/>
            </w:pPr>
            <w:r>
              <w:t>Buyers, sellers and</w:t>
            </w:r>
          </w:p>
          <w:p w:rsidR="002418A7" w:rsidRDefault="002418A7" w:rsidP="002418A7">
            <w:pPr>
              <w:jc w:val="center"/>
            </w:pPr>
            <w:r>
              <w:t>the market</w:t>
            </w:r>
          </w:p>
          <w:p w:rsidR="002418A7" w:rsidRDefault="002418A7" w:rsidP="002418A7">
            <w:pPr>
              <w:jc w:val="center"/>
            </w:pPr>
            <w:r>
              <w:t xml:space="preserve">Products and brands </w:t>
            </w:r>
          </w:p>
          <w:p w:rsidR="002418A7" w:rsidRDefault="002418A7" w:rsidP="002418A7">
            <w:pPr>
              <w:jc w:val="center"/>
            </w:pPr>
            <w:r>
              <w:t>Price</w:t>
            </w:r>
          </w:p>
          <w:p w:rsidR="002418A7" w:rsidRDefault="002418A7" w:rsidP="002418A7">
            <w:pPr>
              <w:jc w:val="center"/>
            </w:pPr>
            <w:r>
              <w:t>Place</w:t>
            </w:r>
          </w:p>
          <w:p w:rsidR="002418A7" w:rsidRDefault="002418A7" w:rsidP="002418A7">
            <w:pPr>
              <w:jc w:val="center"/>
            </w:pPr>
            <w:r>
              <w:t>Promotion</w:t>
            </w:r>
          </w:p>
          <w:p w:rsidR="002418A7" w:rsidRPr="00ED4798" w:rsidRDefault="002418A7" w:rsidP="002418A7">
            <w:pPr>
              <w:jc w:val="center"/>
            </w:pPr>
            <w:r>
              <w:t>The internet and e-commerce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BD0A56" w:rsidRPr="006331B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0A56" w:rsidRPr="006331B8" w:rsidRDefault="000062A4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BD0A56" w:rsidRPr="006331B8" w:rsidTr="00BD0A56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A56" w:rsidRPr="00BD0A56" w:rsidRDefault="00BD0A56" w:rsidP="00BD0A56">
            <w:pPr>
              <w:jc w:val="center"/>
            </w:pPr>
            <w:r w:rsidRPr="00BD0A56">
              <w:rPr>
                <w:lang w:val="uk-UA"/>
              </w:rPr>
              <w:t xml:space="preserve">Змістовий модуль </w:t>
            </w:r>
            <w:r>
              <w:t>9</w:t>
            </w:r>
          </w:p>
        </w:tc>
      </w:tr>
      <w:tr w:rsidR="00ED4798" w:rsidRPr="006331B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lastRenderedPageBreak/>
              <w:t xml:space="preserve">Тиждень </w:t>
            </w:r>
            <w:r>
              <w:t>9</w:t>
            </w:r>
          </w:p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 xml:space="preserve">Практичне заняття </w:t>
            </w:r>
            <w:r>
              <w:t>25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8A7" w:rsidRDefault="002418A7" w:rsidP="002418A7">
            <w:pPr>
              <w:jc w:val="center"/>
            </w:pPr>
            <w:r>
              <w:t>Sales and costs</w:t>
            </w:r>
          </w:p>
          <w:p w:rsidR="00ED4798" w:rsidRDefault="002418A7" w:rsidP="002418A7">
            <w:pPr>
              <w:jc w:val="center"/>
            </w:pPr>
            <w:r>
              <w:t>Profitability and</w:t>
            </w:r>
            <w:r>
              <w:t xml:space="preserve"> </w:t>
            </w:r>
            <w:r>
              <w:t>unprofitability</w:t>
            </w:r>
          </w:p>
          <w:p w:rsidR="002418A7" w:rsidRDefault="002418A7" w:rsidP="002418A7">
            <w:pPr>
              <w:jc w:val="center"/>
            </w:pPr>
            <w:r>
              <w:t>Getting paid</w:t>
            </w:r>
          </w:p>
          <w:p w:rsidR="002418A7" w:rsidRDefault="002418A7" w:rsidP="002418A7">
            <w:pPr>
              <w:jc w:val="center"/>
            </w:pPr>
            <w:r>
              <w:t>Assets, liabilities and the</w:t>
            </w:r>
            <w:r>
              <w:t xml:space="preserve"> </w:t>
            </w:r>
            <w:r>
              <w:t>balance sheet</w:t>
            </w:r>
          </w:p>
          <w:p w:rsidR="002418A7" w:rsidRDefault="002418A7" w:rsidP="002418A7">
            <w:pPr>
              <w:jc w:val="center"/>
            </w:pPr>
            <w:r>
              <w:t>The bottom line</w:t>
            </w:r>
          </w:p>
          <w:p w:rsidR="002418A7" w:rsidRPr="00ED4798" w:rsidRDefault="002418A7" w:rsidP="002418A7">
            <w:pPr>
              <w:jc w:val="center"/>
            </w:pPr>
            <w:r>
              <w:t>Share capital and debt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2A2014" w:rsidRDefault="002A2014" w:rsidP="00697DBD">
            <w:pPr>
              <w:jc w:val="center"/>
            </w:pPr>
            <w:r>
              <w:t>1</w:t>
            </w:r>
          </w:p>
        </w:tc>
      </w:tr>
      <w:tr w:rsidR="00ED4798" w:rsidRPr="006331B8" w:rsidTr="002E49C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 xml:space="preserve">Тиждень </w:t>
            </w:r>
            <w:r>
              <w:t>9</w:t>
            </w:r>
          </w:p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 xml:space="preserve">Практичне заняття </w:t>
            </w:r>
            <w:r>
              <w:t>26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ED4798">
            <w:pPr>
              <w:jc w:val="center"/>
              <w:rPr>
                <w:lang w:val="uk-UA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ED4798" w:rsidRPr="006331B8" w:rsidTr="002E49C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 xml:space="preserve">Тиждень </w:t>
            </w:r>
            <w:r>
              <w:t>9</w:t>
            </w:r>
          </w:p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>Практичне заняття 2</w:t>
            </w:r>
            <w:r>
              <w:t>7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BD0A56" w:rsidRPr="006331B8" w:rsidTr="00BD0A56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A56" w:rsidRPr="00BD0A56" w:rsidRDefault="00BD0A56" w:rsidP="00BD0A56">
            <w:pPr>
              <w:jc w:val="center"/>
            </w:pPr>
            <w:r w:rsidRPr="00BD0A56">
              <w:rPr>
                <w:lang w:val="uk-UA"/>
              </w:rPr>
              <w:t xml:space="preserve">Змістовий модуль </w:t>
            </w:r>
            <w:r>
              <w:t>10</w:t>
            </w:r>
          </w:p>
        </w:tc>
      </w:tr>
      <w:tr w:rsidR="00ED4798" w:rsidRPr="006331B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 xml:space="preserve">Тиждень </w:t>
            </w:r>
            <w:r>
              <w:t>10</w:t>
            </w:r>
          </w:p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>Практичне заняття 2</w:t>
            </w:r>
            <w:r>
              <w:t>8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8A7" w:rsidRPr="002418A7" w:rsidRDefault="002418A7" w:rsidP="002418A7">
            <w:pPr>
              <w:jc w:val="center"/>
              <w:rPr>
                <w:lang w:val="uk-UA"/>
              </w:rPr>
            </w:pPr>
            <w:r w:rsidRPr="002418A7">
              <w:rPr>
                <w:lang w:val="uk-UA"/>
              </w:rPr>
              <w:t>Success and failure</w:t>
            </w:r>
          </w:p>
          <w:p w:rsidR="002418A7" w:rsidRPr="002418A7" w:rsidRDefault="002418A7" w:rsidP="002418A7">
            <w:pPr>
              <w:jc w:val="center"/>
              <w:rPr>
                <w:lang w:val="uk-UA"/>
              </w:rPr>
            </w:pPr>
            <w:r w:rsidRPr="002418A7">
              <w:rPr>
                <w:lang w:val="uk-UA"/>
              </w:rPr>
              <w:t>Mergers, takeovers and</w:t>
            </w:r>
            <w:r w:rsidR="00502245">
              <w:t xml:space="preserve"> </w:t>
            </w:r>
            <w:r w:rsidR="00502245">
              <w:rPr>
                <w:lang w:val="uk-UA"/>
              </w:rPr>
              <w:t>sel</w:t>
            </w:r>
            <w:r w:rsidRPr="002418A7">
              <w:rPr>
                <w:lang w:val="uk-UA"/>
              </w:rPr>
              <w:t>l-offs</w:t>
            </w:r>
          </w:p>
          <w:p w:rsidR="002A2014" w:rsidRPr="002A2014" w:rsidRDefault="002418A7" w:rsidP="002A2014">
            <w:pPr>
              <w:jc w:val="center"/>
              <w:rPr>
                <w:lang w:val="uk-UA"/>
              </w:rPr>
            </w:pPr>
            <w:r w:rsidRPr="002418A7">
              <w:rPr>
                <w:lang w:val="uk-UA"/>
              </w:rPr>
              <w:t>Personal finance</w:t>
            </w:r>
            <w:r w:rsidR="002A2014" w:rsidRPr="002A2014">
              <w:rPr>
                <w:lang w:val="uk-UA"/>
              </w:rPr>
              <w:t xml:space="preserve"> </w:t>
            </w:r>
            <w:r w:rsidR="002A2014" w:rsidRPr="002A2014">
              <w:rPr>
                <w:lang w:val="uk-UA"/>
              </w:rPr>
              <w:t>Financial centres</w:t>
            </w:r>
          </w:p>
          <w:p w:rsidR="002A2014" w:rsidRPr="002A2014" w:rsidRDefault="002A2014" w:rsidP="002A2014">
            <w:pPr>
              <w:jc w:val="center"/>
              <w:rPr>
                <w:lang w:val="uk-UA"/>
              </w:rPr>
            </w:pPr>
            <w:r w:rsidRPr="002A2014">
              <w:rPr>
                <w:lang w:val="uk-UA"/>
              </w:rPr>
              <w:t>Market indexes</w:t>
            </w:r>
          </w:p>
          <w:p w:rsidR="00ED4798" w:rsidRPr="00ED4798" w:rsidRDefault="002A2014" w:rsidP="002A2014">
            <w:pPr>
              <w:jc w:val="center"/>
              <w:rPr>
                <w:lang w:val="uk-UA"/>
              </w:rPr>
            </w:pPr>
            <w:r w:rsidRPr="002A2014">
              <w:rPr>
                <w:lang w:val="uk-UA"/>
              </w:rPr>
              <w:t>Market activity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2A2014" w:rsidRDefault="002A2014" w:rsidP="000062A4">
            <w:pPr>
              <w:jc w:val="center"/>
            </w:pPr>
            <w:r>
              <w:t>1</w:t>
            </w:r>
          </w:p>
        </w:tc>
      </w:tr>
      <w:tr w:rsidR="00ED4798" w:rsidRPr="006331B8" w:rsidTr="002E49C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 xml:space="preserve">Тиждень </w:t>
            </w:r>
            <w:r>
              <w:t>10</w:t>
            </w:r>
          </w:p>
          <w:p w:rsidR="00ED4798" w:rsidRPr="00BD0A56" w:rsidRDefault="00ED4798" w:rsidP="00BD0A56">
            <w:pPr>
              <w:jc w:val="center"/>
              <w:rPr>
                <w:lang w:val="uk-UA"/>
              </w:rPr>
            </w:pPr>
            <w:r w:rsidRPr="00BD0A56">
              <w:rPr>
                <w:lang w:val="uk-UA"/>
              </w:rPr>
              <w:t>Практичне заняття 2</w:t>
            </w:r>
            <w:r>
              <w:rPr>
                <w:lang w:val="uk-UA"/>
              </w:rPr>
              <w:t>9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ED4798" w:rsidRPr="006331B8" w:rsidTr="00502245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 xml:space="preserve">Тиждень </w:t>
            </w:r>
            <w:r>
              <w:t>10</w:t>
            </w:r>
          </w:p>
          <w:p w:rsidR="00ED4798" w:rsidRPr="00BD0A56" w:rsidRDefault="00ED4798" w:rsidP="00BD0A56">
            <w:pPr>
              <w:jc w:val="center"/>
            </w:pPr>
            <w:r w:rsidRPr="00BD0A56">
              <w:rPr>
                <w:lang w:val="uk-UA"/>
              </w:rPr>
              <w:t xml:space="preserve">Практичне заняття </w:t>
            </w:r>
            <w:r>
              <w:t>30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502245" w:rsidRPr="006331B8" w:rsidTr="00C62A62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245" w:rsidRDefault="00502245" w:rsidP="00697DBD">
            <w:pPr>
              <w:jc w:val="center"/>
              <w:rPr>
                <w:lang w:val="uk-UA"/>
              </w:rPr>
            </w:pPr>
            <w:r w:rsidRPr="00502245">
              <w:rPr>
                <w:lang w:val="uk-UA"/>
              </w:rPr>
              <w:t>Змістовий модуль 1</w:t>
            </w:r>
            <w:r>
              <w:rPr>
                <w:lang w:val="uk-UA"/>
              </w:rPr>
              <w:t>1</w:t>
            </w:r>
          </w:p>
        </w:tc>
      </w:tr>
      <w:tr w:rsidR="002A2014" w:rsidRPr="006331B8" w:rsidTr="00502245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Pr="00502245" w:rsidRDefault="002A2014" w:rsidP="002A2014">
            <w:pPr>
              <w:jc w:val="center"/>
            </w:pPr>
            <w:r w:rsidRPr="00502245">
              <w:rPr>
                <w:lang w:val="uk-UA"/>
              </w:rPr>
              <w:t>Тиждень 1</w:t>
            </w:r>
            <w:r>
              <w:t>1</w:t>
            </w:r>
          </w:p>
          <w:p w:rsidR="002A2014" w:rsidRPr="00502245" w:rsidRDefault="002A2014" w:rsidP="002A2014">
            <w:pPr>
              <w:jc w:val="center"/>
            </w:pPr>
            <w:r w:rsidRPr="00502245">
              <w:rPr>
                <w:lang w:val="uk-UA"/>
              </w:rPr>
              <w:t>Практичне заняття 3</w:t>
            </w:r>
            <w:r>
              <w:t>1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Pr="002A2014" w:rsidRDefault="002A2014" w:rsidP="002A2014">
            <w:pPr>
              <w:jc w:val="center"/>
              <w:rPr>
                <w:lang w:val="uk-UA"/>
              </w:rPr>
            </w:pPr>
            <w:r w:rsidRPr="002A2014">
              <w:rPr>
                <w:lang w:val="uk-UA"/>
              </w:rPr>
              <w:t>Finance and economics</w:t>
            </w:r>
          </w:p>
          <w:p w:rsidR="002A2014" w:rsidRPr="006331B8" w:rsidRDefault="002A2014" w:rsidP="002A2014">
            <w:pPr>
              <w:jc w:val="center"/>
              <w:rPr>
                <w:lang w:val="uk-UA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Pr="0079124C" w:rsidRDefault="002A2014" w:rsidP="002A2014">
            <w:r w:rsidRPr="0079124C">
              <w:t>Групова робота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Pr="002A2014" w:rsidRDefault="002A2014" w:rsidP="002A2014">
            <w:pPr>
              <w:jc w:val="center"/>
            </w:pPr>
            <w:r>
              <w:t>1</w:t>
            </w:r>
          </w:p>
        </w:tc>
      </w:tr>
      <w:tr w:rsidR="002A2014" w:rsidRPr="006331B8" w:rsidTr="00502245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Pr="00502245" w:rsidRDefault="002A2014" w:rsidP="002A2014">
            <w:pPr>
              <w:jc w:val="center"/>
              <w:rPr>
                <w:lang w:val="uk-UA"/>
              </w:rPr>
            </w:pPr>
            <w:r w:rsidRPr="00502245">
              <w:rPr>
                <w:lang w:val="uk-UA"/>
              </w:rPr>
              <w:t>Тиждень 11</w:t>
            </w:r>
          </w:p>
          <w:p w:rsidR="002A2014" w:rsidRPr="00502245" w:rsidRDefault="002A2014" w:rsidP="002A2014">
            <w:pPr>
              <w:jc w:val="center"/>
            </w:pPr>
            <w:r w:rsidRPr="00502245">
              <w:rPr>
                <w:lang w:val="uk-UA"/>
              </w:rPr>
              <w:t>Практичне заняття 3</w:t>
            </w:r>
            <w:r>
              <w:t>2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Pr="002A2014" w:rsidRDefault="002A2014" w:rsidP="002A2014">
            <w:pPr>
              <w:jc w:val="center"/>
              <w:rPr>
                <w:lang w:val="uk-UA"/>
              </w:rPr>
            </w:pPr>
            <w:bookmarkStart w:id="0" w:name="_GoBack"/>
            <w:r w:rsidRPr="002A2014">
              <w:rPr>
                <w:lang w:val="uk-UA"/>
              </w:rPr>
              <w:t>Inflation and unemployment</w:t>
            </w:r>
          </w:p>
          <w:p w:rsidR="002A2014" w:rsidRPr="002A2014" w:rsidRDefault="002A2014" w:rsidP="002A2014">
            <w:pPr>
              <w:jc w:val="center"/>
              <w:rPr>
                <w:lang w:val="uk-UA"/>
              </w:rPr>
            </w:pPr>
            <w:r w:rsidRPr="002A2014">
              <w:rPr>
                <w:lang w:val="uk-UA"/>
              </w:rPr>
              <w:t>Trade</w:t>
            </w:r>
          </w:p>
          <w:p w:rsidR="002A2014" w:rsidRPr="006331B8" w:rsidRDefault="002A2014" w:rsidP="002A2014">
            <w:pPr>
              <w:jc w:val="center"/>
              <w:rPr>
                <w:lang w:val="uk-UA"/>
              </w:rPr>
            </w:pPr>
            <w:r w:rsidRPr="002A2014">
              <w:rPr>
                <w:lang w:val="uk-UA"/>
              </w:rPr>
              <w:t>Growth and GDP</w:t>
            </w:r>
            <w:bookmarkEnd w:id="0"/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Default="002A2014" w:rsidP="002A2014">
            <w:r w:rsidRPr="0079124C">
              <w:t>Усне опитування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Pr="002A2014" w:rsidRDefault="002A2014" w:rsidP="002A2014">
            <w:pPr>
              <w:jc w:val="center"/>
            </w:pPr>
            <w:r>
              <w:t>2</w:t>
            </w:r>
          </w:p>
        </w:tc>
      </w:tr>
      <w:tr w:rsidR="002A2014" w:rsidRPr="006331B8" w:rsidTr="00502245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Pr="00502245" w:rsidRDefault="002A2014" w:rsidP="002A2014">
            <w:pPr>
              <w:jc w:val="center"/>
              <w:rPr>
                <w:lang w:val="uk-UA"/>
              </w:rPr>
            </w:pPr>
            <w:r w:rsidRPr="00502245">
              <w:rPr>
                <w:lang w:val="uk-UA"/>
              </w:rPr>
              <w:t>Тиждень 11</w:t>
            </w:r>
          </w:p>
          <w:p w:rsidR="002A2014" w:rsidRPr="00502245" w:rsidRDefault="002A2014" w:rsidP="002A2014">
            <w:pPr>
              <w:jc w:val="center"/>
            </w:pPr>
            <w:r w:rsidRPr="00502245">
              <w:rPr>
                <w:lang w:val="uk-UA"/>
              </w:rPr>
              <w:t>Практичне заняття 3</w:t>
            </w:r>
            <w:r>
              <w:t>3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Pr="002A2014" w:rsidRDefault="002A2014" w:rsidP="002A2014">
            <w:pPr>
              <w:jc w:val="center"/>
              <w:rPr>
                <w:lang w:val="uk-UA"/>
              </w:rPr>
            </w:pPr>
            <w:r w:rsidRPr="002A2014">
              <w:rPr>
                <w:lang w:val="uk-UA"/>
              </w:rPr>
              <w:t xml:space="preserve">Wrongdoing and corruption </w:t>
            </w:r>
          </w:p>
          <w:p w:rsidR="002A2014" w:rsidRPr="006331B8" w:rsidRDefault="002A2014" w:rsidP="002A2014">
            <w:pPr>
              <w:jc w:val="center"/>
              <w:rPr>
                <w:lang w:val="uk-UA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Default="002A2014" w:rsidP="002A2014">
            <w:r w:rsidRPr="0079124C">
              <w:t>Групова робота</w:t>
            </w:r>
          </w:p>
          <w:p w:rsidR="002A2014" w:rsidRDefault="002A2014" w:rsidP="002A2014">
            <w:r>
              <w:t>Усне опитування</w:t>
            </w:r>
          </w:p>
          <w:p w:rsidR="002A2014" w:rsidRPr="0079124C" w:rsidRDefault="002A2014" w:rsidP="002A2014">
            <w: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Pr="002A2014" w:rsidRDefault="002A2014" w:rsidP="002A2014">
            <w:pPr>
              <w:jc w:val="center"/>
            </w:pPr>
            <w:r>
              <w:t>2</w:t>
            </w:r>
          </w:p>
        </w:tc>
      </w:tr>
      <w:tr w:rsidR="00502245" w:rsidRPr="006331B8" w:rsidTr="001A0ABA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245" w:rsidRDefault="00502245" w:rsidP="00697DBD">
            <w:pPr>
              <w:jc w:val="center"/>
              <w:rPr>
                <w:lang w:val="uk-UA"/>
              </w:rPr>
            </w:pPr>
            <w:r w:rsidRPr="00502245">
              <w:rPr>
                <w:lang w:val="uk-UA"/>
              </w:rPr>
              <w:t>Змістовий модуль 1</w:t>
            </w:r>
            <w:r>
              <w:rPr>
                <w:lang w:val="uk-UA"/>
              </w:rPr>
              <w:t>2</w:t>
            </w:r>
          </w:p>
        </w:tc>
      </w:tr>
      <w:tr w:rsidR="002A2014" w:rsidRPr="006331B8" w:rsidTr="00502245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Pr="00502245" w:rsidRDefault="002A2014" w:rsidP="002A2014">
            <w:pPr>
              <w:jc w:val="center"/>
            </w:pPr>
            <w:r>
              <w:rPr>
                <w:lang w:val="uk-UA"/>
              </w:rPr>
              <w:t xml:space="preserve">Тиждень </w:t>
            </w:r>
            <w:r w:rsidRPr="00502245">
              <w:rPr>
                <w:lang w:val="uk-UA"/>
              </w:rPr>
              <w:t>1</w:t>
            </w:r>
            <w:r>
              <w:t>2</w:t>
            </w:r>
          </w:p>
          <w:p w:rsidR="002A2014" w:rsidRPr="00502245" w:rsidRDefault="002A2014" w:rsidP="002A2014">
            <w:pPr>
              <w:jc w:val="center"/>
            </w:pPr>
            <w:r w:rsidRPr="00502245">
              <w:rPr>
                <w:lang w:val="uk-UA"/>
              </w:rPr>
              <w:t>Практичне заняття 3</w:t>
            </w:r>
            <w:r>
              <w:t>4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Pr="002A2014" w:rsidRDefault="002A2014" w:rsidP="002A2014">
            <w:pPr>
              <w:jc w:val="center"/>
              <w:rPr>
                <w:lang w:val="uk-UA"/>
              </w:rPr>
            </w:pPr>
            <w:r w:rsidRPr="002A2014">
              <w:rPr>
                <w:lang w:val="uk-UA"/>
              </w:rPr>
              <w:t>Ethics</w:t>
            </w:r>
          </w:p>
          <w:p w:rsidR="002A2014" w:rsidRPr="002A2014" w:rsidRDefault="002A2014" w:rsidP="002A2014">
            <w:pPr>
              <w:jc w:val="center"/>
              <w:rPr>
                <w:lang w:val="uk-UA"/>
              </w:rPr>
            </w:pPr>
            <w:r w:rsidRPr="002A2014">
              <w:rPr>
                <w:lang w:val="uk-UA"/>
              </w:rPr>
              <w:t>Stress and stress</w:t>
            </w:r>
          </w:p>
          <w:p w:rsidR="002A2014" w:rsidRPr="006331B8" w:rsidRDefault="002A2014" w:rsidP="002A2014">
            <w:pPr>
              <w:jc w:val="center"/>
              <w:rPr>
                <w:lang w:val="uk-UA"/>
              </w:rPr>
            </w:pPr>
            <w:r w:rsidRPr="002A2014">
              <w:rPr>
                <w:lang w:val="uk-UA"/>
              </w:rPr>
              <w:t>management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Default="002A2014" w:rsidP="002A2014">
            <w:r>
              <w:t>Групова робота</w:t>
            </w:r>
          </w:p>
          <w:p w:rsidR="002A2014" w:rsidRDefault="002A2014" w:rsidP="002A2014">
            <w:r>
              <w:t>Усне опитування</w:t>
            </w:r>
          </w:p>
          <w:p w:rsidR="002A2014" w:rsidRPr="006034D8" w:rsidRDefault="002A2014" w:rsidP="002A2014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Pr="002A2014" w:rsidRDefault="002A2014" w:rsidP="002A2014">
            <w:pPr>
              <w:jc w:val="center"/>
            </w:pPr>
            <w:r>
              <w:t>1</w:t>
            </w:r>
          </w:p>
        </w:tc>
      </w:tr>
      <w:tr w:rsidR="002A2014" w:rsidRPr="006331B8" w:rsidTr="00502245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Pr="00502245" w:rsidRDefault="002A2014" w:rsidP="002A2014">
            <w:pPr>
              <w:jc w:val="center"/>
              <w:rPr>
                <w:lang w:val="uk-UA"/>
              </w:rPr>
            </w:pPr>
            <w:r w:rsidRPr="00502245">
              <w:rPr>
                <w:lang w:val="uk-UA"/>
              </w:rPr>
              <w:t>Тиждень 12</w:t>
            </w:r>
          </w:p>
          <w:p w:rsidR="002A2014" w:rsidRPr="00502245" w:rsidRDefault="002A2014" w:rsidP="002A2014">
            <w:pPr>
              <w:jc w:val="center"/>
            </w:pPr>
            <w:r w:rsidRPr="00502245">
              <w:rPr>
                <w:lang w:val="uk-UA"/>
              </w:rPr>
              <w:t>Практичне заняття 3</w:t>
            </w:r>
            <w:r>
              <w:t>5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Pr="002A2014" w:rsidRDefault="002A2014" w:rsidP="002A2014">
            <w:pPr>
              <w:jc w:val="center"/>
              <w:rPr>
                <w:lang w:val="uk-UA"/>
              </w:rPr>
            </w:pPr>
            <w:r w:rsidRPr="002A2014">
              <w:rPr>
                <w:lang w:val="uk-UA"/>
              </w:rPr>
              <w:t>Leadership and</w:t>
            </w:r>
          </w:p>
          <w:p w:rsidR="002A2014" w:rsidRPr="002A2014" w:rsidRDefault="002A2014" w:rsidP="002A2014">
            <w:pPr>
              <w:jc w:val="center"/>
              <w:rPr>
                <w:lang w:val="uk-UA"/>
              </w:rPr>
            </w:pPr>
            <w:r w:rsidRPr="002A2014">
              <w:rPr>
                <w:lang w:val="uk-UA"/>
              </w:rPr>
              <w:t>management styles</w:t>
            </w:r>
          </w:p>
          <w:p w:rsidR="002A2014" w:rsidRPr="006331B8" w:rsidRDefault="002A2014" w:rsidP="002A2014">
            <w:pPr>
              <w:jc w:val="center"/>
              <w:rPr>
                <w:lang w:val="uk-UA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Default="002A2014" w:rsidP="002A2014">
            <w:r>
              <w:t>Групова робота</w:t>
            </w:r>
          </w:p>
          <w:p w:rsidR="002A2014" w:rsidRDefault="002A2014" w:rsidP="002A2014">
            <w:r>
              <w:t>Усне опитування</w:t>
            </w:r>
          </w:p>
          <w:p w:rsidR="002A2014" w:rsidRPr="006034D8" w:rsidRDefault="002A2014" w:rsidP="002A2014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Pr="002A2014" w:rsidRDefault="002A2014" w:rsidP="002A2014">
            <w:pPr>
              <w:jc w:val="center"/>
            </w:pPr>
            <w:r>
              <w:t>2</w:t>
            </w:r>
          </w:p>
        </w:tc>
      </w:tr>
      <w:tr w:rsidR="002A2014" w:rsidRPr="002A2014" w:rsidTr="002E49C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Pr="00502245" w:rsidRDefault="002A2014" w:rsidP="002A2014">
            <w:pPr>
              <w:jc w:val="center"/>
              <w:rPr>
                <w:lang w:val="uk-UA"/>
              </w:rPr>
            </w:pPr>
            <w:r w:rsidRPr="00502245">
              <w:rPr>
                <w:lang w:val="uk-UA"/>
              </w:rPr>
              <w:t>Тиждень 12</w:t>
            </w:r>
          </w:p>
          <w:p w:rsidR="002A2014" w:rsidRPr="00502245" w:rsidRDefault="002A2014" w:rsidP="002A2014">
            <w:pPr>
              <w:jc w:val="center"/>
            </w:pPr>
            <w:r w:rsidRPr="00502245">
              <w:rPr>
                <w:lang w:val="uk-UA"/>
              </w:rPr>
              <w:t>Практичне заняття 3</w:t>
            </w:r>
            <w:r>
              <w:t>6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Pr="006331B8" w:rsidRDefault="002A2014" w:rsidP="002A20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Business across cultures</w:t>
            </w:r>
          </w:p>
          <w:p w:rsidR="002A2014" w:rsidRPr="006331B8" w:rsidRDefault="002A2014" w:rsidP="002A2014">
            <w:pPr>
              <w:jc w:val="center"/>
              <w:rPr>
                <w:lang w:val="uk-UA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Default="002A2014" w:rsidP="002A2014">
            <w:pPr>
              <w:rPr>
                <w:lang w:val="ru-RU"/>
              </w:rPr>
            </w:pPr>
            <w:r w:rsidRPr="002A2014">
              <w:rPr>
                <w:lang w:val="ru-RU"/>
              </w:rPr>
              <w:t>Групова робота</w:t>
            </w:r>
          </w:p>
          <w:p w:rsidR="002A2014" w:rsidRDefault="002A2014" w:rsidP="002A2014">
            <w:pPr>
              <w:rPr>
                <w:lang w:val="ru-RU"/>
              </w:rPr>
            </w:pPr>
            <w:r w:rsidRPr="002A2014">
              <w:rPr>
                <w:lang w:val="ru-RU"/>
              </w:rPr>
              <w:t>Усне опитування</w:t>
            </w:r>
          </w:p>
          <w:p w:rsidR="002A2014" w:rsidRPr="002A2014" w:rsidRDefault="002A2014" w:rsidP="002A2014">
            <w:pPr>
              <w:rPr>
                <w:lang w:val="ru-RU"/>
              </w:rPr>
            </w:pPr>
            <w:r w:rsidRPr="002A2014">
              <w:rPr>
                <w:lang w:val="ru-RU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2014" w:rsidRPr="002A2014" w:rsidRDefault="002A2014" w:rsidP="002A2014">
            <w:pPr>
              <w:jc w:val="center"/>
            </w:pPr>
            <w:r>
              <w:t>2</w:t>
            </w:r>
          </w:p>
        </w:tc>
      </w:tr>
    </w:tbl>
    <w:p w:rsidR="00AD4D5B" w:rsidRDefault="00AD4D5B" w:rsidP="0031048A">
      <w:pPr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t xml:space="preserve">ОСНОВНІ ДЖЕРЕЛА </w:t>
      </w:r>
    </w:p>
    <w:p w:rsidR="00F36731" w:rsidRDefault="00F36731" w:rsidP="00502245">
      <w:pPr>
        <w:pStyle w:val="af0"/>
        <w:numPr>
          <w:ilvl w:val="0"/>
          <w:numId w:val="10"/>
        </w:numPr>
        <w:ind w:left="0" w:firstLine="0"/>
        <w:jc w:val="both"/>
      </w:pPr>
      <w:r>
        <w:t>Brook-Hart Guy, Jakeman Vanessa. Сomplete IELTS. - Cambridge: Cambridge University Press.- 2012, 171 p.</w:t>
      </w:r>
    </w:p>
    <w:p w:rsidR="00F36731" w:rsidRDefault="00F36731" w:rsidP="00502245">
      <w:pPr>
        <w:pStyle w:val="af0"/>
        <w:numPr>
          <w:ilvl w:val="0"/>
          <w:numId w:val="10"/>
        </w:numPr>
        <w:ind w:left="0" w:firstLine="0"/>
        <w:jc w:val="both"/>
      </w:pPr>
      <w:r>
        <w:t>Rawdon Wyatt. English Vocabulary for IELTS. – London: Bloomsbury Publishing Plc.- 2012, 129 p.</w:t>
      </w:r>
    </w:p>
    <w:p w:rsidR="00502245" w:rsidRDefault="00502245" w:rsidP="00502245">
      <w:pPr>
        <w:pStyle w:val="af0"/>
        <w:numPr>
          <w:ilvl w:val="0"/>
          <w:numId w:val="10"/>
        </w:numPr>
        <w:ind w:left="0" w:firstLine="0"/>
        <w:jc w:val="both"/>
      </w:pPr>
      <w:r>
        <w:t>Rawdon Wyatt.  Check your English Vocabulary for Law.  London: Bloomsbury Publishing Plc. 2006, 129 p.</w:t>
      </w:r>
    </w:p>
    <w:p w:rsidR="00502245" w:rsidRDefault="00502245" w:rsidP="00502245">
      <w:pPr>
        <w:pStyle w:val="af0"/>
        <w:numPr>
          <w:ilvl w:val="0"/>
          <w:numId w:val="10"/>
        </w:numPr>
        <w:ind w:left="0" w:firstLine="0"/>
        <w:jc w:val="both"/>
      </w:pPr>
      <w:r>
        <w:t>Bill Mascull. Business Vocabulary in Use. Cambridge: Cambridge University Press. 2002, 172  p.</w:t>
      </w:r>
    </w:p>
    <w:p w:rsidR="00F36731" w:rsidRPr="00F36731" w:rsidRDefault="00F36731" w:rsidP="00F36731">
      <w:pPr>
        <w:rPr>
          <w:b/>
          <w:bCs/>
          <w:color w:val="000000"/>
          <w:lang w:val="uk-UA"/>
        </w:rPr>
      </w:pPr>
      <w:r w:rsidRPr="00F36731">
        <w:rPr>
          <w:b/>
          <w:bCs/>
          <w:color w:val="000000"/>
          <w:lang w:val="uk-UA"/>
        </w:rPr>
        <w:lastRenderedPageBreak/>
        <w:t>Додаткові:</w:t>
      </w:r>
    </w:p>
    <w:p w:rsidR="00F36731" w:rsidRPr="000062A4" w:rsidRDefault="00F36731" w:rsidP="00502245">
      <w:pPr>
        <w:pStyle w:val="af0"/>
        <w:numPr>
          <w:ilvl w:val="0"/>
          <w:numId w:val="10"/>
        </w:numPr>
        <w:rPr>
          <w:bCs/>
          <w:color w:val="000000"/>
          <w:lang w:val="uk-UA"/>
        </w:rPr>
      </w:pPr>
      <w:r w:rsidRPr="000062A4">
        <w:rPr>
          <w:bCs/>
          <w:color w:val="000000"/>
          <w:lang w:val="uk-UA"/>
        </w:rPr>
        <w:t>Newbrook  J. W. Gold: New Proficency. Coursebook. Longman, 2002.</w:t>
      </w:r>
    </w:p>
    <w:p w:rsidR="00F36731" w:rsidRPr="000062A4" w:rsidRDefault="00F36731" w:rsidP="00502245">
      <w:pPr>
        <w:pStyle w:val="af0"/>
        <w:numPr>
          <w:ilvl w:val="0"/>
          <w:numId w:val="10"/>
        </w:numPr>
        <w:rPr>
          <w:bCs/>
          <w:color w:val="000000"/>
          <w:lang w:val="uk-UA"/>
        </w:rPr>
      </w:pPr>
      <w:r w:rsidRPr="000062A4">
        <w:rPr>
          <w:bCs/>
          <w:color w:val="000000"/>
          <w:lang w:val="uk-UA"/>
        </w:rPr>
        <w:t>Jones L. Progress to Proficiency. Coursebook,. CUP, 1999.</w:t>
      </w:r>
    </w:p>
    <w:p w:rsidR="00F36731" w:rsidRPr="000062A4" w:rsidRDefault="00F36731" w:rsidP="00502245">
      <w:pPr>
        <w:pStyle w:val="af0"/>
        <w:numPr>
          <w:ilvl w:val="0"/>
          <w:numId w:val="10"/>
        </w:numPr>
        <w:rPr>
          <w:bCs/>
          <w:color w:val="000000"/>
          <w:lang w:val="uk-UA"/>
        </w:rPr>
      </w:pPr>
      <w:r w:rsidRPr="000062A4">
        <w:rPr>
          <w:bCs/>
          <w:color w:val="000000"/>
          <w:lang w:val="uk-UA"/>
        </w:rPr>
        <w:t>Mann R., J. Wilson Gold: New Proficiency. Exam Maximisers. Longman, 2002.</w:t>
      </w:r>
    </w:p>
    <w:p w:rsidR="00F36731" w:rsidRPr="00502245" w:rsidRDefault="00502245" w:rsidP="00502245">
      <w:pPr>
        <w:pStyle w:val="af0"/>
        <w:numPr>
          <w:ilvl w:val="0"/>
          <w:numId w:val="10"/>
        </w:numPr>
        <w:rPr>
          <w:bCs/>
          <w:color w:val="000000"/>
          <w:lang w:val="uk-UA"/>
        </w:rPr>
      </w:pPr>
      <w:r w:rsidRPr="00502245">
        <w:rPr>
          <w:bCs/>
          <w:color w:val="000000"/>
          <w:lang w:val="uk-UA"/>
        </w:rPr>
        <w:t>Diana Hopkins, Pauline Cullen. Grammar for IELTS. – Cambridge: Cambridge University Press.- 2008, 258 p.</w:t>
      </w:r>
    </w:p>
    <w:p w:rsidR="00F36731" w:rsidRDefault="00F36731" w:rsidP="00F36731">
      <w:pPr>
        <w:rPr>
          <w:b/>
          <w:bCs/>
          <w:color w:val="000000"/>
          <w:lang w:val="uk-UA"/>
        </w:rPr>
      </w:pPr>
      <w:r w:rsidRPr="00F36731">
        <w:rPr>
          <w:b/>
          <w:bCs/>
          <w:color w:val="000000"/>
          <w:lang w:val="uk-UA"/>
        </w:rPr>
        <w:t>Інформаційні ресурси</w:t>
      </w:r>
    </w:p>
    <w:p w:rsidR="00502245" w:rsidRPr="002A2014" w:rsidRDefault="00502245" w:rsidP="002A2014">
      <w:pPr>
        <w:pStyle w:val="af0"/>
        <w:numPr>
          <w:ilvl w:val="0"/>
          <w:numId w:val="11"/>
        </w:numPr>
        <w:ind w:left="0" w:firstLine="0"/>
        <w:rPr>
          <w:bCs/>
          <w:color w:val="000000"/>
          <w:lang w:val="uk-UA"/>
        </w:rPr>
      </w:pPr>
      <w:r w:rsidRPr="002A2014">
        <w:rPr>
          <w:bCs/>
          <w:color w:val="000000"/>
        </w:rPr>
        <w:t xml:space="preserve">Legal terms and definitions </w:t>
      </w:r>
      <w:hyperlink r:id="rId7" w:history="1">
        <w:r w:rsidRPr="002A2014">
          <w:rPr>
            <w:rStyle w:val="a3"/>
            <w:bCs/>
            <w:lang w:val="uk-UA"/>
          </w:rPr>
          <w:t>https://dictionary.law.com/</w:t>
        </w:r>
      </w:hyperlink>
    </w:p>
    <w:p w:rsidR="00502245" w:rsidRPr="002A2014" w:rsidRDefault="00502245" w:rsidP="002A2014">
      <w:pPr>
        <w:pStyle w:val="af0"/>
        <w:numPr>
          <w:ilvl w:val="0"/>
          <w:numId w:val="11"/>
        </w:numPr>
        <w:ind w:left="0" w:firstLine="0"/>
        <w:rPr>
          <w:bCs/>
          <w:color w:val="000000"/>
          <w:lang w:val="uk-UA"/>
        </w:rPr>
      </w:pPr>
      <w:r w:rsidRPr="002A2014">
        <w:rPr>
          <w:bCs/>
          <w:color w:val="000000"/>
        </w:rPr>
        <w:t xml:space="preserve">Law Dictionary </w:t>
      </w:r>
      <w:hyperlink r:id="rId8" w:history="1">
        <w:r w:rsidRPr="002A2014">
          <w:rPr>
            <w:rStyle w:val="a3"/>
            <w:bCs/>
            <w:lang w:val="uk-UA"/>
          </w:rPr>
          <w:t>https://www.merriam-webster.com/legal</w:t>
        </w:r>
      </w:hyperlink>
    </w:p>
    <w:p w:rsidR="00502245" w:rsidRPr="002A2014" w:rsidRDefault="00502245" w:rsidP="002A2014">
      <w:pPr>
        <w:pStyle w:val="af0"/>
        <w:numPr>
          <w:ilvl w:val="0"/>
          <w:numId w:val="11"/>
        </w:numPr>
        <w:ind w:left="0" w:firstLine="0"/>
        <w:rPr>
          <w:bCs/>
          <w:color w:val="000000"/>
        </w:rPr>
      </w:pPr>
      <w:r w:rsidRPr="002A2014">
        <w:rPr>
          <w:bCs/>
          <w:color w:val="000000"/>
          <w:lang w:val="uk-UA"/>
        </w:rPr>
        <w:t>Legal Dictionary</w:t>
      </w:r>
      <w:r w:rsidRPr="002A2014">
        <w:rPr>
          <w:bCs/>
          <w:color w:val="000000"/>
        </w:rPr>
        <w:t xml:space="preserve"> </w:t>
      </w:r>
      <w:hyperlink r:id="rId9" w:history="1">
        <w:r w:rsidRPr="002A2014">
          <w:rPr>
            <w:rStyle w:val="a3"/>
            <w:bCs/>
          </w:rPr>
          <w:t>https://legal-dictionary.thefreedictionary.com/</w:t>
        </w:r>
      </w:hyperlink>
    </w:p>
    <w:p w:rsidR="00502245" w:rsidRPr="002A2014" w:rsidRDefault="00502245" w:rsidP="002A2014">
      <w:pPr>
        <w:pStyle w:val="af0"/>
        <w:numPr>
          <w:ilvl w:val="0"/>
          <w:numId w:val="11"/>
        </w:numPr>
        <w:ind w:left="0" w:firstLine="0"/>
        <w:rPr>
          <w:bCs/>
          <w:color w:val="000000"/>
        </w:rPr>
      </w:pPr>
      <w:r w:rsidRPr="002A2014">
        <w:rPr>
          <w:bCs/>
          <w:color w:val="000000"/>
        </w:rPr>
        <w:t>A dictionary of law https://www.oxfordreference.com/view/10.1093/acref/9780199551248.001.0001/acref-9780199551248</w:t>
      </w:r>
    </w:p>
    <w:p w:rsidR="00502245" w:rsidRPr="002A2014" w:rsidRDefault="00502245" w:rsidP="002A2014">
      <w:pPr>
        <w:pStyle w:val="af0"/>
        <w:numPr>
          <w:ilvl w:val="0"/>
          <w:numId w:val="11"/>
        </w:numPr>
        <w:ind w:left="0" w:firstLine="0"/>
        <w:rPr>
          <w:bCs/>
          <w:color w:val="000000"/>
        </w:rPr>
      </w:pPr>
      <w:r w:rsidRPr="002A2014">
        <w:rPr>
          <w:bCs/>
          <w:color w:val="000000"/>
        </w:rPr>
        <w:t xml:space="preserve">Legal Dictionary - A to L </w:t>
      </w:r>
      <w:r w:rsidRPr="002A2014">
        <w:rPr>
          <w:bCs/>
          <w:color w:val="000000"/>
        </w:rPr>
        <w:t>https://www.lawaccess.nsw.gov.au/Pages/representing/lawassist_legalwords.aspx</w:t>
      </w:r>
    </w:p>
    <w:p w:rsidR="00502245" w:rsidRPr="002A2014" w:rsidRDefault="00502245" w:rsidP="002A2014">
      <w:pPr>
        <w:pStyle w:val="af0"/>
        <w:numPr>
          <w:ilvl w:val="0"/>
          <w:numId w:val="11"/>
        </w:numPr>
        <w:ind w:left="0" w:firstLine="0"/>
        <w:rPr>
          <w:bCs/>
          <w:color w:val="000000"/>
        </w:rPr>
      </w:pPr>
      <w:r w:rsidRPr="002A2014">
        <w:rPr>
          <w:bCs/>
          <w:color w:val="000000"/>
        </w:rPr>
        <w:t>Business - general words</w:t>
      </w:r>
      <w:r w:rsidRPr="00502245">
        <w:t xml:space="preserve"> </w:t>
      </w:r>
      <w:r w:rsidRPr="002A2014">
        <w:rPr>
          <w:bCs/>
          <w:color w:val="000000"/>
        </w:rPr>
        <w:t>https://dictionary.cambridge.org/topics/business/business-general-words/</w:t>
      </w:r>
    </w:p>
    <w:p w:rsidR="00502245" w:rsidRPr="002A2014" w:rsidRDefault="00502245" w:rsidP="002A2014">
      <w:pPr>
        <w:pStyle w:val="af0"/>
        <w:numPr>
          <w:ilvl w:val="0"/>
          <w:numId w:val="11"/>
        </w:numPr>
        <w:ind w:left="0" w:firstLine="0"/>
        <w:rPr>
          <w:bCs/>
          <w:color w:val="000000"/>
        </w:rPr>
      </w:pPr>
      <w:r w:rsidRPr="002A2014">
        <w:rPr>
          <w:bCs/>
          <w:color w:val="000000"/>
        </w:rPr>
        <w:t xml:space="preserve">Business glossary </w:t>
      </w:r>
      <w:hyperlink r:id="rId10" w:history="1">
        <w:r w:rsidRPr="002A2014">
          <w:rPr>
            <w:rStyle w:val="a3"/>
            <w:bCs/>
          </w:rPr>
          <w:t>https://www.theguardian.com/business/glossary-business-terms-a-z-jargon</w:t>
        </w:r>
      </w:hyperlink>
    </w:p>
    <w:p w:rsidR="00502245" w:rsidRPr="002A2014" w:rsidRDefault="00502245" w:rsidP="002A2014">
      <w:pPr>
        <w:pStyle w:val="af0"/>
        <w:numPr>
          <w:ilvl w:val="0"/>
          <w:numId w:val="11"/>
        </w:numPr>
        <w:ind w:left="0" w:firstLine="0"/>
        <w:rPr>
          <w:bCs/>
          <w:color w:val="000000"/>
        </w:rPr>
      </w:pPr>
      <w:r w:rsidRPr="002A2014">
        <w:rPr>
          <w:bCs/>
          <w:color w:val="000000"/>
        </w:rPr>
        <w:t xml:space="preserve">A Dictionary of Business and Management </w:t>
      </w:r>
      <w:hyperlink r:id="rId11" w:history="1">
        <w:r w:rsidR="002A2014" w:rsidRPr="002A2014">
          <w:rPr>
            <w:rStyle w:val="a3"/>
            <w:bCs/>
          </w:rPr>
          <w:t>https://www.oxfordreference.com/view/10.1093/acref/9780199234899.001.0001/acref-9780199234899</w:t>
        </w:r>
      </w:hyperlink>
    </w:p>
    <w:p w:rsidR="002A2014" w:rsidRPr="002A2014" w:rsidRDefault="002A2014" w:rsidP="002A2014">
      <w:pPr>
        <w:pStyle w:val="af0"/>
        <w:numPr>
          <w:ilvl w:val="0"/>
          <w:numId w:val="11"/>
        </w:numPr>
        <w:ind w:left="0" w:firstLine="0"/>
        <w:rPr>
          <w:bCs/>
          <w:color w:val="000000"/>
        </w:rPr>
      </w:pPr>
      <w:r w:rsidRPr="002A2014">
        <w:rPr>
          <w:bCs/>
          <w:color w:val="000000"/>
        </w:rPr>
        <w:t xml:space="preserve">Business and Management Glossary </w:t>
      </w:r>
      <w:r w:rsidRPr="002A2014">
        <w:rPr>
          <w:bCs/>
          <w:color w:val="000000"/>
        </w:rPr>
        <w:t>https://www.businessballs.com/glossaries-and-terminology/business-and-management-glossary/</w:t>
      </w:r>
    </w:p>
    <w:p w:rsidR="00566A39" w:rsidRPr="006331B8" w:rsidRDefault="00566A39" w:rsidP="0031048A">
      <w:pPr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t xml:space="preserve">РЕГУЛЯЦІЇ І </w:t>
      </w:r>
      <w:r w:rsidR="00EF5BEC" w:rsidRPr="006331B8">
        <w:rPr>
          <w:b/>
          <w:bCs/>
          <w:sz w:val="28"/>
          <w:lang w:val="uk-UA"/>
        </w:rPr>
        <w:t>ПОЛІТИКИ</w:t>
      </w:r>
      <w:r w:rsidRPr="006331B8">
        <w:rPr>
          <w:b/>
          <w:bCs/>
          <w:sz w:val="28"/>
          <w:lang w:val="uk-UA"/>
        </w:rPr>
        <w:t xml:space="preserve"> КУРСУ</w:t>
      </w:r>
      <w:r w:rsidR="00204EA4" w:rsidRPr="006331B8">
        <w:rPr>
          <w:rStyle w:val="ad"/>
          <w:b/>
          <w:bCs/>
          <w:sz w:val="28"/>
          <w:lang w:val="uk-UA"/>
        </w:rPr>
        <w:footnoteReference w:id="1"/>
      </w:r>
    </w:p>
    <w:p w:rsidR="006331B8" w:rsidRPr="00404FEA" w:rsidRDefault="006331B8" w:rsidP="006331B8">
      <w:pPr>
        <w:rPr>
          <w:b/>
          <w:bCs/>
          <w:color w:val="000000"/>
          <w:lang w:val="uk-UA"/>
        </w:rPr>
      </w:pPr>
      <w:r w:rsidRPr="00404FEA">
        <w:rPr>
          <w:b/>
          <w:bCs/>
          <w:color w:val="000000"/>
          <w:lang w:val="uk-UA"/>
        </w:rPr>
        <w:t>Відвідування</w:t>
      </w:r>
      <w:r>
        <w:rPr>
          <w:b/>
          <w:bCs/>
          <w:color w:val="000000"/>
          <w:lang w:val="uk-UA"/>
        </w:rPr>
        <w:t xml:space="preserve"> занять. Регуляція пропусків.</w:t>
      </w:r>
    </w:p>
    <w:p w:rsidR="006331B8" w:rsidRDefault="006331B8" w:rsidP="006331B8">
      <w:pPr>
        <w:jc w:val="both"/>
        <w:rPr>
          <w:bCs/>
          <w:color w:val="000000"/>
          <w:lang w:val="uk-UA"/>
        </w:rPr>
      </w:pPr>
      <w:r w:rsidRPr="00404FEA">
        <w:rPr>
          <w:bCs/>
          <w:color w:val="000000"/>
          <w:u w:val="single"/>
          <w:lang w:val="uk-UA"/>
        </w:rPr>
        <w:t>Відвідування занять обов’язкове</w:t>
      </w:r>
      <w:r w:rsidRPr="0043779A">
        <w:rPr>
          <w:bCs/>
          <w:color w:val="000000"/>
          <w:lang w:val="uk-UA"/>
        </w:rPr>
        <w:t xml:space="preserve">, </w:t>
      </w:r>
      <w:r w:rsidRPr="00404FEA">
        <w:rPr>
          <w:bCs/>
          <w:color w:val="000000"/>
          <w:lang w:val="uk-UA"/>
        </w:rPr>
        <w:t>оскільки курс</w:t>
      </w:r>
      <w:r>
        <w:rPr>
          <w:bCs/>
          <w:color w:val="000000"/>
          <w:lang w:val="uk-UA"/>
        </w:rPr>
        <w:t xml:space="preserve"> зорієнтовано на максимальну практику використання англійської мови. Очікується, що і викладач, і студенти в аудиторії постійно посл</w:t>
      </w:r>
      <w:r w:rsidR="00F36731">
        <w:rPr>
          <w:bCs/>
          <w:color w:val="000000"/>
          <w:lang w:val="uk-UA"/>
        </w:rPr>
        <w:t>уговуватимуться англійською, не</w:t>
      </w:r>
      <w:r>
        <w:rPr>
          <w:bCs/>
          <w:color w:val="000000"/>
          <w:lang w:val="uk-UA"/>
        </w:rPr>
        <w:t xml:space="preserve">залежно від рівня володіння мовою. Будь ласка, беріть участь у обговоренні, навіть якщо соромитеся чи не впевнені у своїх знаннях! </w:t>
      </w:r>
    </w:p>
    <w:p w:rsidR="006331B8" w:rsidRPr="00E54730" w:rsidRDefault="006331B8" w:rsidP="006331B8">
      <w:pPr>
        <w:jc w:val="both"/>
        <w:rPr>
          <w:bCs/>
          <w:color w:val="000000"/>
          <w:lang w:val="uk-UA"/>
        </w:rPr>
      </w:pPr>
      <w:r w:rsidRPr="00404FEA">
        <w:rPr>
          <w:bCs/>
          <w:color w:val="000000"/>
          <w:u w:val="single"/>
          <w:lang w:val="uk-UA"/>
        </w:rPr>
        <w:t>Завдання мають бути виконанні перед заняттями</w:t>
      </w:r>
      <w:r>
        <w:rPr>
          <w:bCs/>
          <w:color w:val="000000"/>
          <w:lang w:val="uk-UA"/>
        </w:rPr>
        <w:t xml:space="preserve">. </w:t>
      </w:r>
      <w:r w:rsidRPr="0043779A">
        <w:rPr>
          <w:bCs/>
          <w:color w:val="000000"/>
          <w:u w:val="single"/>
          <w:lang w:val="uk-UA"/>
        </w:rPr>
        <w:t>Пропуски можливі лише з поважної причини</w:t>
      </w:r>
      <w:r>
        <w:rPr>
          <w:bCs/>
          <w:color w:val="000000"/>
          <w:lang w:val="uk-UA"/>
        </w:rPr>
        <w:t xml:space="preserve">. Відпрацювання пропущених занять має бути регулярним за домовленістю з викладачем у години консультацій. Накопичення відпрацювань неприпустиме! За умови систематичних пропусків може бути застосована процедура повторного </w:t>
      </w:r>
      <w:r w:rsidRPr="001A78E1">
        <w:rPr>
          <w:bCs/>
          <w:color w:val="000000"/>
          <w:lang w:val="uk-UA"/>
        </w:rPr>
        <w:t xml:space="preserve">вивчення </w:t>
      </w:r>
      <w:r w:rsidRPr="00E54730">
        <w:rPr>
          <w:bCs/>
          <w:color w:val="000000"/>
          <w:lang w:val="uk-UA"/>
        </w:rPr>
        <w:t>дисципліни (див. посилання на Положення у додатку до силабусу).</w:t>
      </w:r>
    </w:p>
    <w:p w:rsidR="006331B8" w:rsidRPr="00E54730" w:rsidRDefault="006331B8" w:rsidP="006331B8">
      <w:pPr>
        <w:rPr>
          <w:bCs/>
          <w:color w:val="000000"/>
          <w:lang w:val="uk-UA"/>
        </w:rPr>
      </w:pPr>
    </w:p>
    <w:p w:rsidR="006331B8" w:rsidRPr="00E54730" w:rsidRDefault="006331B8" w:rsidP="006331B8">
      <w:pPr>
        <w:rPr>
          <w:b/>
          <w:bCs/>
          <w:color w:val="000000"/>
          <w:lang w:val="uk-UA"/>
        </w:rPr>
      </w:pPr>
      <w:r w:rsidRPr="00E54730">
        <w:rPr>
          <w:b/>
          <w:bCs/>
          <w:color w:val="000000"/>
          <w:lang w:val="uk-UA"/>
        </w:rPr>
        <w:t>Політика академічної доброчесності</w:t>
      </w:r>
    </w:p>
    <w:p w:rsidR="006331B8" w:rsidRDefault="006331B8" w:rsidP="006331B8">
      <w:pPr>
        <w:jc w:val="both"/>
        <w:rPr>
          <w:bCs/>
          <w:color w:val="000000"/>
          <w:lang w:val="uk-UA"/>
        </w:rPr>
      </w:pPr>
      <w:r w:rsidRPr="00E54730">
        <w:rPr>
          <w:bCs/>
          <w:color w:val="000000"/>
          <w:lang w:val="uk-UA"/>
        </w:rPr>
        <w:t xml:space="preserve">Кожний студент зобов’язаний дотримуватися принципів академічної доброчесності. Письмові завдання з використанням часткових або повнотекстових запозичень з інших робіт без зазначення авторства – це </w:t>
      </w:r>
      <w:r w:rsidRPr="00E54730">
        <w:rPr>
          <w:bCs/>
          <w:i/>
          <w:color w:val="000000"/>
          <w:lang w:val="uk-UA"/>
        </w:rPr>
        <w:t>плагіат</w:t>
      </w:r>
      <w:r w:rsidRPr="00E54730">
        <w:rPr>
          <w:bCs/>
          <w:color w:val="000000"/>
          <w:lang w:val="uk-UA"/>
        </w:rPr>
        <w:t xml:space="preserve">. Використання будь-якої інформації (текст, фото, ілюстрації тощо) мають бути правильно процитовані з посиланням на автора! Якщо ви не впевнені, що таке плагіат, фабрикація, фальсифікація, порадьтеся з викладачем. До студентів, у роботах яких буде виявлено списування, плагіат чи інші прояви недоброчесної поведінки можуть бути застосовані різні дисциплінарні заходи (див. посилання на Кодекс академічної доброчесності ЗНУ в </w:t>
      </w:r>
      <w:r>
        <w:rPr>
          <w:bCs/>
          <w:color w:val="000000"/>
          <w:lang w:val="uk-UA"/>
        </w:rPr>
        <w:t>додат</w:t>
      </w:r>
      <w:r w:rsidRPr="00E54730">
        <w:rPr>
          <w:bCs/>
          <w:color w:val="000000"/>
          <w:lang w:val="uk-UA"/>
        </w:rPr>
        <w:t>ку до силабусу).</w:t>
      </w:r>
    </w:p>
    <w:p w:rsidR="006331B8" w:rsidRPr="0021546E" w:rsidRDefault="006331B8" w:rsidP="006331B8">
      <w:pPr>
        <w:rPr>
          <w:bCs/>
          <w:color w:val="000000"/>
          <w:lang w:val="uk-UA"/>
        </w:rPr>
      </w:pPr>
    </w:p>
    <w:p w:rsidR="006331B8" w:rsidRPr="008757C1" w:rsidRDefault="006331B8" w:rsidP="006331B8">
      <w:pPr>
        <w:rPr>
          <w:b/>
          <w:bCs/>
          <w:color w:val="000000"/>
          <w:lang w:val="uk-UA"/>
        </w:rPr>
      </w:pPr>
      <w:r w:rsidRPr="008757C1">
        <w:rPr>
          <w:b/>
          <w:bCs/>
          <w:color w:val="000000"/>
          <w:lang w:val="uk-UA"/>
        </w:rPr>
        <w:t>Використання комп’ютерів/телефонів на занятті</w:t>
      </w:r>
    </w:p>
    <w:p w:rsidR="006331B8" w:rsidRPr="008757C1" w:rsidRDefault="006331B8" w:rsidP="006331B8">
      <w:pPr>
        <w:jc w:val="both"/>
        <w:rPr>
          <w:bCs/>
          <w:color w:val="000000"/>
          <w:highlight w:val="yellow"/>
          <w:lang w:val="uk-UA"/>
        </w:rPr>
      </w:pPr>
      <w:r w:rsidRPr="008757C1">
        <w:rPr>
          <w:bCs/>
          <w:color w:val="000000"/>
          <w:lang w:val="uk-UA"/>
        </w:rPr>
        <w:t>Будь ласка, вимкніть</w:t>
      </w:r>
      <w:r>
        <w:rPr>
          <w:bCs/>
          <w:color w:val="000000"/>
          <w:lang w:val="uk-UA"/>
        </w:rPr>
        <w:t xml:space="preserve"> на беззвучний режим</w:t>
      </w:r>
      <w:r w:rsidRPr="008757C1">
        <w:rPr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>свої</w:t>
      </w:r>
      <w:r w:rsidRPr="008757C1">
        <w:rPr>
          <w:bCs/>
          <w:color w:val="000000"/>
          <w:lang w:val="uk-UA"/>
        </w:rPr>
        <w:t xml:space="preserve"> мобільні телефони та </w:t>
      </w:r>
      <w:r>
        <w:rPr>
          <w:bCs/>
          <w:color w:val="000000"/>
          <w:lang w:val="uk-UA"/>
        </w:rPr>
        <w:t>не користуйтеся ними під час занять</w:t>
      </w:r>
      <w:r w:rsidRPr="008757C1">
        <w:rPr>
          <w:bCs/>
          <w:color w:val="000000"/>
          <w:lang w:val="uk-UA"/>
        </w:rPr>
        <w:t xml:space="preserve">. Мобільні телефони відволікають </w:t>
      </w:r>
      <w:r>
        <w:rPr>
          <w:bCs/>
          <w:color w:val="000000"/>
          <w:lang w:val="uk-UA"/>
        </w:rPr>
        <w:t>викладача</w:t>
      </w:r>
      <w:r w:rsidRPr="008757C1">
        <w:rPr>
          <w:bCs/>
          <w:color w:val="000000"/>
          <w:lang w:val="uk-UA"/>
        </w:rPr>
        <w:t xml:space="preserve"> та ваших колег. Під час </w:t>
      </w:r>
      <w:r>
        <w:rPr>
          <w:bCs/>
          <w:color w:val="000000"/>
          <w:lang w:val="uk-UA"/>
        </w:rPr>
        <w:t>занять</w:t>
      </w:r>
      <w:r w:rsidRPr="008757C1">
        <w:rPr>
          <w:bCs/>
          <w:color w:val="000000"/>
          <w:lang w:val="uk-UA"/>
        </w:rPr>
        <w:t xml:space="preserve"> заборонено надсилання текстових повідомлень, прослуховування музики, перевірк</w:t>
      </w:r>
      <w:r>
        <w:rPr>
          <w:bCs/>
          <w:color w:val="000000"/>
          <w:lang w:val="uk-UA"/>
        </w:rPr>
        <w:t>а</w:t>
      </w:r>
      <w:r w:rsidRPr="008757C1">
        <w:rPr>
          <w:bCs/>
          <w:color w:val="000000"/>
          <w:lang w:val="uk-UA"/>
        </w:rPr>
        <w:t xml:space="preserve"> електронної пошти, </w:t>
      </w:r>
      <w:r>
        <w:rPr>
          <w:bCs/>
          <w:color w:val="000000"/>
          <w:lang w:val="uk-UA"/>
        </w:rPr>
        <w:lastRenderedPageBreak/>
        <w:t>соціальних мереж</w:t>
      </w:r>
      <w:r w:rsidRPr="008757C1">
        <w:rPr>
          <w:bCs/>
          <w:color w:val="000000"/>
          <w:lang w:val="uk-UA"/>
        </w:rPr>
        <w:t xml:space="preserve"> тощо. </w:t>
      </w:r>
      <w:r>
        <w:rPr>
          <w:bCs/>
          <w:color w:val="000000"/>
          <w:lang w:val="uk-UA"/>
        </w:rPr>
        <w:t>Електронні пристрої можна використовувати лише за умови виробничої необхідності в них (за погодженням з викладачем)</w:t>
      </w:r>
      <w:r w:rsidRPr="008757C1">
        <w:rPr>
          <w:bCs/>
          <w:color w:val="000000"/>
          <w:lang w:val="uk-UA"/>
        </w:rPr>
        <w:t>.</w:t>
      </w:r>
    </w:p>
    <w:p w:rsidR="006331B8" w:rsidRPr="005D3580" w:rsidRDefault="006331B8" w:rsidP="006331B8">
      <w:pPr>
        <w:rPr>
          <w:rFonts w:eastAsia="Times New Roman"/>
          <w:highlight w:val="yellow"/>
          <w:lang w:val="uk-UA"/>
        </w:rPr>
      </w:pPr>
    </w:p>
    <w:p w:rsidR="006331B8" w:rsidRPr="00442DF3" w:rsidRDefault="006331B8" w:rsidP="006331B8">
      <w:pPr>
        <w:rPr>
          <w:lang w:val="uk-UA"/>
        </w:rPr>
      </w:pPr>
      <w:r>
        <w:rPr>
          <w:b/>
          <w:bCs/>
          <w:color w:val="000000"/>
          <w:lang w:val="uk-UA"/>
        </w:rPr>
        <w:t>Комунікація</w:t>
      </w:r>
    </w:p>
    <w:p w:rsidR="006331B8" w:rsidRDefault="006331B8" w:rsidP="006331B8">
      <w:pPr>
        <w:jc w:val="both"/>
        <w:rPr>
          <w:color w:val="000000"/>
          <w:lang w:val="uk-UA"/>
        </w:rPr>
      </w:pPr>
      <w:r w:rsidRPr="004B275A">
        <w:rPr>
          <w:color w:val="000000"/>
          <w:lang w:val="uk-UA"/>
        </w:rPr>
        <w:t xml:space="preserve">Очікується, що студенти перевірятимуть свою електронну пошту </w:t>
      </w:r>
      <w:r>
        <w:rPr>
          <w:color w:val="000000"/>
          <w:lang w:val="uk-UA"/>
        </w:rPr>
        <w:t xml:space="preserve">і сторінку дисципліни в </w:t>
      </w:r>
      <w:r>
        <w:rPr>
          <w:color w:val="000000"/>
        </w:rPr>
        <w:t>Moodle</w:t>
      </w:r>
      <w:r w:rsidRPr="00442DF3">
        <w:rPr>
          <w:color w:val="000000"/>
          <w:lang w:val="uk-UA"/>
        </w:rPr>
        <w:t xml:space="preserve"> </w:t>
      </w:r>
      <w:r w:rsidRPr="004B275A">
        <w:rPr>
          <w:color w:val="000000"/>
          <w:lang w:val="uk-UA"/>
        </w:rPr>
        <w:t xml:space="preserve">та реагуватимуть своєчасно. </w:t>
      </w:r>
      <w:r>
        <w:rPr>
          <w:color w:val="000000"/>
          <w:lang w:val="uk-UA"/>
        </w:rPr>
        <w:t>Всі робочі оголошення</w:t>
      </w:r>
      <w:r w:rsidRPr="00442DF3">
        <w:rPr>
          <w:color w:val="000000"/>
          <w:lang w:val="ru-RU"/>
        </w:rPr>
        <w:t xml:space="preserve"> </w:t>
      </w:r>
      <w:r>
        <w:rPr>
          <w:color w:val="000000"/>
          <w:lang w:val="uk-UA"/>
        </w:rPr>
        <w:t xml:space="preserve">можуть надсилатися через старосту, на електронну на пошту та розміщуватимуться в </w:t>
      </w:r>
      <w:r>
        <w:rPr>
          <w:color w:val="000000"/>
        </w:rPr>
        <w:t>Moodle</w:t>
      </w:r>
      <w:r w:rsidRPr="00442DF3">
        <w:rPr>
          <w:color w:val="000000"/>
          <w:lang w:val="ru-RU"/>
        </w:rPr>
        <w:t>.</w:t>
      </w:r>
      <w:r w:rsidRPr="004B275A">
        <w:rPr>
          <w:color w:val="000000"/>
          <w:lang w:val="uk-UA"/>
        </w:rPr>
        <w:t xml:space="preserve"> Будь ласка, </w:t>
      </w:r>
      <w:r>
        <w:rPr>
          <w:color w:val="000000"/>
          <w:lang w:val="uk-UA"/>
        </w:rPr>
        <w:t>перевіряйте повідомлення вчасно</w:t>
      </w:r>
      <w:r w:rsidRPr="004B275A">
        <w:rPr>
          <w:color w:val="000000"/>
          <w:lang w:val="uk-UA"/>
        </w:rPr>
        <w:t xml:space="preserve">. </w:t>
      </w:r>
      <w:r w:rsidRPr="004B275A">
        <w:rPr>
          <w:i/>
          <w:color w:val="000000"/>
          <w:u w:val="single"/>
          <w:lang w:val="uk-UA"/>
        </w:rPr>
        <w:t>Ел. пошта має бути підписана справжнім</w:t>
      </w:r>
      <w:r w:rsidRPr="00442DF3">
        <w:rPr>
          <w:i/>
          <w:color w:val="000000"/>
          <w:u w:val="single"/>
          <w:lang w:val="ru-RU"/>
        </w:rPr>
        <w:t xml:space="preserve"> </w:t>
      </w:r>
      <w:r w:rsidRPr="004B275A">
        <w:rPr>
          <w:i/>
          <w:color w:val="000000"/>
          <w:u w:val="single"/>
          <w:lang w:val="uk-UA"/>
        </w:rPr>
        <w:t>ім’ям і прізвищем</w:t>
      </w:r>
      <w:r>
        <w:rPr>
          <w:color w:val="000000"/>
          <w:lang w:val="uk-UA"/>
        </w:rPr>
        <w:t xml:space="preserve">. Адреси типу </w:t>
      </w:r>
      <w:r>
        <w:rPr>
          <w:color w:val="000000"/>
        </w:rPr>
        <w:t>user</w:t>
      </w:r>
      <w:r w:rsidRPr="00442DF3">
        <w:rPr>
          <w:color w:val="000000"/>
          <w:lang w:val="ru-RU"/>
        </w:rPr>
        <w:t>123@</w:t>
      </w:r>
      <w:r>
        <w:rPr>
          <w:color w:val="000000"/>
        </w:rPr>
        <w:t>gmail</w:t>
      </w:r>
      <w:r w:rsidRPr="00442DF3">
        <w:rPr>
          <w:color w:val="000000"/>
          <w:lang w:val="ru-RU"/>
        </w:rPr>
        <w:t>.</w:t>
      </w:r>
      <w:r>
        <w:rPr>
          <w:color w:val="000000"/>
        </w:rPr>
        <w:t>com</w:t>
      </w:r>
      <w:r w:rsidRPr="00442DF3">
        <w:rPr>
          <w:color w:val="000000"/>
          <w:lang w:val="ru-RU"/>
        </w:rPr>
        <w:t xml:space="preserve"> </w:t>
      </w:r>
      <w:r>
        <w:rPr>
          <w:color w:val="000000"/>
          <w:lang w:val="uk-UA"/>
        </w:rPr>
        <w:t>не приймаються!</w:t>
      </w:r>
    </w:p>
    <w:p w:rsidR="00C47403" w:rsidRPr="006331B8" w:rsidRDefault="006331B8" w:rsidP="00CD5755">
      <w:pPr>
        <w:jc w:val="center"/>
        <w:rPr>
          <w:rFonts w:ascii="Cambria" w:hAnsi="Cambria"/>
          <w:b/>
          <w:i/>
          <w:sz w:val="28"/>
          <w:lang w:val="uk-UA"/>
        </w:rPr>
      </w:pPr>
      <w:r>
        <w:rPr>
          <w:rFonts w:ascii="Cambria" w:hAnsi="Cambria"/>
          <w:b/>
          <w:i/>
          <w:sz w:val="28"/>
          <w:lang w:val="uk-UA"/>
        </w:rPr>
        <w:br w:type="page"/>
      </w:r>
      <w:r w:rsidR="00C47403" w:rsidRPr="006331B8">
        <w:rPr>
          <w:rFonts w:ascii="Cambria" w:hAnsi="Cambria"/>
          <w:b/>
          <w:i/>
          <w:sz w:val="28"/>
          <w:lang w:val="uk-UA"/>
        </w:rPr>
        <w:lastRenderedPageBreak/>
        <w:t>ДОДАТОК ДО СИЛАБУСУ</w:t>
      </w:r>
      <w:r w:rsidR="00A90A11" w:rsidRPr="006331B8">
        <w:rPr>
          <w:rFonts w:ascii="Cambria" w:hAnsi="Cambria"/>
          <w:b/>
          <w:i/>
          <w:sz w:val="28"/>
          <w:lang w:val="uk-UA"/>
        </w:rPr>
        <w:t xml:space="preserve"> ЗНУ – 2020-2021</w:t>
      </w:r>
      <w:r w:rsidR="009E7399" w:rsidRPr="006331B8">
        <w:rPr>
          <w:rFonts w:ascii="Cambria" w:hAnsi="Cambria"/>
          <w:b/>
          <w:i/>
          <w:sz w:val="28"/>
          <w:lang w:val="uk-UA"/>
        </w:rPr>
        <w:t xml:space="preserve"> рр.</w:t>
      </w:r>
    </w:p>
    <w:p w:rsidR="00A90A11" w:rsidRPr="006331B8" w:rsidRDefault="00A90A11" w:rsidP="00A90A11">
      <w:pPr>
        <w:jc w:val="both"/>
        <w:rPr>
          <w:rFonts w:ascii="Cambria" w:hAnsi="Cambria"/>
          <w:i/>
          <w:lang w:val="uk-UA"/>
        </w:rPr>
      </w:pPr>
    </w:p>
    <w:p w:rsidR="00A90A11" w:rsidRPr="006331B8" w:rsidRDefault="00A90A11" w:rsidP="00A90A11">
      <w:pPr>
        <w:jc w:val="both"/>
        <w:rPr>
          <w:rFonts w:ascii="Cambria" w:hAnsi="Cambria"/>
          <w:b/>
          <w:i/>
          <w:sz w:val="20"/>
          <w:szCs w:val="20"/>
          <w:lang w:val="uk-UA"/>
        </w:rPr>
      </w:pPr>
      <w:r w:rsidRPr="006331B8">
        <w:rPr>
          <w:rFonts w:ascii="Cambria" w:hAnsi="Cambria"/>
          <w:b/>
          <w:i/>
          <w:sz w:val="20"/>
          <w:szCs w:val="20"/>
          <w:lang w:val="uk-UA"/>
        </w:rPr>
        <w:t>ГРАФІК НАВЧАЛЬНОГО ПРОЦЕСУ</w:t>
      </w:r>
      <w:r w:rsidR="00494816" w:rsidRPr="006331B8">
        <w:rPr>
          <w:rFonts w:ascii="Cambria" w:hAnsi="Cambria"/>
          <w:b/>
          <w:i/>
          <w:sz w:val="20"/>
          <w:szCs w:val="20"/>
          <w:lang w:val="ru-RU"/>
        </w:rPr>
        <w:t xml:space="preserve"> 2020-2021 </w:t>
      </w:r>
      <w:r w:rsidR="00494816" w:rsidRPr="006331B8">
        <w:rPr>
          <w:rFonts w:ascii="Cambria" w:hAnsi="Cambria"/>
          <w:b/>
          <w:i/>
          <w:sz w:val="20"/>
          <w:szCs w:val="20"/>
          <w:lang w:val="uk-UA"/>
        </w:rPr>
        <w:t xml:space="preserve">н. р. </w:t>
      </w:r>
      <w:r w:rsidR="00CD5755" w:rsidRPr="006331B8">
        <w:rPr>
          <w:rFonts w:ascii="Cambria" w:hAnsi="Cambria"/>
          <w:i/>
          <w:sz w:val="20"/>
          <w:szCs w:val="20"/>
          <w:lang w:val="uk-UA"/>
        </w:rPr>
        <w:t>(посилання на сторінку сайт</w:t>
      </w:r>
      <w:r w:rsidR="002022B7" w:rsidRPr="006331B8">
        <w:rPr>
          <w:rFonts w:ascii="Cambria" w:hAnsi="Cambria"/>
          <w:i/>
          <w:sz w:val="20"/>
          <w:szCs w:val="20"/>
          <w:lang w:val="uk-UA"/>
        </w:rPr>
        <w:t>у ЗНУ</w:t>
      </w:r>
      <w:r w:rsidR="00CD5755" w:rsidRPr="006331B8">
        <w:rPr>
          <w:rFonts w:ascii="Cambria" w:hAnsi="Cambria"/>
          <w:i/>
          <w:sz w:val="20"/>
          <w:szCs w:val="20"/>
          <w:lang w:val="uk-UA"/>
        </w:rPr>
        <w:t>)</w:t>
      </w:r>
    </w:p>
    <w:p w:rsidR="00482603" w:rsidRPr="006331B8" w:rsidRDefault="00482603" w:rsidP="000363C2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0363C2" w:rsidRPr="006331B8" w:rsidRDefault="000363C2" w:rsidP="000363C2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АКАДЕМІЧНА ДОБРОЧЕСНІСТЬ</w:t>
      </w:r>
      <w:r w:rsidR="008C552B" w:rsidRPr="006331B8">
        <w:rPr>
          <w:rFonts w:ascii="Cambria" w:hAnsi="Cambria"/>
          <w:b/>
          <w:i/>
          <w:sz w:val="20"/>
          <w:lang w:val="uk-UA"/>
        </w:rPr>
        <w:t xml:space="preserve">. </w:t>
      </w:r>
      <w:r w:rsidRPr="006331B8">
        <w:rPr>
          <w:rFonts w:ascii="Cambria" w:hAnsi="Cambria"/>
          <w:sz w:val="20"/>
          <w:lang w:val="uk-UA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 w:rsidRPr="006331B8">
        <w:rPr>
          <w:rFonts w:ascii="Cambria" w:hAnsi="Cambria"/>
          <w:b/>
          <w:i/>
          <w:sz w:val="20"/>
          <w:lang w:val="uk-UA"/>
        </w:rPr>
        <w:t>Кодексом академічної доброчесності ЗНУ</w:t>
      </w:r>
      <w:r w:rsidRPr="006331B8">
        <w:rPr>
          <w:rFonts w:ascii="Cambria" w:hAnsi="Cambria"/>
          <w:b/>
          <w:sz w:val="20"/>
          <w:lang w:val="uk-UA"/>
        </w:rPr>
        <w:t>:</w:t>
      </w:r>
      <w:r w:rsidRPr="006331B8">
        <w:rPr>
          <w:rFonts w:ascii="Cambria" w:hAnsi="Cambria"/>
          <w:sz w:val="20"/>
          <w:lang w:val="uk-UA"/>
        </w:rPr>
        <w:t xml:space="preserve"> </w:t>
      </w:r>
      <w:hyperlink r:id="rId12" w:history="1">
        <w:r w:rsidR="00494816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https://tinyurl.com/ya6yk4ad</w:t>
        </w:r>
      </w:hyperlink>
      <w:r w:rsidR="00BD3C37" w:rsidRPr="006331B8">
        <w:rPr>
          <w:rFonts w:ascii="Cambria" w:hAnsi="Cambria"/>
          <w:sz w:val="20"/>
          <w:lang w:val="uk-UA"/>
        </w:rPr>
        <w:t>.</w:t>
      </w:r>
      <w:r w:rsidR="00494816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i/>
          <w:sz w:val="20"/>
          <w:lang w:val="uk-UA"/>
        </w:rPr>
        <w:t>Декларація академічної доброчесності здобувача вищої освіти</w:t>
      </w:r>
      <w:r w:rsidRPr="006331B8">
        <w:rPr>
          <w:rFonts w:ascii="Cambria" w:hAnsi="Cambria"/>
          <w:sz w:val="20"/>
          <w:lang w:val="uk-UA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13" w:history="1">
        <w:r w:rsidR="00494816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https://tinyurl.com/y6wzzlu3</w:t>
        </w:r>
      </w:hyperlink>
      <w:r w:rsidR="00BD3C37" w:rsidRPr="006331B8">
        <w:rPr>
          <w:rFonts w:ascii="Cambria" w:hAnsi="Cambria"/>
          <w:sz w:val="20"/>
          <w:lang w:val="uk-UA"/>
        </w:rPr>
        <w:t>.</w:t>
      </w:r>
    </w:p>
    <w:p w:rsidR="000363C2" w:rsidRPr="006331B8" w:rsidRDefault="000363C2" w:rsidP="000363C2">
      <w:pPr>
        <w:rPr>
          <w:rFonts w:ascii="Cambria" w:hAnsi="Cambria"/>
          <w:sz w:val="14"/>
          <w:szCs w:val="14"/>
          <w:lang w:val="uk-UA"/>
        </w:rPr>
      </w:pPr>
    </w:p>
    <w:p w:rsidR="00494816" w:rsidRPr="006331B8" w:rsidRDefault="00494816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НАВЧАЛЬНИЙ ПРОЦЕС ТА ЗАБЕЗПЕЧЕННЯ ЯКОСТІ ОСВІТИ</w:t>
      </w:r>
      <w:r w:rsidR="008C552B" w:rsidRPr="006331B8">
        <w:rPr>
          <w:rFonts w:ascii="Cambria" w:hAnsi="Cambria"/>
          <w:b/>
          <w:i/>
          <w:sz w:val="20"/>
          <w:lang w:val="uk-UA"/>
        </w:rPr>
        <w:t xml:space="preserve">. </w:t>
      </w:r>
      <w:r w:rsidRPr="006331B8">
        <w:rPr>
          <w:rFonts w:ascii="Cambria" w:hAnsi="Cambria"/>
          <w:sz w:val="20"/>
          <w:lang w:val="uk-UA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 w:rsidRPr="006331B8">
        <w:rPr>
          <w:rFonts w:ascii="Cambria" w:hAnsi="Cambria"/>
          <w:i/>
          <w:sz w:val="20"/>
          <w:lang w:val="uk-UA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4" w:history="1"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https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://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tinyurl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.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com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/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y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9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tve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4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lk</w:t>
        </w:r>
      </w:hyperlink>
      <w:r w:rsidR="00BD3C37" w:rsidRPr="006331B8">
        <w:rPr>
          <w:rFonts w:ascii="Cambria" w:hAnsi="Cambria"/>
          <w:b/>
          <w:bCs/>
          <w:sz w:val="20"/>
          <w:shd w:val="clear" w:color="auto" w:fill="FFFFFF"/>
          <w:lang w:val="uk-UA"/>
        </w:rPr>
        <w:t>.</w:t>
      </w:r>
    </w:p>
    <w:p w:rsidR="000363C2" w:rsidRPr="006331B8" w:rsidRDefault="000363C2" w:rsidP="00A90A11">
      <w:pPr>
        <w:jc w:val="both"/>
        <w:rPr>
          <w:rFonts w:ascii="Cambria" w:hAnsi="Cambria"/>
          <w:i/>
          <w:sz w:val="14"/>
          <w:szCs w:val="14"/>
          <w:lang w:val="uk-UA"/>
        </w:rPr>
      </w:pPr>
    </w:p>
    <w:p w:rsidR="008C552B" w:rsidRPr="006331B8" w:rsidRDefault="00494816" w:rsidP="00A90A11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ПОВТОРНЕ ВИВЧЕННЯ ДИСЦИПЛІН</w:t>
      </w:r>
      <w:r w:rsidR="00BD3C37" w:rsidRPr="006331B8">
        <w:rPr>
          <w:rFonts w:ascii="Cambria" w:hAnsi="Cambria"/>
          <w:b/>
          <w:i/>
          <w:sz w:val="20"/>
          <w:lang w:val="uk-UA"/>
        </w:rPr>
        <w:t>, ВІДРАХУВАННЯ</w:t>
      </w:r>
      <w:r w:rsidR="008C552B" w:rsidRPr="006331B8">
        <w:rPr>
          <w:rFonts w:ascii="Cambria" w:hAnsi="Cambria"/>
          <w:b/>
          <w:i/>
          <w:sz w:val="20"/>
          <w:lang w:val="uk-UA"/>
        </w:rPr>
        <w:t xml:space="preserve">. </w:t>
      </w:r>
      <w:r w:rsidR="00BD3C37" w:rsidRPr="006331B8">
        <w:rPr>
          <w:rFonts w:ascii="Cambria" w:hAnsi="Cambria"/>
          <w:sz w:val="20"/>
          <w:lang w:val="uk-UA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 w:rsidR="00BD3C37" w:rsidRPr="006331B8">
        <w:rPr>
          <w:rFonts w:ascii="Cambria" w:hAnsi="Cambria"/>
          <w:i/>
          <w:sz w:val="20"/>
          <w:lang w:val="uk-UA"/>
        </w:rPr>
        <w:t>Положенням про порядок повторного вивчення навчальних дисциплін та повторного навчання у ЗНУ</w:t>
      </w:r>
      <w:r w:rsidR="00BD3C37" w:rsidRPr="006331B8">
        <w:rPr>
          <w:rFonts w:ascii="Cambria" w:hAnsi="Cambria"/>
          <w:sz w:val="20"/>
          <w:lang w:val="uk-UA"/>
        </w:rPr>
        <w:t xml:space="preserve">: </w:t>
      </w:r>
      <w:hyperlink r:id="rId15" w:history="1">
        <w:r w:rsidR="00BD3C37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https://tinyurl.com/y9pkmmp5</w:t>
        </w:r>
      </w:hyperlink>
      <w:r w:rsidR="00BD3C37" w:rsidRPr="006331B8">
        <w:rPr>
          <w:rFonts w:ascii="Cambria" w:hAnsi="Cambria"/>
          <w:sz w:val="20"/>
          <w:lang w:val="uk-UA"/>
        </w:rPr>
        <w:t xml:space="preserve">. Підстави та процедури відрахування студентів, у тому числі за невиконання навчального плану, регламентуються </w:t>
      </w:r>
      <w:r w:rsidR="00BD3C37" w:rsidRPr="006331B8">
        <w:rPr>
          <w:rFonts w:ascii="Cambria" w:hAnsi="Cambria"/>
          <w:i/>
          <w:sz w:val="20"/>
          <w:lang w:val="uk-UA"/>
        </w:rPr>
        <w:t>Положенням про порядок переведення, відрахування та поновлення студентів у ЗНУ</w:t>
      </w:r>
      <w:r w:rsidR="00BD3C37" w:rsidRPr="006331B8">
        <w:rPr>
          <w:rFonts w:ascii="Cambria" w:hAnsi="Cambria"/>
          <w:sz w:val="20"/>
          <w:lang w:val="uk-UA"/>
        </w:rPr>
        <w:t xml:space="preserve">: </w:t>
      </w:r>
      <w:hyperlink r:id="rId16" w:history="1">
        <w:r w:rsidR="00BD3C37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https://tinyurl.com/ycds57la</w:t>
        </w:r>
      </w:hyperlink>
      <w:r w:rsidR="008C552B" w:rsidRPr="006331B8">
        <w:rPr>
          <w:rFonts w:ascii="Cambria" w:hAnsi="Cambria"/>
          <w:sz w:val="20"/>
          <w:lang w:val="uk-UA"/>
        </w:rPr>
        <w:t>.</w:t>
      </w:r>
    </w:p>
    <w:p w:rsidR="008C552B" w:rsidRPr="006331B8" w:rsidRDefault="008C552B" w:rsidP="00A90A11">
      <w:pPr>
        <w:jc w:val="both"/>
        <w:rPr>
          <w:rFonts w:ascii="Cambria" w:hAnsi="Cambria"/>
          <w:sz w:val="14"/>
          <w:szCs w:val="14"/>
          <w:lang w:val="uk-UA"/>
        </w:rPr>
      </w:pPr>
    </w:p>
    <w:p w:rsidR="008C552B" w:rsidRPr="006331B8" w:rsidRDefault="008C552B" w:rsidP="00A90A11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НЕФОРМАЛЬНА ОСВІТА. </w:t>
      </w:r>
      <w:r w:rsidRPr="006331B8">
        <w:rPr>
          <w:rFonts w:ascii="Cambria" w:hAnsi="Cambria"/>
          <w:sz w:val="20"/>
          <w:lang w:val="uk-UA"/>
        </w:rPr>
        <w:t xml:space="preserve">Порядок зарахування результатів навчання, підтверджених сертифікатами, свідоцтвами, іншими документами, здобутими поза основним місцем навчання, регулюється </w:t>
      </w:r>
      <w:r w:rsidRPr="006331B8">
        <w:rPr>
          <w:rFonts w:ascii="Cambria" w:hAnsi="Cambria"/>
          <w:i/>
          <w:sz w:val="20"/>
          <w:lang w:val="uk-UA"/>
        </w:rPr>
        <w:t>Положенням про порядок визнання результатів навчання, отриманих у неформальній освіті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7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https://tinyurl.com/y8gbt4xs</w:t>
        </w:r>
      </w:hyperlink>
      <w:r w:rsidRPr="006331B8">
        <w:rPr>
          <w:rFonts w:ascii="Cambria" w:hAnsi="Cambria"/>
          <w:sz w:val="20"/>
          <w:lang w:val="uk-UA"/>
        </w:rPr>
        <w:t>.</w:t>
      </w:r>
    </w:p>
    <w:p w:rsidR="008C552B" w:rsidRPr="006331B8" w:rsidRDefault="008C552B" w:rsidP="00A90A11">
      <w:pPr>
        <w:jc w:val="both"/>
        <w:rPr>
          <w:rFonts w:ascii="Cambria" w:hAnsi="Cambria"/>
          <w:sz w:val="14"/>
          <w:szCs w:val="14"/>
          <w:lang w:val="uk-UA"/>
        </w:rPr>
      </w:pPr>
    </w:p>
    <w:p w:rsidR="006F1B80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ВИРІШЕННЯ КОНФЛІКТІВ. </w:t>
      </w:r>
      <w:r w:rsidRPr="006331B8">
        <w:rPr>
          <w:rFonts w:ascii="Cambria" w:hAnsi="Cambria"/>
          <w:sz w:val="20"/>
          <w:lang w:val="uk-UA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 w:rsidRPr="006331B8">
        <w:rPr>
          <w:rFonts w:ascii="Cambria" w:hAnsi="Cambria"/>
          <w:i/>
          <w:sz w:val="20"/>
          <w:lang w:val="uk-UA"/>
        </w:rPr>
        <w:t>Положенням про порядок і процедури вирішення конфліктних ситуацій у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8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https://tinyurl.com/ycyfws9v</w:t>
        </w:r>
      </w:hyperlink>
      <w:r w:rsidRPr="006331B8">
        <w:rPr>
          <w:rFonts w:ascii="Cambria" w:hAnsi="Cambria"/>
          <w:sz w:val="20"/>
          <w:lang w:val="uk-UA"/>
        </w:rPr>
        <w:t>. 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i/>
          <w:sz w:val="20"/>
          <w:lang w:val="uk-UA"/>
        </w:rPr>
        <w:t>Положення про порядок призначення і виплати академічних стипен</w:t>
      </w:r>
      <w:r w:rsidR="006F1B80" w:rsidRPr="006331B8">
        <w:rPr>
          <w:rFonts w:ascii="Cambria" w:hAnsi="Cambria"/>
          <w:i/>
          <w:sz w:val="20"/>
          <w:lang w:val="uk-UA"/>
        </w:rPr>
        <w:t>дій у ЗНУ</w:t>
      </w:r>
      <w:r w:rsidRPr="006331B8">
        <w:rPr>
          <w:rFonts w:ascii="Cambria" w:hAnsi="Cambria"/>
          <w:sz w:val="20"/>
          <w:lang w:val="uk-UA"/>
        </w:rPr>
        <w:t>: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hyperlink r:id="rId19" w:history="1">
        <w:r w:rsidR="006F1B80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https://tinyurl.com/yd6bq6p9</w:t>
        </w:r>
      </w:hyperlink>
      <w:r w:rsidR="006F1B80" w:rsidRPr="006331B8">
        <w:rPr>
          <w:rFonts w:ascii="Cambria" w:hAnsi="Cambria"/>
          <w:sz w:val="20"/>
          <w:lang w:val="uk-UA"/>
        </w:rPr>
        <w:t xml:space="preserve">; </w:t>
      </w:r>
      <w:r w:rsidRPr="006331B8">
        <w:rPr>
          <w:rFonts w:ascii="Cambria" w:hAnsi="Cambria"/>
          <w:i/>
          <w:iCs/>
          <w:sz w:val="20"/>
          <w:lang w:val="uk-UA"/>
        </w:rPr>
        <w:t>Положення про призначення та виплату соціальних стипендій у</w:t>
      </w:r>
      <w:r w:rsidR="006F1B80" w:rsidRPr="006331B8">
        <w:rPr>
          <w:rFonts w:ascii="Cambria" w:hAnsi="Cambria"/>
          <w:i/>
          <w:iCs/>
          <w:sz w:val="20"/>
          <w:lang w:val="uk-UA"/>
        </w:rPr>
        <w:t xml:space="preserve">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20" w:history="1">
        <w:r w:rsidR="006F1B80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https://tinyurl.com/y9r5dpwh</w:t>
        </w:r>
      </w:hyperlink>
      <w:r w:rsidR="006F1B80" w:rsidRPr="006331B8">
        <w:rPr>
          <w:rFonts w:ascii="Cambria" w:hAnsi="Cambria"/>
          <w:sz w:val="20"/>
          <w:lang w:val="uk-UA"/>
        </w:rPr>
        <w:t xml:space="preserve">. </w:t>
      </w:r>
    </w:p>
    <w:p w:rsidR="009F6B92" w:rsidRPr="006331B8" w:rsidRDefault="009F6B92" w:rsidP="008C552B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8C552B" w:rsidRPr="006331B8" w:rsidRDefault="006F1B80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ПСИХОЛОГІЧНА ДОПОМОГА. </w:t>
      </w:r>
      <w:r w:rsidR="008C552B" w:rsidRPr="006331B8">
        <w:rPr>
          <w:rFonts w:ascii="Cambria" w:hAnsi="Cambria"/>
          <w:sz w:val="20"/>
          <w:lang w:val="uk-UA"/>
        </w:rPr>
        <w:t>Телефон до</w:t>
      </w:r>
      <w:r w:rsidRPr="006331B8">
        <w:rPr>
          <w:rFonts w:ascii="Cambria" w:hAnsi="Cambria"/>
          <w:sz w:val="20"/>
          <w:lang w:val="uk-UA"/>
        </w:rPr>
        <w:t>віри практичного психолога (061)228-15-84 (щоденно з 9 до 21</w:t>
      </w:r>
      <w:r w:rsidR="008C552B" w:rsidRPr="006331B8">
        <w:rPr>
          <w:rFonts w:ascii="Cambria" w:hAnsi="Cambria"/>
          <w:sz w:val="20"/>
          <w:lang w:val="uk-UA"/>
        </w:rPr>
        <w:t>)</w:t>
      </w:r>
      <w:r w:rsidRPr="006331B8">
        <w:rPr>
          <w:rFonts w:ascii="Cambria" w:hAnsi="Cambria"/>
          <w:sz w:val="20"/>
          <w:lang w:val="uk-UA"/>
        </w:rPr>
        <w:t>.</w:t>
      </w:r>
    </w:p>
    <w:p w:rsidR="009F6B92" w:rsidRPr="006331B8" w:rsidRDefault="009F6B92" w:rsidP="008C552B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6F1B80" w:rsidRPr="006331B8" w:rsidRDefault="009F6B92" w:rsidP="008C552B">
      <w:pPr>
        <w:jc w:val="both"/>
        <w:rPr>
          <w:rFonts w:ascii="Cambria" w:hAnsi="Cambria" w:cs="Arial"/>
          <w:sz w:val="20"/>
          <w:szCs w:val="20"/>
          <w:shd w:val="clear" w:color="auto" w:fill="FFFFFF"/>
          <w:lang w:val="uk-UA"/>
        </w:rPr>
      </w:pPr>
      <w:r w:rsidRPr="006331B8">
        <w:rPr>
          <w:rFonts w:ascii="Cambria" w:hAnsi="Cambria"/>
          <w:b/>
          <w:i/>
          <w:sz w:val="20"/>
          <w:szCs w:val="20"/>
          <w:lang w:val="uk-UA"/>
        </w:rPr>
        <w:t xml:space="preserve">ЗАПОБІГАННЯ КОРУПЦІЇ. </w:t>
      </w:r>
      <w:r w:rsidR="009D2288" w:rsidRPr="006331B8">
        <w:rPr>
          <w:rFonts w:ascii="Cambria" w:hAnsi="Cambria"/>
          <w:sz w:val="20"/>
          <w:szCs w:val="20"/>
          <w:lang w:val="uk-UA"/>
        </w:rPr>
        <w:t xml:space="preserve">Уповноважена особа </w:t>
      </w:r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з питань запобігання та виявлення корупції</w:t>
      </w:r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uk-UA"/>
        </w:rPr>
        <w:t xml:space="preserve"> </w:t>
      </w:r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(Воронков В. В., </w:t>
      </w:r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1 корп., 29 каб., тел. </w:t>
      </w:r>
      <w:r w:rsidRPr="00442DF3">
        <w:rPr>
          <w:rFonts w:ascii="Cambria" w:hAnsi="Cambria" w:cs="Arial"/>
          <w:sz w:val="20"/>
          <w:szCs w:val="20"/>
          <w:shd w:val="clear" w:color="auto" w:fill="FFFFFF"/>
          <w:lang w:val="ru-RU"/>
        </w:rPr>
        <w:t>+38 (061</w:t>
      </w:r>
      <w:r w:rsidR="009D2288" w:rsidRPr="00442DF3">
        <w:rPr>
          <w:rFonts w:ascii="Cambria" w:hAnsi="Cambria" w:cs="Arial"/>
          <w:sz w:val="20"/>
          <w:szCs w:val="20"/>
          <w:shd w:val="clear" w:color="auto" w:fill="FFFFFF"/>
          <w:lang w:val="ru-RU"/>
        </w:rPr>
        <w:t>) 289-14-18).</w:t>
      </w:r>
    </w:p>
    <w:p w:rsidR="009D2288" w:rsidRPr="006331B8" w:rsidRDefault="009D2288" w:rsidP="008C552B">
      <w:pPr>
        <w:jc w:val="both"/>
        <w:rPr>
          <w:rFonts w:ascii="Cambria" w:hAnsi="Cambria"/>
          <w:sz w:val="14"/>
          <w:szCs w:val="14"/>
          <w:lang w:val="uk-UA"/>
        </w:rPr>
      </w:pPr>
    </w:p>
    <w:p w:rsidR="008C552B" w:rsidRPr="006331B8" w:rsidRDefault="006F1B80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РІВНІ МОЖЛИВОСТІ ТА ІНКЛЮЗИВНЕ ОСВІТНЄ СЕРЕДОВИЩЕ. </w:t>
      </w:r>
      <w:r w:rsidR="008C552B" w:rsidRPr="006331B8">
        <w:rPr>
          <w:rFonts w:ascii="Cambria" w:hAnsi="Cambria"/>
          <w:sz w:val="20"/>
          <w:lang w:val="uk-UA"/>
        </w:rPr>
        <w:t>Центральні входи усіх навчальних корпусів ЗНУ обладнані пандусами для забезпечення доступу осіб з інвалідністю та інших маломобільних груп населення. Допомога для здійснення входу у разі потреби надається черговими охоронцями навчальних корпусів.</w:t>
      </w:r>
      <w:r w:rsidRPr="006331B8">
        <w:rPr>
          <w:rFonts w:ascii="Cambria" w:hAnsi="Cambria"/>
          <w:sz w:val="20"/>
          <w:lang w:val="uk-UA"/>
        </w:rPr>
        <w:t xml:space="preserve"> </w:t>
      </w:r>
      <w:r w:rsidR="008C552B" w:rsidRPr="006331B8">
        <w:rPr>
          <w:rFonts w:ascii="Cambria" w:hAnsi="Cambria"/>
          <w:sz w:val="20"/>
          <w:lang w:val="uk-UA"/>
        </w:rPr>
        <w:t>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маломобільних груп населенн</w:t>
      </w:r>
      <w:r w:rsidRPr="006331B8">
        <w:rPr>
          <w:rFonts w:ascii="Cambria" w:hAnsi="Cambria"/>
          <w:sz w:val="20"/>
          <w:lang w:val="uk-UA"/>
        </w:rPr>
        <w:t>я у ЗНУ</w:t>
      </w:r>
      <w:r w:rsidR="008C552B" w:rsidRPr="006331B8">
        <w:rPr>
          <w:rFonts w:ascii="Cambria" w:hAnsi="Cambria"/>
          <w:sz w:val="20"/>
          <w:lang w:val="uk-UA"/>
        </w:rPr>
        <w:t xml:space="preserve">: </w:t>
      </w:r>
      <w:hyperlink r:id="rId21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https://tinyurl.com/ydhcsagx</w:t>
        </w:r>
      </w:hyperlink>
      <w:r w:rsidRPr="006331B8">
        <w:rPr>
          <w:rFonts w:ascii="Cambria" w:hAnsi="Cambria"/>
          <w:sz w:val="20"/>
          <w:lang w:val="uk-UA"/>
        </w:rPr>
        <w:t xml:space="preserve">. </w:t>
      </w:r>
    </w:p>
    <w:p w:rsidR="006F1B80" w:rsidRPr="006331B8" w:rsidRDefault="006F1B80" w:rsidP="008C552B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8C552B" w:rsidRPr="006331B8" w:rsidRDefault="006F1B80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РЕСУРСИ ДЛЯ НАВЧАННЯ. </w:t>
      </w:r>
      <w:r w:rsidR="008C552B" w:rsidRPr="006331B8">
        <w:rPr>
          <w:rFonts w:ascii="Cambria" w:hAnsi="Cambria"/>
          <w:b/>
          <w:i/>
          <w:sz w:val="20"/>
          <w:lang w:val="uk-UA"/>
        </w:rPr>
        <w:t>Наукова бібліотека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22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http://library.znu.edu.ua</w:t>
        </w:r>
      </w:hyperlink>
      <w:r w:rsidRPr="006331B8">
        <w:rPr>
          <w:rFonts w:ascii="Cambria" w:hAnsi="Cambria"/>
          <w:sz w:val="20"/>
          <w:lang w:val="uk-UA"/>
        </w:rPr>
        <w:t xml:space="preserve">. </w:t>
      </w:r>
      <w:r w:rsidR="008C552B" w:rsidRPr="006331B8">
        <w:rPr>
          <w:rFonts w:ascii="Cambria" w:hAnsi="Cambria"/>
          <w:sz w:val="20"/>
          <w:lang w:val="uk-UA"/>
        </w:rPr>
        <w:t>Графік роботи абонементів:</w:t>
      </w:r>
      <w:r w:rsidRPr="006331B8">
        <w:rPr>
          <w:rFonts w:ascii="Cambria" w:hAnsi="Cambria"/>
          <w:sz w:val="20"/>
          <w:lang w:val="uk-UA"/>
        </w:rPr>
        <w:t xml:space="preserve"> </w:t>
      </w:r>
      <w:r w:rsidR="008C552B" w:rsidRPr="006331B8">
        <w:rPr>
          <w:rFonts w:ascii="Cambria" w:hAnsi="Cambria"/>
          <w:sz w:val="20"/>
          <w:lang w:val="uk-UA"/>
        </w:rPr>
        <w:t>понеділок – п`ятниця з 08.00 до 17.00</w:t>
      </w:r>
      <w:r w:rsidRPr="006331B8">
        <w:rPr>
          <w:rFonts w:ascii="Cambria" w:hAnsi="Cambria"/>
          <w:sz w:val="20"/>
          <w:lang w:val="uk-UA"/>
        </w:rPr>
        <w:t xml:space="preserve">; </w:t>
      </w:r>
      <w:r w:rsidR="008C552B" w:rsidRPr="006331B8">
        <w:rPr>
          <w:rFonts w:ascii="Cambria" w:hAnsi="Cambria"/>
          <w:sz w:val="20"/>
          <w:lang w:val="uk-UA"/>
        </w:rPr>
        <w:t>субота з 09.00 до 15.00</w:t>
      </w:r>
      <w:r w:rsidRPr="006331B8">
        <w:rPr>
          <w:rFonts w:ascii="Cambria" w:hAnsi="Cambria"/>
          <w:sz w:val="20"/>
          <w:lang w:val="uk-UA"/>
        </w:rPr>
        <w:t>.</w:t>
      </w:r>
    </w:p>
    <w:p w:rsidR="008C552B" w:rsidRPr="006331B8" w:rsidRDefault="008C552B" w:rsidP="008C552B">
      <w:pPr>
        <w:jc w:val="both"/>
        <w:rPr>
          <w:rFonts w:ascii="Cambria" w:hAnsi="Cambria"/>
          <w:sz w:val="14"/>
          <w:szCs w:val="14"/>
          <w:lang w:val="uk-UA"/>
        </w:rPr>
      </w:pPr>
    </w:p>
    <w:p w:rsidR="008C552B" w:rsidRPr="006331B8" w:rsidRDefault="006F1B80" w:rsidP="008C552B">
      <w:pPr>
        <w:jc w:val="both"/>
        <w:rPr>
          <w:rFonts w:ascii="Cambria" w:hAnsi="Cambria"/>
          <w:b/>
          <w:i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ЕЛЕКТРОННЕ ЗАБЕЗПЕЧЕННЯ НАВЧАННЯ (MOODLE): </w:t>
      </w:r>
      <w:r w:rsidR="009F6B92" w:rsidRPr="006331B8">
        <w:rPr>
          <w:rFonts w:ascii="Cambria" w:hAnsi="Cambria"/>
          <w:b/>
          <w:i/>
          <w:sz w:val="20"/>
          <w:lang w:val="uk-UA"/>
        </w:rPr>
        <w:t>https://moodle.znu.edu.ua</w:t>
      </w:r>
    </w:p>
    <w:p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Якщо забули пароль/логін, направте листа з темою «Забув пароль/логін» за адресами:</w:t>
      </w:r>
    </w:p>
    <w:p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·   для студентів ЗНУ - moodle.znu@gmail.com, Савченко Тетяна Володимирівна</w:t>
      </w:r>
    </w:p>
    <w:p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·   для студентів Інженерного інституту ЗНУ - alexvask54@gmail.com, Василенко Олексій Володимирович</w:t>
      </w:r>
    </w:p>
    <w:p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У листі вкажіть: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sz w:val="20"/>
          <w:lang w:val="uk-UA"/>
        </w:rPr>
        <w:t>прізвище, ім'я, по-батькові українською мовою;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sz w:val="20"/>
          <w:lang w:val="uk-UA"/>
        </w:rPr>
        <w:t>шифр групи;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sz w:val="20"/>
          <w:lang w:val="uk-UA"/>
        </w:rPr>
        <w:t>електронну адресу.</w:t>
      </w:r>
    </w:p>
    <w:p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Якщо ви вказували електронну адресу в профілі системи Moodle ЗНУ, то використовуйте посилання для відновлення паролю https://moodle.znu.edu.ua/mod/page/view.php?id=133015</w:t>
      </w:r>
      <w:r w:rsidR="006F1B80" w:rsidRPr="006331B8">
        <w:rPr>
          <w:rFonts w:ascii="Cambria" w:hAnsi="Cambria"/>
          <w:sz w:val="20"/>
          <w:lang w:val="uk-UA"/>
        </w:rPr>
        <w:t>.</w:t>
      </w:r>
    </w:p>
    <w:p w:rsidR="006F1B80" w:rsidRPr="006331B8" w:rsidRDefault="006F1B80" w:rsidP="008C552B">
      <w:pPr>
        <w:jc w:val="both"/>
        <w:rPr>
          <w:rFonts w:ascii="Cambria" w:hAnsi="Cambria"/>
          <w:sz w:val="14"/>
          <w:szCs w:val="14"/>
          <w:lang w:val="uk-UA"/>
        </w:rPr>
      </w:pPr>
    </w:p>
    <w:p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Центр інтенсивного вивчення іноземних мов</w:t>
      </w:r>
      <w:r w:rsidRPr="006331B8">
        <w:rPr>
          <w:rFonts w:ascii="Cambria" w:hAnsi="Cambria"/>
          <w:sz w:val="20"/>
          <w:lang w:val="uk-UA"/>
        </w:rPr>
        <w:t>: http://sites.znu.edu.ua/child-advance/</w:t>
      </w:r>
    </w:p>
    <w:p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Центр німецької мови, партнер Гете-інституту</w:t>
      </w:r>
      <w:r w:rsidRPr="006331B8">
        <w:rPr>
          <w:rFonts w:ascii="Cambria" w:hAnsi="Cambria"/>
          <w:sz w:val="20"/>
          <w:lang w:val="uk-UA"/>
        </w:rPr>
        <w:t>: https://www.znu.edu.ua/ukr/edu/ocznu/nim</w:t>
      </w:r>
    </w:p>
    <w:p w:rsidR="000363C2" w:rsidRPr="006331B8" w:rsidRDefault="008C552B" w:rsidP="00A90A11">
      <w:pPr>
        <w:jc w:val="both"/>
        <w:rPr>
          <w:rFonts w:ascii="Cambria" w:hAnsi="Cambria"/>
          <w:i/>
          <w:lang w:val="ru-RU"/>
        </w:rPr>
      </w:pPr>
      <w:r w:rsidRPr="006331B8">
        <w:rPr>
          <w:rFonts w:ascii="Cambria" w:hAnsi="Cambria"/>
          <w:b/>
          <w:i/>
          <w:sz w:val="20"/>
          <w:lang w:val="uk-UA"/>
        </w:rPr>
        <w:t>Школа Конфуція (вивчення китайської мови)</w:t>
      </w:r>
      <w:r w:rsidRPr="006331B8">
        <w:rPr>
          <w:rFonts w:ascii="Cambria" w:hAnsi="Cambria"/>
          <w:sz w:val="20"/>
          <w:lang w:val="uk-UA"/>
        </w:rPr>
        <w:t>: ht</w:t>
      </w:r>
      <w:r w:rsidR="006F1B80" w:rsidRPr="006331B8">
        <w:rPr>
          <w:rFonts w:ascii="Cambria" w:hAnsi="Cambria"/>
          <w:sz w:val="20"/>
          <w:lang w:val="uk-UA"/>
        </w:rPr>
        <w:t>tp://sites.znu.edu.ua/confucius</w:t>
      </w:r>
    </w:p>
    <w:sectPr w:rsidR="000363C2" w:rsidRPr="006331B8" w:rsidSect="009E7399">
      <w:headerReference w:type="default" r:id="rId23"/>
      <w:pgSz w:w="11907" w:h="16839" w:code="9"/>
      <w:pgMar w:top="1134" w:right="567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24A" w:rsidRDefault="0066524A" w:rsidP="00CF2559">
      <w:r>
        <w:separator/>
      </w:r>
    </w:p>
  </w:endnote>
  <w:endnote w:type="continuationSeparator" w:id="0">
    <w:p w:rsidR="0066524A" w:rsidRDefault="0066524A" w:rsidP="00CF2559">
      <w:r>
        <w:continuationSeparator/>
      </w:r>
    </w:p>
  </w:endnote>
  <w:endnote w:id="1">
    <w:p w:rsidR="002E49C6" w:rsidRPr="00112384" w:rsidRDefault="002E49C6" w:rsidP="004B0F24">
      <w:pPr>
        <w:pStyle w:val="af1"/>
        <w:rPr>
          <w:lang w:val="ru-RU"/>
        </w:rPr>
      </w:pPr>
      <w:r w:rsidRPr="000F48AB">
        <w:rPr>
          <w:rStyle w:val="af3"/>
          <w:b/>
          <w:sz w:val="22"/>
          <w:szCs w:val="22"/>
        </w:rPr>
        <w:endnoteRef/>
      </w:r>
      <w:r w:rsidRPr="00112384">
        <w:rPr>
          <w:b/>
          <w:sz w:val="22"/>
          <w:szCs w:val="22"/>
          <w:lang w:val="ru-RU"/>
        </w:rPr>
        <w:t xml:space="preserve"> </w:t>
      </w:r>
      <w:r w:rsidRPr="000F48AB">
        <w:rPr>
          <w:b/>
          <w:sz w:val="22"/>
          <w:szCs w:val="22"/>
          <w:lang w:val="uk-UA"/>
        </w:rPr>
        <w:t>1 змістовий модуль = 15 годин (0,5 кредита</w:t>
      </w:r>
      <w:r>
        <w:rPr>
          <w:b/>
          <w:sz w:val="22"/>
          <w:szCs w:val="22"/>
          <w:lang w:val="uk-UA"/>
        </w:rPr>
        <w:t xml:space="preserve"> EС</w:t>
      </w:r>
      <w:r w:rsidRPr="000F48AB">
        <w:rPr>
          <w:b/>
          <w:sz w:val="22"/>
          <w:szCs w:val="22"/>
          <w:lang w:val="uk-UA"/>
        </w:rPr>
        <w:t>TS)</w:t>
      </w:r>
      <w:r>
        <w:rPr>
          <w:b/>
          <w:sz w:val="22"/>
          <w:szCs w:val="22"/>
          <w:lang w:val="uk-UA"/>
        </w:rPr>
        <w:t>. Детальна формула розрахунку – в рекомендаціях.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24A" w:rsidRDefault="0066524A" w:rsidP="00CF2559">
      <w:r>
        <w:separator/>
      </w:r>
    </w:p>
  </w:footnote>
  <w:footnote w:type="continuationSeparator" w:id="0">
    <w:p w:rsidR="0066524A" w:rsidRDefault="0066524A" w:rsidP="00CF2559">
      <w:r>
        <w:continuationSeparator/>
      </w:r>
    </w:p>
  </w:footnote>
  <w:footnote w:id="1">
    <w:p w:rsidR="002E49C6" w:rsidRPr="009F6B92" w:rsidRDefault="002E49C6">
      <w:pPr>
        <w:pStyle w:val="ac"/>
        <w:rPr>
          <w:i/>
          <w:lang w:val="ru-RU"/>
        </w:rPr>
      </w:pPr>
      <w:r w:rsidRPr="009F6B92">
        <w:rPr>
          <w:rStyle w:val="ad"/>
          <w:i/>
        </w:rPr>
        <w:footnoteRef/>
      </w:r>
      <w:r w:rsidRPr="009F6B92">
        <w:rPr>
          <w:i/>
          <w:lang w:val="ru-RU"/>
        </w:rPr>
        <w:t xml:space="preserve"> </w:t>
      </w:r>
      <w:r w:rsidRPr="009F6B92">
        <w:rPr>
          <w:i/>
          <w:lang w:val="uk-UA"/>
        </w:rPr>
        <w:t>Тут зазначається все, що важливо для курсу: наприклад, умови допуску до лабораторій, реактивів тощо. Викладач сам вирішує, що треба знати студенту для успішного проходження курсу!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9C6" w:rsidRPr="006F1B80" w:rsidRDefault="002E49C6" w:rsidP="00CF2559">
    <w:pPr>
      <w:pStyle w:val="aa"/>
      <w:jc w:val="center"/>
      <w:rPr>
        <w:rFonts w:ascii="Cambria" w:hAnsi="Cambria" w:cs="Tahoma"/>
        <w:b/>
        <w:sz w:val="22"/>
        <w:lang w:val="uk-UA"/>
      </w:rPr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5389245</wp:posOffset>
          </wp:positionH>
          <wp:positionV relativeFrom="paragraph">
            <wp:posOffset>2540</wp:posOffset>
          </wp:positionV>
          <wp:extent cx="530225" cy="553720"/>
          <wp:effectExtent l="0" t="0" r="0" b="0"/>
          <wp:wrapNone/>
          <wp:docPr id="2" name="Рисунок 2" descr="Лого укр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Лого укр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5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Tahoma"/>
        <w:b/>
        <w:sz w:val="22"/>
        <w:lang w:val="uk-UA"/>
      </w:rPr>
      <w:t>З</w:t>
    </w:r>
    <w:r w:rsidRPr="006F1B80">
      <w:rPr>
        <w:rFonts w:ascii="Cambria" w:hAnsi="Cambria" w:cs="Tahoma"/>
        <w:b/>
        <w:sz w:val="22"/>
        <w:lang w:val="uk-UA"/>
      </w:rPr>
      <w:t>АПОРІЗЬКИЙ НАЦІОНАЛЬНИЙ УНІВЕРСИТЕТ</w:t>
    </w:r>
  </w:p>
  <w:p w:rsidR="002E49C6" w:rsidRPr="00E42FA1" w:rsidRDefault="002E49C6" w:rsidP="003D656F">
    <w:pPr>
      <w:pStyle w:val="aa"/>
      <w:jc w:val="center"/>
      <w:rPr>
        <w:rFonts w:ascii="Cambria" w:hAnsi="Cambria" w:cs="Tahoma"/>
        <w:b/>
        <w:sz w:val="22"/>
        <w:lang w:val="uk-UA"/>
      </w:rPr>
    </w:pPr>
    <w:r>
      <w:rPr>
        <w:rFonts w:ascii="Cambria" w:hAnsi="Cambria" w:cs="Tahoma"/>
        <w:b/>
        <w:sz w:val="22"/>
        <w:lang w:val="uk-UA"/>
      </w:rPr>
      <w:t>ФАКУЛЬТЕТ ІНОЗЕМНОЇ ФІЛОЛОГІЇ</w:t>
    </w:r>
  </w:p>
  <w:p w:rsidR="002E49C6" w:rsidRPr="009E7399" w:rsidRDefault="002E49C6" w:rsidP="003D656F">
    <w:pPr>
      <w:pStyle w:val="aa"/>
      <w:jc w:val="center"/>
      <w:rPr>
        <w:rFonts w:ascii="Cambria" w:hAnsi="Cambria" w:cs="Tahoma"/>
        <w:b/>
        <w:sz w:val="22"/>
        <w:lang w:val="uk-UA"/>
      </w:rPr>
    </w:pPr>
    <w:r w:rsidRPr="006F1B80">
      <w:rPr>
        <w:rFonts w:ascii="Cambria" w:hAnsi="Cambria" w:cs="Tahoma"/>
        <w:b/>
        <w:sz w:val="22"/>
        <w:lang w:val="uk-UA"/>
      </w:rPr>
      <w:t>Силабус навчальної дисципліни</w:t>
    </w:r>
  </w:p>
  <w:p w:rsidR="002E49C6" w:rsidRPr="00CF2559" w:rsidRDefault="002E49C6" w:rsidP="00775E0B">
    <w:pPr>
      <w:pStyle w:val="aa"/>
      <w:jc w:val="center"/>
      <w:rPr>
        <w:lang w:val="uk-UA"/>
      </w:rPr>
    </w:pPr>
    <w:r>
      <w:rPr>
        <w:lang w:val="uk-UA"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239B6"/>
    <w:multiLevelType w:val="hybridMultilevel"/>
    <w:tmpl w:val="627212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35D5D"/>
    <w:multiLevelType w:val="hybridMultilevel"/>
    <w:tmpl w:val="05285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75656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BB40DD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13185F"/>
    <w:multiLevelType w:val="hybridMultilevel"/>
    <w:tmpl w:val="378E9EB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7A4BAB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056F42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E919AF"/>
    <w:multiLevelType w:val="hybridMultilevel"/>
    <w:tmpl w:val="E7BA4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C548B4"/>
    <w:multiLevelType w:val="hybridMultilevel"/>
    <w:tmpl w:val="F0080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7CF3E4F"/>
    <w:multiLevelType w:val="hybridMultilevel"/>
    <w:tmpl w:val="3F2E5A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3"/>
  </w:num>
  <w:num w:numId="5">
    <w:abstractNumId w:val="10"/>
  </w:num>
  <w:num w:numId="6">
    <w:abstractNumId w:val="2"/>
  </w:num>
  <w:num w:numId="7">
    <w:abstractNumId w:val="6"/>
  </w:num>
  <w:num w:numId="8">
    <w:abstractNumId w:val="7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E18"/>
    <w:rsid w:val="00000772"/>
    <w:rsid w:val="00003B89"/>
    <w:rsid w:val="000062A4"/>
    <w:rsid w:val="00010F5D"/>
    <w:rsid w:val="0001451E"/>
    <w:rsid w:val="000363C2"/>
    <w:rsid w:val="000406BF"/>
    <w:rsid w:val="000615FC"/>
    <w:rsid w:val="00061AFB"/>
    <w:rsid w:val="0006237B"/>
    <w:rsid w:val="0007112C"/>
    <w:rsid w:val="00080904"/>
    <w:rsid w:val="00097C11"/>
    <w:rsid w:val="000A5148"/>
    <w:rsid w:val="000C3539"/>
    <w:rsid w:val="000D2AB8"/>
    <w:rsid w:val="000F48AB"/>
    <w:rsid w:val="00112384"/>
    <w:rsid w:val="00120EAD"/>
    <w:rsid w:val="00142B13"/>
    <w:rsid w:val="00147E22"/>
    <w:rsid w:val="001852A7"/>
    <w:rsid w:val="001874DD"/>
    <w:rsid w:val="00192F27"/>
    <w:rsid w:val="001A3AC6"/>
    <w:rsid w:val="001A78E1"/>
    <w:rsid w:val="001D11C5"/>
    <w:rsid w:val="001F6A09"/>
    <w:rsid w:val="002022B7"/>
    <w:rsid w:val="00204EA4"/>
    <w:rsid w:val="0020704F"/>
    <w:rsid w:val="0021546E"/>
    <w:rsid w:val="00225610"/>
    <w:rsid w:val="00225B4B"/>
    <w:rsid w:val="00236E90"/>
    <w:rsid w:val="002418A7"/>
    <w:rsid w:val="00246191"/>
    <w:rsid w:val="00253A8C"/>
    <w:rsid w:val="00257E82"/>
    <w:rsid w:val="00262893"/>
    <w:rsid w:val="00265D3B"/>
    <w:rsid w:val="0026764D"/>
    <w:rsid w:val="0027046C"/>
    <w:rsid w:val="00285002"/>
    <w:rsid w:val="002976F3"/>
    <w:rsid w:val="002A2014"/>
    <w:rsid w:val="002B70D4"/>
    <w:rsid w:val="002E2CF7"/>
    <w:rsid w:val="002E49C6"/>
    <w:rsid w:val="002F3768"/>
    <w:rsid w:val="003028FA"/>
    <w:rsid w:val="0031048A"/>
    <w:rsid w:val="0033065A"/>
    <w:rsid w:val="003321C1"/>
    <w:rsid w:val="00337DF5"/>
    <w:rsid w:val="00342DF8"/>
    <w:rsid w:val="003469E7"/>
    <w:rsid w:val="003557B8"/>
    <w:rsid w:val="00372243"/>
    <w:rsid w:val="00373559"/>
    <w:rsid w:val="00375B18"/>
    <w:rsid w:val="0037729C"/>
    <w:rsid w:val="00390F40"/>
    <w:rsid w:val="003C1184"/>
    <w:rsid w:val="003D656F"/>
    <w:rsid w:val="003E3FC0"/>
    <w:rsid w:val="003E5ABF"/>
    <w:rsid w:val="00404FEA"/>
    <w:rsid w:val="00405484"/>
    <w:rsid w:val="00410F54"/>
    <w:rsid w:val="00425EA8"/>
    <w:rsid w:val="0043779A"/>
    <w:rsid w:val="00442DF3"/>
    <w:rsid w:val="00443883"/>
    <w:rsid w:val="00456ADD"/>
    <w:rsid w:val="00457AAE"/>
    <w:rsid w:val="00482603"/>
    <w:rsid w:val="00494816"/>
    <w:rsid w:val="00496F67"/>
    <w:rsid w:val="004A7430"/>
    <w:rsid w:val="004B0F24"/>
    <w:rsid w:val="004B275A"/>
    <w:rsid w:val="00502245"/>
    <w:rsid w:val="00512876"/>
    <w:rsid w:val="00521799"/>
    <w:rsid w:val="0052498A"/>
    <w:rsid w:val="005315BD"/>
    <w:rsid w:val="005408AE"/>
    <w:rsid w:val="00564361"/>
    <w:rsid w:val="00566A39"/>
    <w:rsid w:val="00577A1B"/>
    <w:rsid w:val="00583E5E"/>
    <w:rsid w:val="0058748D"/>
    <w:rsid w:val="00595B2B"/>
    <w:rsid w:val="005979F2"/>
    <w:rsid w:val="005A2741"/>
    <w:rsid w:val="005B17BB"/>
    <w:rsid w:val="005C1503"/>
    <w:rsid w:val="005D3580"/>
    <w:rsid w:val="005F5830"/>
    <w:rsid w:val="005F5CAB"/>
    <w:rsid w:val="005F5DC3"/>
    <w:rsid w:val="00600F37"/>
    <w:rsid w:val="0060176C"/>
    <w:rsid w:val="00602AA3"/>
    <w:rsid w:val="0060541B"/>
    <w:rsid w:val="00627C96"/>
    <w:rsid w:val="006304F1"/>
    <w:rsid w:val="006331B8"/>
    <w:rsid w:val="006464EA"/>
    <w:rsid w:val="00655FE2"/>
    <w:rsid w:val="0066524A"/>
    <w:rsid w:val="00687F1E"/>
    <w:rsid w:val="00694B6F"/>
    <w:rsid w:val="00697DBD"/>
    <w:rsid w:val="006A2900"/>
    <w:rsid w:val="006A53C5"/>
    <w:rsid w:val="006B76CC"/>
    <w:rsid w:val="006C1238"/>
    <w:rsid w:val="006C4032"/>
    <w:rsid w:val="006D3BBE"/>
    <w:rsid w:val="006F1B80"/>
    <w:rsid w:val="00713189"/>
    <w:rsid w:val="007171E2"/>
    <w:rsid w:val="00726C76"/>
    <w:rsid w:val="00730A5B"/>
    <w:rsid w:val="00775E0B"/>
    <w:rsid w:val="0077690E"/>
    <w:rsid w:val="007C79D4"/>
    <w:rsid w:val="007D248F"/>
    <w:rsid w:val="007D7EE9"/>
    <w:rsid w:val="007F4588"/>
    <w:rsid w:val="007F59DA"/>
    <w:rsid w:val="00813D9E"/>
    <w:rsid w:val="00825B40"/>
    <w:rsid w:val="00830E5B"/>
    <w:rsid w:val="00836A2A"/>
    <w:rsid w:val="00844E18"/>
    <w:rsid w:val="00845F41"/>
    <w:rsid w:val="00846ADE"/>
    <w:rsid w:val="00856B79"/>
    <w:rsid w:val="008757C1"/>
    <w:rsid w:val="008A4865"/>
    <w:rsid w:val="008A7AC1"/>
    <w:rsid w:val="008C552B"/>
    <w:rsid w:val="008C72C7"/>
    <w:rsid w:val="008E7C14"/>
    <w:rsid w:val="008F4E20"/>
    <w:rsid w:val="008F60F8"/>
    <w:rsid w:val="00930DD3"/>
    <w:rsid w:val="00933144"/>
    <w:rsid w:val="00937B83"/>
    <w:rsid w:val="009411B6"/>
    <w:rsid w:val="00943FF9"/>
    <w:rsid w:val="009A4A06"/>
    <w:rsid w:val="009A70D9"/>
    <w:rsid w:val="009B5EA9"/>
    <w:rsid w:val="009D2288"/>
    <w:rsid w:val="009D30C8"/>
    <w:rsid w:val="009D77A7"/>
    <w:rsid w:val="009E7399"/>
    <w:rsid w:val="009F6B92"/>
    <w:rsid w:val="00A112C4"/>
    <w:rsid w:val="00A374ED"/>
    <w:rsid w:val="00A41E31"/>
    <w:rsid w:val="00A42289"/>
    <w:rsid w:val="00A43D52"/>
    <w:rsid w:val="00A560D8"/>
    <w:rsid w:val="00A626AA"/>
    <w:rsid w:val="00A75861"/>
    <w:rsid w:val="00A808DE"/>
    <w:rsid w:val="00A819A8"/>
    <w:rsid w:val="00A82F24"/>
    <w:rsid w:val="00A867FE"/>
    <w:rsid w:val="00A90A11"/>
    <w:rsid w:val="00AB0FF5"/>
    <w:rsid w:val="00AB3F4F"/>
    <w:rsid w:val="00AD2666"/>
    <w:rsid w:val="00AD356A"/>
    <w:rsid w:val="00AD4787"/>
    <w:rsid w:val="00AD4D5B"/>
    <w:rsid w:val="00AD7D31"/>
    <w:rsid w:val="00AE5D68"/>
    <w:rsid w:val="00AF1128"/>
    <w:rsid w:val="00B30D1E"/>
    <w:rsid w:val="00B53897"/>
    <w:rsid w:val="00B74332"/>
    <w:rsid w:val="00B90143"/>
    <w:rsid w:val="00BA282F"/>
    <w:rsid w:val="00BA3A56"/>
    <w:rsid w:val="00BA7B63"/>
    <w:rsid w:val="00BD0A56"/>
    <w:rsid w:val="00BD3C37"/>
    <w:rsid w:val="00BD51C5"/>
    <w:rsid w:val="00BD5377"/>
    <w:rsid w:val="00BD552C"/>
    <w:rsid w:val="00BE59B3"/>
    <w:rsid w:val="00C05277"/>
    <w:rsid w:val="00C05D21"/>
    <w:rsid w:val="00C1686A"/>
    <w:rsid w:val="00C27B7C"/>
    <w:rsid w:val="00C35B4D"/>
    <w:rsid w:val="00C37501"/>
    <w:rsid w:val="00C47403"/>
    <w:rsid w:val="00C47911"/>
    <w:rsid w:val="00C51F0D"/>
    <w:rsid w:val="00C7575C"/>
    <w:rsid w:val="00C81538"/>
    <w:rsid w:val="00C8674E"/>
    <w:rsid w:val="00CA4036"/>
    <w:rsid w:val="00CD5755"/>
    <w:rsid w:val="00CD6A2D"/>
    <w:rsid w:val="00CE7235"/>
    <w:rsid w:val="00CE789C"/>
    <w:rsid w:val="00CF003F"/>
    <w:rsid w:val="00CF1850"/>
    <w:rsid w:val="00CF2559"/>
    <w:rsid w:val="00CF4FA7"/>
    <w:rsid w:val="00D333C8"/>
    <w:rsid w:val="00D43F60"/>
    <w:rsid w:val="00D61ED4"/>
    <w:rsid w:val="00D66460"/>
    <w:rsid w:val="00D85E0D"/>
    <w:rsid w:val="00D87B34"/>
    <w:rsid w:val="00DA0B71"/>
    <w:rsid w:val="00DA2DD5"/>
    <w:rsid w:val="00DB15EC"/>
    <w:rsid w:val="00DC0033"/>
    <w:rsid w:val="00DC3AA0"/>
    <w:rsid w:val="00DD5E12"/>
    <w:rsid w:val="00DF5AA3"/>
    <w:rsid w:val="00DF6312"/>
    <w:rsid w:val="00E42FA1"/>
    <w:rsid w:val="00E45DB4"/>
    <w:rsid w:val="00E54730"/>
    <w:rsid w:val="00E66AAD"/>
    <w:rsid w:val="00E66C95"/>
    <w:rsid w:val="00E94D2A"/>
    <w:rsid w:val="00E96CF7"/>
    <w:rsid w:val="00E96D56"/>
    <w:rsid w:val="00EA01D3"/>
    <w:rsid w:val="00EA1053"/>
    <w:rsid w:val="00EA611D"/>
    <w:rsid w:val="00ED4798"/>
    <w:rsid w:val="00EE5773"/>
    <w:rsid w:val="00EF4E09"/>
    <w:rsid w:val="00EF5BEC"/>
    <w:rsid w:val="00F1130B"/>
    <w:rsid w:val="00F36731"/>
    <w:rsid w:val="00F36A0F"/>
    <w:rsid w:val="00F41832"/>
    <w:rsid w:val="00F41BA6"/>
    <w:rsid w:val="00F46B2D"/>
    <w:rsid w:val="00F75F7B"/>
    <w:rsid w:val="00F850E8"/>
    <w:rsid w:val="00F90A13"/>
    <w:rsid w:val="00F9391D"/>
    <w:rsid w:val="00FA2475"/>
    <w:rsid w:val="00FA61BC"/>
    <w:rsid w:val="00FC57E5"/>
    <w:rsid w:val="00FF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0E59B22"/>
  <w15:docId w15:val="{0BD3D07A-AEF0-41EF-B710-6E8A03130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link w:val="10"/>
    <w:qFormat/>
    <w:rsid w:val="00844E1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x-none"/>
    </w:rPr>
  </w:style>
  <w:style w:type="paragraph" w:styleId="2">
    <w:name w:val="heading 2"/>
    <w:basedOn w:val="a"/>
    <w:next w:val="a"/>
    <w:link w:val="20"/>
    <w:qFormat/>
    <w:rsid w:val="00577A1B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qFormat/>
    <w:rsid w:val="00577A1B"/>
    <w:pPr>
      <w:keepNext/>
      <w:keepLines/>
      <w:spacing w:before="40"/>
      <w:outlineLvl w:val="2"/>
    </w:pPr>
    <w:rPr>
      <w:rFonts w:ascii="Calibri" w:eastAsia="MS Gothic" w:hAnsi="Calibri"/>
      <w:color w:val="243F60"/>
      <w:lang w:val="x-none"/>
    </w:rPr>
  </w:style>
  <w:style w:type="paragraph" w:styleId="4">
    <w:name w:val="heading 4"/>
    <w:basedOn w:val="a"/>
    <w:next w:val="a"/>
    <w:link w:val="40"/>
    <w:qFormat/>
    <w:rsid w:val="00577A1B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qFormat/>
    <w:rsid w:val="00577A1B"/>
    <w:pPr>
      <w:keepNext/>
      <w:keepLines/>
      <w:spacing w:before="40"/>
      <w:outlineLvl w:val="4"/>
    </w:pPr>
    <w:rPr>
      <w:rFonts w:ascii="Calibri" w:eastAsia="MS Gothic" w:hAnsi="Calibri"/>
      <w:color w:val="365F91"/>
      <w:lang w:val="x-none"/>
    </w:rPr>
  </w:style>
  <w:style w:type="paragraph" w:styleId="6">
    <w:name w:val="heading 6"/>
    <w:basedOn w:val="a"/>
    <w:next w:val="a"/>
    <w:link w:val="60"/>
    <w:qFormat/>
    <w:rsid w:val="00577A1B"/>
    <w:pPr>
      <w:keepNext/>
      <w:keepLines/>
      <w:spacing w:before="40"/>
      <w:outlineLvl w:val="5"/>
    </w:pPr>
    <w:rPr>
      <w:rFonts w:ascii="Calibri" w:eastAsia="MS Gothic" w:hAnsi="Calibri"/>
      <w:color w:val="243F6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44E18"/>
    <w:rPr>
      <w:rFonts w:cs="Times New Roman"/>
      <w:color w:val="0000FF"/>
      <w:u w:val="single"/>
    </w:rPr>
  </w:style>
  <w:style w:type="character" w:customStyle="1" w:styleId="30">
    <w:name w:val="Заголовок 3 Знак"/>
    <w:link w:val="3"/>
    <w:semiHidden/>
    <w:locked/>
    <w:rsid w:val="00577A1B"/>
    <w:rPr>
      <w:rFonts w:ascii="Calibri" w:eastAsia="MS Gothic" w:hAnsi="Calibri" w:cs="Times New Roman"/>
      <w:color w:val="243F60"/>
      <w:sz w:val="24"/>
      <w:szCs w:val="24"/>
      <w:lang w:val="x-none" w:eastAsia="en-US"/>
    </w:rPr>
  </w:style>
  <w:style w:type="character" w:customStyle="1" w:styleId="40">
    <w:name w:val="Заголовок 4 Знак"/>
    <w:link w:val="4"/>
    <w:semiHidden/>
    <w:locked/>
    <w:rsid w:val="00577A1B"/>
    <w:rPr>
      <w:rFonts w:ascii="Calibri" w:eastAsia="MS Gothic" w:hAnsi="Calibri" w:cs="Times New Roman"/>
      <w:i/>
      <w:iCs/>
      <w:color w:val="365F91"/>
      <w:sz w:val="24"/>
      <w:szCs w:val="24"/>
      <w:lang w:val="x-none" w:eastAsia="en-US"/>
    </w:rPr>
  </w:style>
  <w:style w:type="character" w:customStyle="1" w:styleId="50">
    <w:name w:val="Заголовок 5 Знак"/>
    <w:link w:val="5"/>
    <w:locked/>
    <w:rsid w:val="00577A1B"/>
    <w:rPr>
      <w:rFonts w:ascii="Calibri" w:eastAsia="MS Gothic" w:hAnsi="Calibri" w:cs="Times New Roman"/>
      <w:color w:val="365F91"/>
      <w:sz w:val="24"/>
      <w:szCs w:val="24"/>
      <w:lang w:val="x-none" w:eastAsia="en-US"/>
    </w:rPr>
  </w:style>
  <w:style w:type="character" w:customStyle="1" w:styleId="60">
    <w:name w:val="Заголовок 6 Знак"/>
    <w:link w:val="6"/>
    <w:semiHidden/>
    <w:locked/>
    <w:rsid w:val="00577A1B"/>
    <w:rPr>
      <w:rFonts w:ascii="Calibri" w:eastAsia="MS Gothic" w:hAnsi="Calibri" w:cs="Times New Roman"/>
      <w:color w:val="243F60"/>
      <w:sz w:val="24"/>
      <w:szCs w:val="24"/>
      <w:lang w:val="x-none" w:eastAsia="en-US"/>
    </w:rPr>
  </w:style>
  <w:style w:type="paragraph" w:styleId="a4">
    <w:name w:val="Normal (Web)"/>
    <w:basedOn w:val="a"/>
    <w:rsid w:val="00844E1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20">
    <w:name w:val="Заголовок 2 Знак"/>
    <w:link w:val="2"/>
    <w:semiHidden/>
    <w:locked/>
    <w:rsid w:val="00577A1B"/>
    <w:rPr>
      <w:rFonts w:ascii="Calibri" w:eastAsia="MS Gothic" w:hAnsi="Calibri" w:cs="Times New Roman"/>
      <w:color w:val="365F91"/>
      <w:sz w:val="26"/>
      <w:szCs w:val="26"/>
      <w:lang w:val="x-none" w:eastAsia="en-US"/>
    </w:rPr>
  </w:style>
  <w:style w:type="character" w:customStyle="1" w:styleId="10">
    <w:name w:val="Заголовок 1 Знак"/>
    <w:link w:val="1"/>
    <w:locked/>
    <w:rsid w:val="00844E18"/>
    <w:rPr>
      <w:rFonts w:ascii="Times" w:hAnsi="Times" w:cs="Times New Roman"/>
      <w:b/>
      <w:bCs/>
      <w:kern w:val="36"/>
      <w:sz w:val="48"/>
      <w:szCs w:val="48"/>
      <w:lang w:val="x-none" w:eastAsia="en-US"/>
    </w:rPr>
  </w:style>
  <w:style w:type="character" w:customStyle="1" w:styleId="apple-tab-span">
    <w:name w:val="apple-tab-span"/>
    <w:rsid w:val="00844E18"/>
    <w:rPr>
      <w:rFonts w:cs="Times New Roman"/>
    </w:rPr>
  </w:style>
  <w:style w:type="paragraph" w:customStyle="1" w:styleId="ListParagraph1">
    <w:name w:val="List Paragraph1"/>
    <w:basedOn w:val="a"/>
    <w:rsid w:val="00583E5E"/>
    <w:pPr>
      <w:ind w:left="720"/>
    </w:pPr>
  </w:style>
  <w:style w:type="character" w:customStyle="1" w:styleId="s1">
    <w:name w:val="s1"/>
    <w:rsid w:val="00933144"/>
  </w:style>
  <w:style w:type="table" w:styleId="a5">
    <w:name w:val="Table Grid"/>
    <w:basedOn w:val="a1"/>
    <w:rsid w:val="00BD552C"/>
    <w:rPr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8F60F8"/>
    <w:rPr>
      <w:rFonts w:ascii="Segoe UI" w:hAnsi="Segoe UI"/>
      <w:sz w:val="18"/>
      <w:szCs w:val="18"/>
      <w:lang w:val="x-none"/>
    </w:rPr>
  </w:style>
  <w:style w:type="paragraph" w:styleId="a8">
    <w:name w:val="footer"/>
    <w:basedOn w:val="a"/>
    <w:link w:val="a9"/>
    <w:rsid w:val="00CF2559"/>
    <w:pPr>
      <w:tabs>
        <w:tab w:val="center" w:pos="4680"/>
        <w:tab w:val="right" w:pos="9360"/>
      </w:tabs>
    </w:pPr>
    <w:rPr>
      <w:lang w:val="x-none"/>
    </w:rPr>
  </w:style>
  <w:style w:type="paragraph" w:styleId="aa">
    <w:name w:val="header"/>
    <w:basedOn w:val="a"/>
    <w:link w:val="ab"/>
    <w:rsid w:val="00CF2559"/>
    <w:pPr>
      <w:tabs>
        <w:tab w:val="center" w:pos="4680"/>
        <w:tab w:val="right" w:pos="9360"/>
      </w:tabs>
    </w:pPr>
    <w:rPr>
      <w:lang w:val="x-none"/>
    </w:rPr>
  </w:style>
  <w:style w:type="paragraph" w:styleId="ac">
    <w:name w:val="footnote text"/>
    <w:basedOn w:val="a"/>
    <w:link w:val="11"/>
    <w:semiHidden/>
    <w:rsid w:val="00142B13"/>
    <w:rPr>
      <w:sz w:val="20"/>
      <w:szCs w:val="20"/>
      <w:lang w:val="x-none"/>
    </w:rPr>
  </w:style>
  <w:style w:type="character" w:customStyle="1" w:styleId="a7">
    <w:name w:val="Текст выноски Знак"/>
    <w:link w:val="a6"/>
    <w:semiHidden/>
    <w:locked/>
    <w:rsid w:val="008F60F8"/>
    <w:rPr>
      <w:rFonts w:ascii="Segoe UI" w:hAnsi="Segoe UI" w:cs="Segoe UI"/>
      <w:sz w:val="18"/>
      <w:szCs w:val="18"/>
      <w:lang w:val="x-none" w:eastAsia="en-US"/>
    </w:rPr>
  </w:style>
  <w:style w:type="character" w:styleId="ad">
    <w:name w:val="footnote reference"/>
    <w:semiHidden/>
    <w:rsid w:val="00142B13"/>
    <w:rPr>
      <w:rFonts w:cs="Times New Roman"/>
      <w:vertAlign w:val="superscript"/>
    </w:rPr>
  </w:style>
  <w:style w:type="character" w:customStyle="1" w:styleId="ab">
    <w:name w:val="Верхний колонтитул Знак"/>
    <w:link w:val="aa"/>
    <w:locked/>
    <w:rsid w:val="00CF2559"/>
    <w:rPr>
      <w:rFonts w:cs="Times New Roman"/>
      <w:sz w:val="24"/>
      <w:szCs w:val="24"/>
      <w:lang w:val="x-none" w:eastAsia="en-US"/>
    </w:rPr>
  </w:style>
  <w:style w:type="character" w:styleId="ae">
    <w:name w:val="FollowedHyperlink"/>
    <w:semiHidden/>
    <w:rsid w:val="008C552B"/>
    <w:rPr>
      <w:rFonts w:cs="Times New Roman"/>
      <w:color w:val="800080"/>
      <w:u w:val="single"/>
    </w:rPr>
  </w:style>
  <w:style w:type="character" w:customStyle="1" w:styleId="a9">
    <w:name w:val="Нижний колонтитул Знак"/>
    <w:link w:val="a8"/>
    <w:locked/>
    <w:rsid w:val="00CF2559"/>
    <w:rPr>
      <w:rFonts w:cs="Times New Roman"/>
      <w:sz w:val="24"/>
      <w:szCs w:val="24"/>
      <w:lang w:val="x-none" w:eastAsia="en-US"/>
    </w:rPr>
  </w:style>
  <w:style w:type="character" w:customStyle="1" w:styleId="11">
    <w:name w:val="Текст сноски Знак1"/>
    <w:link w:val="ac"/>
    <w:semiHidden/>
    <w:locked/>
    <w:rsid w:val="00142B13"/>
    <w:rPr>
      <w:rFonts w:cs="Times New Roman"/>
      <w:lang w:val="x-none" w:eastAsia="en-US"/>
    </w:rPr>
  </w:style>
  <w:style w:type="character" w:customStyle="1" w:styleId="af">
    <w:name w:val="Текст сноски Знак"/>
    <w:semiHidden/>
    <w:locked/>
    <w:rsid w:val="0020704F"/>
    <w:rPr>
      <w:rFonts w:cs="Times New Roman"/>
      <w:lang w:val="x-none" w:eastAsia="en-US"/>
    </w:rPr>
  </w:style>
  <w:style w:type="paragraph" w:styleId="af0">
    <w:name w:val="List Paragraph"/>
    <w:basedOn w:val="a"/>
    <w:uiPriority w:val="34"/>
    <w:qFormat/>
    <w:rsid w:val="006331B8"/>
    <w:pPr>
      <w:ind w:left="720"/>
      <w:contextualSpacing/>
    </w:pPr>
  </w:style>
  <w:style w:type="paragraph" w:styleId="af1">
    <w:name w:val="endnote text"/>
    <w:basedOn w:val="a"/>
    <w:link w:val="af2"/>
    <w:semiHidden/>
    <w:unhideWhenUsed/>
    <w:locked/>
    <w:rsid w:val="009A70D9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semiHidden/>
    <w:rsid w:val="009A70D9"/>
    <w:rPr>
      <w:lang w:val="en-US" w:eastAsia="en-US"/>
    </w:rPr>
  </w:style>
  <w:style w:type="character" w:styleId="af3">
    <w:name w:val="endnote reference"/>
    <w:basedOn w:val="a0"/>
    <w:semiHidden/>
    <w:unhideWhenUsed/>
    <w:locked/>
    <w:rsid w:val="009A70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rriam-webster.com/legal" TargetMode="External"/><Relationship Id="rId13" Type="http://schemas.openxmlformats.org/officeDocument/2006/relationships/hyperlink" Target="https://tinyurl.com/y6wzzlu3" TargetMode="External"/><Relationship Id="rId18" Type="http://schemas.openxmlformats.org/officeDocument/2006/relationships/hyperlink" Target="https://tinyurl.com/ycyfws9v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inyurl.com/ydhcsagx" TargetMode="External"/><Relationship Id="rId7" Type="http://schemas.openxmlformats.org/officeDocument/2006/relationships/hyperlink" Target="https://dictionary.law.com/" TargetMode="External"/><Relationship Id="rId12" Type="http://schemas.openxmlformats.org/officeDocument/2006/relationships/hyperlink" Target="https://tinyurl.com/ya6yk4ad" TargetMode="External"/><Relationship Id="rId17" Type="http://schemas.openxmlformats.org/officeDocument/2006/relationships/hyperlink" Target="https://tinyurl.com/y8gbt4xs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tinyurl.com/ycds57la" TargetMode="External"/><Relationship Id="rId20" Type="http://schemas.openxmlformats.org/officeDocument/2006/relationships/hyperlink" Target="https://tinyurl.com/y9r5dpw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oxfordreference.com/view/10.1093/acref/9780199234899.001.0001/acref-9780199234899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tinyurl.com/y9pkmmp5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ww.theguardian.com/business/glossary-business-terms-a-z-jargon" TargetMode="External"/><Relationship Id="rId19" Type="http://schemas.openxmlformats.org/officeDocument/2006/relationships/hyperlink" Target="https://tinyurl.com/yd6bq6p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al-dictionary.thefreedictionary.com/" TargetMode="External"/><Relationship Id="rId14" Type="http://schemas.openxmlformats.org/officeDocument/2006/relationships/hyperlink" Target="https://tinyurl.com/y9tve4lk" TargetMode="External"/><Relationship Id="rId22" Type="http://schemas.openxmlformats.org/officeDocument/2006/relationships/hyperlink" Target="http://library.znu.edu.u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10</Pages>
  <Words>2857</Words>
  <Characters>16289</Characters>
  <Application>Microsoft Office Word</Application>
  <DocSecurity>0</DocSecurity>
  <Lines>135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ПОВНА НАЗВА ДИСЦИПЛІНИ</vt:lpstr>
      <vt:lpstr>ПОВНА НАЗВА ДИСЦИПЛІНИ</vt:lpstr>
    </vt:vector>
  </TitlesOfParts>
  <Company>SPecialiST RePack</Company>
  <LinksUpToDate>false</LinksUpToDate>
  <CharactersWithSpaces>19108</CharactersWithSpaces>
  <SharedDoc>false</SharedDoc>
  <HLinks>
    <vt:vector size="84" baseType="variant">
      <vt:variant>
        <vt:i4>7864357</vt:i4>
      </vt:variant>
      <vt:variant>
        <vt:i4>39</vt:i4>
      </vt:variant>
      <vt:variant>
        <vt:i4>0</vt:i4>
      </vt:variant>
      <vt:variant>
        <vt:i4>5</vt:i4>
      </vt:variant>
      <vt:variant>
        <vt:lpwstr>http://library.znu.edu.ua/</vt:lpwstr>
      </vt:variant>
      <vt:variant>
        <vt:lpwstr/>
      </vt:variant>
      <vt:variant>
        <vt:i4>196680</vt:i4>
      </vt:variant>
      <vt:variant>
        <vt:i4>36</vt:i4>
      </vt:variant>
      <vt:variant>
        <vt:i4>0</vt:i4>
      </vt:variant>
      <vt:variant>
        <vt:i4>5</vt:i4>
      </vt:variant>
      <vt:variant>
        <vt:lpwstr>https://tinyurl.com/ydhcsagx</vt:lpwstr>
      </vt:variant>
      <vt:variant>
        <vt:lpwstr/>
      </vt:variant>
      <vt:variant>
        <vt:i4>589909</vt:i4>
      </vt:variant>
      <vt:variant>
        <vt:i4>33</vt:i4>
      </vt:variant>
      <vt:variant>
        <vt:i4>0</vt:i4>
      </vt:variant>
      <vt:variant>
        <vt:i4>5</vt:i4>
      </vt:variant>
      <vt:variant>
        <vt:lpwstr>https://tinyurl.com/y9r5dpwh</vt:lpwstr>
      </vt:variant>
      <vt:variant>
        <vt:lpwstr/>
      </vt:variant>
      <vt:variant>
        <vt:i4>1310723</vt:i4>
      </vt:variant>
      <vt:variant>
        <vt:i4>30</vt:i4>
      </vt:variant>
      <vt:variant>
        <vt:i4>0</vt:i4>
      </vt:variant>
      <vt:variant>
        <vt:i4>5</vt:i4>
      </vt:variant>
      <vt:variant>
        <vt:lpwstr>https://tinyurl.com/yd6bq6p9</vt:lpwstr>
      </vt:variant>
      <vt:variant>
        <vt:lpwstr/>
      </vt:variant>
      <vt:variant>
        <vt:i4>1900547</vt:i4>
      </vt:variant>
      <vt:variant>
        <vt:i4>27</vt:i4>
      </vt:variant>
      <vt:variant>
        <vt:i4>0</vt:i4>
      </vt:variant>
      <vt:variant>
        <vt:i4>5</vt:i4>
      </vt:variant>
      <vt:variant>
        <vt:lpwstr>https://tinyurl.com/ycyfws9v</vt:lpwstr>
      </vt:variant>
      <vt:variant>
        <vt:lpwstr/>
      </vt:variant>
      <vt:variant>
        <vt:i4>95</vt:i4>
      </vt:variant>
      <vt:variant>
        <vt:i4>24</vt:i4>
      </vt:variant>
      <vt:variant>
        <vt:i4>0</vt:i4>
      </vt:variant>
      <vt:variant>
        <vt:i4>5</vt:i4>
      </vt:variant>
      <vt:variant>
        <vt:lpwstr>https://tinyurl.com/y8gbt4xs</vt:lpwstr>
      </vt:variant>
      <vt:variant>
        <vt:lpwstr/>
      </vt:variant>
      <vt:variant>
        <vt:i4>5963785</vt:i4>
      </vt:variant>
      <vt:variant>
        <vt:i4>21</vt:i4>
      </vt:variant>
      <vt:variant>
        <vt:i4>0</vt:i4>
      </vt:variant>
      <vt:variant>
        <vt:i4>5</vt:i4>
      </vt:variant>
      <vt:variant>
        <vt:lpwstr>https://tinyurl.com/ycds57la</vt:lpwstr>
      </vt:variant>
      <vt:variant>
        <vt:lpwstr/>
      </vt:variant>
      <vt:variant>
        <vt:i4>1507417</vt:i4>
      </vt:variant>
      <vt:variant>
        <vt:i4>18</vt:i4>
      </vt:variant>
      <vt:variant>
        <vt:i4>0</vt:i4>
      </vt:variant>
      <vt:variant>
        <vt:i4>5</vt:i4>
      </vt:variant>
      <vt:variant>
        <vt:lpwstr>https://tinyurl.com/y9pkmmp5</vt:lpwstr>
      </vt:variant>
      <vt:variant>
        <vt:lpwstr/>
      </vt:variant>
      <vt:variant>
        <vt:i4>852041</vt:i4>
      </vt:variant>
      <vt:variant>
        <vt:i4>15</vt:i4>
      </vt:variant>
      <vt:variant>
        <vt:i4>0</vt:i4>
      </vt:variant>
      <vt:variant>
        <vt:i4>5</vt:i4>
      </vt:variant>
      <vt:variant>
        <vt:lpwstr>https://tinyurl.com/y9tve4lk</vt:lpwstr>
      </vt:variant>
      <vt:variant>
        <vt:lpwstr/>
      </vt:variant>
      <vt:variant>
        <vt:i4>917580</vt:i4>
      </vt:variant>
      <vt:variant>
        <vt:i4>12</vt:i4>
      </vt:variant>
      <vt:variant>
        <vt:i4>0</vt:i4>
      </vt:variant>
      <vt:variant>
        <vt:i4>5</vt:i4>
      </vt:variant>
      <vt:variant>
        <vt:lpwstr>https://tinyurl.com/y6wzzlu3</vt:lpwstr>
      </vt:variant>
      <vt:variant>
        <vt:lpwstr/>
      </vt:variant>
      <vt:variant>
        <vt:i4>5570568</vt:i4>
      </vt:variant>
      <vt:variant>
        <vt:i4>9</vt:i4>
      </vt:variant>
      <vt:variant>
        <vt:i4>0</vt:i4>
      </vt:variant>
      <vt:variant>
        <vt:i4>5</vt:i4>
      </vt:variant>
      <vt:variant>
        <vt:lpwstr>https://tinyurl.com/ya6yk4ad</vt:lpwstr>
      </vt:variant>
      <vt:variant>
        <vt:lpwstr/>
      </vt:variant>
      <vt:variant>
        <vt:i4>4980824</vt:i4>
      </vt:variant>
      <vt:variant>
        <vt:i4>6</vt:i4>
      </vt:variant>
      <vt:variant>
        <vt:i4>0</vt:i4>
      </vt:variant>
      <vt:variant>
        <vt:i4>5</vt:i4>
      </vt:variant>
      <vt:variant>
        <vt:lpwstr>https://moodle.znu.edu.ua/course/view.php?id=6362</vt:lpwstr>
      </vt:variant>
      <vt:variant>
        <vt:lpwstr/>
      </vt:variant>
      <vt:variant>
        <vt:i4>4128806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https://www.facebook.com/ksirinyok</vt:lpwstr>
      </vt:variant>
      <vt:variant>
        <vt:lpwstr/>
      </vt:variant>
      <vt:variant>
        <vt:i4>6029371</vt:i4>
      </vt:variant>
      <vt:variant>
        <vt:i4>0</vt:i4>
      </vt:variant>
      <vt:variant>
        <vt:i4>0</vt:i4>
      </vt:variant>
      <vt:variant>
        <vt:i4>5</vt:i4>
      </vt:variant>
      <vt:variant>
        <vt:lpwstr>mailto:sirinyok.dolgaryova@gmail.com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ПОВНА НАЗВА ДИСЦИПЛІНИ</dc:title>
  <dc:subject/>
  <dc:creator>cheryl reed</dc:creator>
  <cp:keywords/>
  <dc:description/>
  <cp:lastModifiedBy>Cетлана</cp:lastModifiedBy>
  <cp:revision>3</cp:revision>
  <cp:lastPrinted>2020-06-24T06:35:00Z</cp:lastPrinted>
  <dcterms:created xsi:type="dcterms:W3CDTF">2021-02-03T09:45:00Z</dcterms:created>
  <dcterms:modified xsi:type="dcterms:W3CDTF">2021-02-03T11:12:00Z</dcterms:modified>
</cp:coreProperties>
</file>