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1AC" w:rsidRDefault="00DA71AC" w:rsidP="00DA71A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 2.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Інтернаціональне співробітництво: форми та рівні</w:t>
      </w:r>
      <w:r>
        <w:rPr>
          <w:b/>
          <w:caps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Суб’єкти міжнародної економічної діяльності України</w:t>
      </w:r>
    </w:p>
    <w:p w:rsidR="00DA71AC" w:rsidRDefault="00DA71AC" w:rsidP="00DA71AC">
      <w:pPr>
        <w:jc w:val="right"/>
        <w:rPr>
          <w:i/>
          <w:caps/>
          <w:sz w:val="28"/>
          <w:szCs w:val="28"/>
          <w:lang w:val="uk-UA"/>
        </w:rPr>
      </w:pPr>
    </w:p>
    <w:p w:rsidR="00DA71AC" w:rsidRDefault="00DA71AC" w:rsidP="00DA71A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Мета: </w:t>
      </w:r>
      <w:r>
        <w:rPr>
          <w:sz w:val="28"/>
          <w:szCs w:val="28"/>
          <w:lang w:val="uk-UA"/>
        </w:rPr>
        <w:t>розглянути форми міжнародної економічної діяльності; визначити суб’єктів міжнародної економічної діяльності України; з’ясувати рівні міжнародної економічної діяльності України; ознайомитись із законодавчою регламентацією діяльності суб’єктів міжнародної економічної діяльності.</w:t>
      </w:r>
    </w:p>
    <w:p w:rsidR="00DA71AC" w:rsidRDefault="00DA71AC" w:rsidP="00DA71A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План</w:t>
      </w:r>
    </w:p>
    <w:p w:rsidR="00DA71AC" w:rsidRDefault="00DA71AC" w:rsidP="00DA71AC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Форми міжнародної економічної діяльності.</w:t>
      </w:r>
    </w:p>
    <w:p w:rsidR="00DA71AC" w:rsidRDefault="00DA71AC" w:rsidP="00DA71AC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Критерії класифікації суб’єктів міжнародної економічної діяль</w:t>
      </w:r>
      <w:r>
        <w:rPr>
          <w:sz w:val="28"/>
          <w:szCs w:val="28"/>
          <w:lang w:val="uk-UA"/>
        </w:rPr>
        <w:t>ності.</w:t>
      </w:r>
    </w:p>
    <w:p w:rsidR="00DA71AC" w:rsidRDefault="00DA71AC" w:rsidP="00DA71AC">
      <w:pPr>
        <w:pStyle w:val="a3"/>
        <w:shd w:val="clear" w:color="auto" w:fill="FFFFFF"/>
        <w:spacing w:before="120" w:after="120" w:line="240" w:lineRule="auto"/>
        <w:ind w:firstLine="0"/>
        <w:jc w:val="center"/>
        <w:rPr>
          <w:b/>
          <w:bCs/>
          <w:szCs w:val="28"/>
          <w:lang w:val="uk-UA"/>
        </w:rPr>
      </w:pPr>
      <w:r>
        <w:rPr>
          <w:szCs w:val="28"/>
          <w:lang w:val="uk-UA"/>
        </w:rPr>
        <w:sym w:font="Wingdings" w:char="F021"/>
      </w:r>
      <w:r>
        <w:rPr>
          <w:b/>
          <w:bCs/>
          <w:szCs w:val="28"/>
          <w:lang w:val="uk-UA"/>
        </w:rPr>
        <w:t>Основні терміни і поняття</w:t>
      </w:r>
    </w:p>
    <w:p w:rsidR="00DA71AC" w:rsidRDefault="00DA71AC" w:rsidP="00DA71AC">
      <w:pPr>
        <w:pStyle w:val="Default"/>
        <w:ind w:firstLine="567"/>
        <w:jc w:val="both"/>
        <w:rPr>
          <w:i/>
          <w:sz w:val="28"/>
          <w:szCs w:val="28"/>
          <w:lang w:val="uk-UA"/>
        </w:rPr>
      </w:pPr>
      <w:r>
        <w:rPr>
          <w:i/>
          <w:spacing w:val="4"/>
          <w:sz w:val="28"/>
          <w:szCs w:val="28"/>
          <w:lang w:val="uk-UA"/>
        </w:rPr>
        <w:t xml:space="preserve">Форми міжнародної економічної діяльності; </w:t>
      </w:r>
      <w:r>
        <w:rPr>
          <w:i/>
          <w:sz w:val="28"/>
          <w:szCs w:val="28"/>
          <w:lang w:val="uk-UA" w:eastAsia="uk-UA"/>
        </w:rPr>
        <w:t xml:space="preserve">міжнародна торгівля товарами; міжнародна торгівля послугами; міжнародний рух капіталів; міжнародне науково-технічне співробітництво; міжнародні валютно-фінансові відносини; міжнародні кредитні відносини; міжнародна міграція робочої сили; співробітництво країни з міжнародними економічними організаціями; </w:t>
      </w:r>
      <w:r>
        <w:rPr>
          <w:i/>
          <w:spacing w:val="-2"/>
          <w:sz w:val="28"/>
          <w:szCs w:val="28"/>
          <w:lang w:val="uk-UA"/>
        </w:rPr>
        <w:t>суб’єкти міжнародної економічної діяльності</w:t>
      </w:r>
      <w:r>
        <w:rPr>
          <w:i/>
          <w:sz w:val="28"/>
          <w:szCs w:val="28"/>
          <w:lang w:val="uk-UA"/>
        </w:rPr>
        <w:t>.</w:t>
      </w:r>
    </w:p>
    <w:p w:rsidR="0043035B" w:rsidRDefault="0043035B" w:rsidP="00DA71AC">
      <w:pPr>
        <w:pStyle w:val="Default"/>
        <w:ind w:firstLine="567"/>
        <w:jc w:val="both"/>
        <w:rPr>
          <w:i/>
          <w:sz w:val="28"/>
          <w:szCs w:val="28"/>
          <w:lang w:val="uk-UA"/>
        </w:rPr>
      </w:pPr>
    </w:p>
    <w:p w:rsidR="0043035B" w:rsidRPr="0043035B" w:rsidRDefault="0043035B" w:rsidP="0043035B">
      <w:pPr>
        <w:jc w:val="center"/>
        <w:rPr>
          <w:b/>
          <w:sz w:val="28"/>
          <w:szCs w:val="28"/>
          <w:lang w:val="uk-UA"/>
        </w:rPr>
      </w:pPr>
      <w:r w:rsidRPr="0043035B">
        <w:rPr>
          <w:b/>
          <w:sz w:val="28"/>
          <w:szCs w:val="28"/>
          <w:lang w:val="uk-UA"/>
        </w:rPr>
        <w:t>Завдання для самостійного виконання</w:t>
      </w:r>
    </w:p>
    <w:p w:rsidR="0043035B" w:rsidRPr="00DA71AC" w:rsidRDefault="0043035B" w:rsidP="0043035B">
      <w:pPr>
        <w:pStyle w:val="a3"/>
        <w:numPr>
          <w:ilvl w:val="0"/>
          <w:numId w:val="3"/>
        </w:numPr>
        <w:rPr>
          <w:szCs w:val="28"/>
          <w:lang w:val="uk-UA"/>
        </w:rPr>
      </w:pPr>
      <w:r>
        <w:rPr>
          <w:szCs w:val="28"/>
          <w:lang w:val="uk-UA"/>
        </w:rPr>
        <w:t>Проаналізувати позицію України за 5 останніх років у глобальних рейтингах (за вибором).</w:t>
      </w:r>
    </w:p>
    <w:p w:rsidR="00DA71AC" w:rsidRDefault="00DA71AC" w:rsidP="00DA71AC">
      <w:pPr>
        <w:widowControl w:val="0"/>
        <w:ind w:right="-142"/>
        <w:jc w:val="center"/>
        <w:rPr>
          <w:b/>
          <w:sz w:val="28"/>
          <w:szCs w:val="28"/>
          <w:lang w:val="uk-UA"/>
        </w:rPr>
      </w:pPr>
      <w:r>
        <w:rPr>
          <w:rFonts w:ascii="Arial" w:hAnsi="Arial" w:cs="Arial"/>
          <w:b/>
          <w:sz w:val="56"/>
        </w:rPr>
        <w:sym w:font="Wingdings" w:char="F026"/>
      </w:r>
      <w:r>
        <w:rPr>
          <w:b/>
          <w:sz w:val="28"/>
          <w:szCs w:val="28"/>
          <w:lang w:val="uk-UA"/>
        </w:rPr>
        <w:t>Теми доповідей</w:t>
      </w:r>
    </w:p>
    <w:p w:rsidR="00DA71AC" w:rsidRDefault="00DA71AC" w:rsidP="00DA71AC">
      <w:pPr>
        <w:numPr>
          <w:ilvl w:val="0"/>
          <w:numId w:val="2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Наслідки лібералізації міжнародної економічної діяльності.</w:t>
      </w:r>
    </w:p>
    <w:p w:rsidR="00DA71AC" w:rsidRDefault="00DA71AC" w:rsidP="00DA71AC">
      <w:pPr>
        <w:numPr>
          <w:ilvl w:val="0"/>
          <w:numId w:val="2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плив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сучасн</w:t>
      </w:r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тенденці</w:t>
      </w:r>
      <w:proofErr w:type="spellEnd"/>
      <w:r>
        <w:rPr>
          <w:sz w:val="28"/>
          <w:szCs w:val="28"/>
          <w:lang w:val="uk-UA"/>
        </w:rPr>
        <w:t>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світової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економіки</w:t>
      </w:r>
      <w:proofErr w:type="spellEnd"/>
      <w:r>
        <w:rPr>
          <w:sz w:val="28"/>
          <w:szCs w:val="28"/>
        </w:rPr>
        <w:t xml:space="preserve"> на характер </w:t>
      </w:r>
      <w:proofErr w:type="spellStart"/>
      <w:r>
        <w:rPr>
          <w:sz w:val="28"/>
          <w:szCs w:val="28"/>
        </w:rPr>
        <w:t>господарських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</w:t>
      </w:r>
      <w:proofErr w:type="spellEnd"/>
      <w:r>
        <w:rPr>
          <w:sz w:val="28"/>
          <w:szCs w:val="28"/>
          <w:lang w:val="uk-UA"/>
        </w:rPr>
        <w:t>и.</w:t>
      </w:r>
    </w:p>
    <w:p w:rsidR="00DA71AC" w:rsidRDefault="00DA71AC" w:rsidP="00DA71AC">
      <w:pPr>
        <w:jc w:val="center"/>
        <w:rPr>
          <w:b/>
          <w:sz w:val="28"/>
          <w:szCs w:val="28"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600075" cy="457200"/>
            <wp:effectExtent l="0" t="0" r="9525" b="0"/>
            <wp:docPr id="1" name="Рисунок 1" descr="qu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ques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Контрольні запитання</w:t>
      </w:r>
    </w:p>
    <w:p w:rsidR="00DA71AC" w:rsidRDefault="00DA71AC" w:rsidP="00DA71AC">
      <w:pPr>
        <w:tabs>
          <w:tab w:val="left" w:pos="-142"/>
        </w:tabs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 яких формах здійснюється міжнародна економічна діяльність країни?</w:t>
      </w:r>
    </w:p>
    <w:p w:rsidR="00DA71AC" w:rsidRDefault="00DA71AC" w:rsidP="00DA71AC">
      <w:pPr>
        <w:tabs>
          <w:tab w:val="left" w:pos="-142"/>
        </w:tabs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У чому сутність спільного розв’язання глобальних проблем розвитку?</w:t>
      </w:r>
    </w:p>
    <w:p w:rsidR="00DA71AC" w:rsidRDefault="00DA71AC" w:rsidP="00DA71AC">
      <w:pPr>
        <w:pStyle w:val="a4"/>
        <w:tabs>
          <w:tab w:val="left" w:pos="-142"/>
          <w:tab w:val="left" w:pos="360"/>
          <w:tab w:val="left" w:pos="510"/>
          <w:tab w:val="left" w:pos="1080"/>
        </w:tabs>
        <w:spacing w:line="240" w:lineRule="auto"/>
        <w:ind w:left="284" w:hanging="284"/>
        <w:rPr>
          <w:spacing w:val="-2"/>
          <w:sz w:val="28"/>
          <w:szCs w:val="28"/>
        </w:rPr>
      </w:pPr>
      <w:r>
        <w:rPr>
          <w:sz w:val="28"/>
          <w:szCs w:val="28"/>
        </w:rPr>
        <w:t>3. Поміркуйте, у чому причина того, що рух капіталів і торгівлю інколи розгля</w:t>
      </w:r>
      <w:r>
        <w:rPr>
          <w:spacing w:val="-2"/>
          <w:sz w:val="28"/>
          <w:szCs w:val="28"/>
        </w:rPr>
        <w:t>дають як альтернативні моделі розвитку міжнародного співробітництва?</w:t>
      </w:r>
    </w:p>
    <w:p w:rsidR="00DA71AC" w:rsidRDefault="00DA71AC" w:rsidP="00DA71AC">
      <w:pPr>
        <w:pStyle w:val="a4"/>
        <w:tabs>
          <w:tab w:val="left" w:pos="-142"/>
        </w:tabs>
        <w:spacing w:line="24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4. Поясніть, якими є основні умови та цілі міжнародного науково-технічного співробітництва для України.</w:t>
      </w:r>
    </w:p>
    <w:p w:rsidR="00DA71AC" w:rsidRDefault="00DA71AC" w:rsidP="00DA71AC">
      <w:pPr>
        <w:tabs>
          <w:tab w:val="left" w:pos="-142"/>
          <w:tab w:val="left" w:pos="284"/>
        </w:tabs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5.Визначте, які критерії використовують при класифікації суб’єктів міжнародної економічної діяльності в країні.</w:t>
      </w:r>
    </w:p>
    <w:p w:rsidR="00DA71AC" w:rsidRDefault="00DA71AC" w:rsidP="00DA71AC">
      <w:pPr>
        <w:tabs>
          <w:tab w:val="left" w:pos="-142"/>
        </w:tabs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Як у Законі України «Про зовнішньоекономічну діяльність» визначено коло суб’єктів міжнародного співробітництва України? </w:t>
      </w:r>
    </w:p>
    <w:p w:rsidR="00DA71AC" w:rsidRDefault="00DA71AC" w:rsidP="00DA71AC">
      <w:pPr>
        <w:tabs>
          <w:tab w:val="left" w:pos="-142"/>
        </w:tabs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Визначте цілі міжнародної економічної діяльності суб’єктів макрорівня.</w:t>
      </w:r>
    </w:p>
    <w:p w:rsidR="00DA71AC" w:rsidRDefault="00DA71AC" w:rsidP="00DA71AC">
      <w:pPr>
        <w:tabs>
          <w:tab w:val="left" w:pos="-142"/>
          <w:tab w:val="left" w:pos="1134"/>
        </w:tabs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Які цілі міжнародної економічної діяльності суб’єктів макрорівня?</w:t>
      </w:r>
    </w:p>
    <w:p w:rsidR="00DA71AC" w:rsidRDefault="00DA71AC" w:rsidP="00DA71AC">
      <w:pPr>
        <w:tabs>
          <w:tab w:val="left" w:pos="-142"/>
        </w:tabs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Які органи здійснюють роль регуляторів міжнародної економічної діяльності в Україні?</w:t>
      </w:r>
    </w:p>
    <w:p w:rsidR="00DA71AC" w:rsidRDefault="00DA71AC" w:rsidP="00DA71AC">
      <w:pPr>
        <w:tabs>
          <w:tab w:val="left" w:pos="-142"/>
          <w:tab w:val="left" w:pos="1134"/>
        </w:tabs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Які тенденції зумовлюють зростання значення наддержавних форм міжнародного економічного регулювання?</w:t>
      </w:r>
      <w:bookmarkStart w:id="0" w:name="_GoBack"/>
      <w:bookmarkEnd w:id="0"/>
    </w:p>
    <w:sectPr w:rsidR="00DA71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B64"/>
    <w:multiLevelType w:val="hybridMultilevel"/>
    <w:tmpl w:val="C4B264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A797A"/>
    <w:multiLevelType w:val="hybridMultilevel"/>
    <w:tmpl w:val="1674A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B4A0E"/>
    <w:multiLevelType w:val="hybridMultilevel"/>
    <w:tmpl w:val="8ED63A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D3E"/>
    <w:rsid w:val="001C0BCE"/>
    <w:rsid w:val="002E4BD4"/>
    <w:rsid w:val="0043035B"/>
    <w:rsid w:val="008A31DF"/>
    <w:rsid w:val="00BB4D3E"/>
    <w:rsid w:val="00DA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1AC"/>
    <w:pPr>
      <w:spacing w:after="200" w:line="360" w:lineRule="auto"/>
      <w:ind w:left="720" w:firstLine="567"/>
      <w:contextualSpacing/>
      <w:jc w:val="both"/>
    </w:pPr>
    <w:rPr>
      <w:sz w:val="28"/>
      <w:szCs w:val="22"/>
    </w:rPr>
  </w:style>
  <w:style w:type="paragraph" w:customStyle="1" w:styleId="a4">
    <w:name w:val="тхт"/>
    <w:basedOn w:val="a"/>
    <w:rsid w:val="00DA71AC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Default">
    <w:name w:val="Default"/>
    <w:rsid w:val="00DA71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1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1A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1AC"/>
    <w:pPr>
      <w:spacing w:after="200" w:line="360" w:lineRule="auto"/>
      <w:ind w:left="720" w:firstLine="567"/>
      <w:contextualSpacing/>
      <w:jc w:val="both"/>
    </w:pPr>
    <w:rPr>
      <w:sz w:val="28"/>
      <w:szCs w:val="22"/>
    </w:rPr>
  </w:style>
  <w:style w:type="paragraph" w:customStyle="1" w:styleId="a4">
    <w:name w:val="тхт"/>
    <w:basedOn w:val="a"/>
    <w:rsid w:val="00DA71AC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Default">
    <w:name w:val="Default"/>
    <w:rsid w:val="00DA71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1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1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0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dcterms:created xsi:type="dcterms:W3CDTF">2021-02-22T09:37:00Z</dcterms:created>
  <dcterms:modified xsi:type="dcterms:W3CDTF">2021-02-22T09:40:00Z</dcterms:modified>
</cp:coreProperties>
</file>