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17D1A" w14:textId="77777777" w:rsidR="00097C11" w:rsidRPr="00EF5BEC" w:rsidRDefault="00097C11" w:rsidP="00844E18">
      <w:pPr>
        <w:jc w:val="center"/>
        <w:rPr>
          <w:b/>
          <w:bCs/>
          <w:color w:val="000000"/>
          <w:sz w:val="28"/>
          <w:szCs w:val="28"/>
          <w:lang w:val="uk-UA"/>
        </w:rPr>
      </w:pPr>
    </w:p>
    <w:p w14:paraId="144F44D9" w14:textId="77777777" w:rsidR="00FE0E43" w:rsidRDefault="00083758" w:rsidP="00844E18">
      <w:pPr>
        <w:jc w:val="center"/>
        <w:rPr>
          <w:b/>
          <w:color w:val="000000"/>
          <w:sz w:val="28"/>
          <w:szCs w:val="28"/>
          <w:shd w:val="clear" w:color="auto" w:fill="FFFFFF"/>
          <w:lang w:val="ru-RU"/>
        </w:rPr>
      </w:pPr>
      <w:r w:rsidRPr="00FE0E43">
        <w:rPr>
          <w:b/>
          <w:color w:val="000000"/>
          <w:sz w:val="28"/>
          <w:szCs w:val="28"/>
          <w:shd w:val="clear" w:color="auto" w:fill="FFFFFF"/>
          <w:lang w:val="ru-RU"/>
        </w:rPr>
        <w:t xml:space="preserve">ДИВЕРСИФІКАЦІЯ ІНВЕСТИЦІЙ </w:t>
      </w:r>
    </w:p>
    <w:p w14:paraId="68241FB7" w14:textId="401100B0" w:rsidR="00BA282F" w:rsidRPr="00FE0E43" w:rsidRDefault="00083758" w:rsidP="00844E18">
      <w:pPr>
        <w:jc w:val="center"/>
        <w:rPr>
          <w:b/>
          <w:bCs/>
          <w:caps/>
          <w:color w:val="000000"/>
          <w:sz w:val="28"/>
          <w:szCs w:val="28"/>
          <w:lang w:val="uk-UA"/>
        </w:rPr>
      </w:pPr>
      <w:r w:rsidRPr="00FE0E43">
        <w:rPr>
          <w:b/>
          <w:color w:val="000000"/>
          <w:sz w:val="28"/>
          <w:szCs w:val="28"/>
          <w:shd w:val="clear" w:color="auto" w:fill="FFFFFF"/>
          <w:lang w:val="ru-RU"/>
        </w:rPr>
        <w:t>ЧЕРЕЗ ДІЯЛЬНІСТЬ МІЖНАРОДНИХ КОМПАНІЙ</w:t>
      </w:r>
      <w:r w:rsidRPr="00FE0E43">
        <w:rPr>
          <w:b/>
          <w:bCs/>
          <w:color w:val="000000"/>
          <w:sz w:val="28"/>
          <w:szCs w:val="28"/>
          <w:lang w:val="uk-UA"/>
        </w:rPr>
        <w:t xml:space="preserve"> </w:t>
      </w:r>
    </w:p>
    <w:p w14:paraId="59DDADC6" w14:textId="77777777" w:rsidR="00970769" w:rsidRDefault="00970769" w:rsidP="00B71C79">
      <w:pPr>
        <w:rPr>
          <w:b/>
          <w:bCs/>
          <w:i/>
          <w:color w:val="000000"/>
          <w:lang w:val="uk-UA"/>
        </w:rPr>
      </w:pPr>
    </w:p>
    <w:p w14:paraId="142838B1" w14:textId="09668B32" w:rsidR="00970769" w:rsidRPr="005D3580" w:rsidRDefault="00970769" w:rsidP="00970769">
      <w:pPr>
        <w:rPr>
          <w:lang w:val="uk-UA"/>
        </w:rPr>
      </w:pPr>
      <w:r w:rsidRPr="005D3580">
        <w:rPr>
          <w:b/>
          <w:bCs/>
          <w:lang w:val="uk-UA"/>
        </w:rPr>
        <w:t>Викладач:</w:t>
      </w:r>
      <w:r w:rsidRPr="005D3580">
        <w:rPr>
          <w:lang w:val="uk-UA"/>
        </w:rPr>
        <w:t xml:space="preserve"> </w:t>
      </w:r>
      <w:r w:rsidR="00CE46EF">
        <w:rPr>
          <w:lang w:val="uk-UA"/>
        </w:rPr>
        <w:t>кандидат</w:t>
      </w:r>
      <w:r>
        <w:rPr>
          <w:i/>
          <w:iCs/>
          <w:lang w:val="uk-UA"/>
        </w:rPr>
        <w:t xml:space="preserve"> </w:t>
      </w:r>
      <w:r w:rsidR="00F61C6F">
        <w:rPr>
          <w:i/>
          <w:iCs/>
          <w:lang w:val="uk-UA"/>
        </w:rPr>
        <w:t>економічних</w:t>
      </w:r>
      <w:r>
        <w:rPr>
          <w:i/>
          <w:iCs/>
          <w:lang w:val="uk-UA"/>
        </w:rPr>
        <w:t xml:space="preserve"> наук, доцент </w:t>
      </w:r>
      <w:proofErr w:type="spellStart"/>
      <w:r w:rsidR="00CE46EF">
        <w:rPr>
          <w:i/>
          <w:iCs/>
          <w:lang w:val="uk-UA"/>
        </w:rPr>
        <w:t>Дугієнко</w:t>
      </w:r>
      <w:proofErr w:type="spellEnd"/>
      <w:r w:rsidR="00CE46EF">
        <w:rPr>
          <w:i/>
          <w:iCs/>
          <w:lang w:val="uk-UA"/>
        </w:rPr>
        <w:t xml:space="preserve"> Наталя Олександрівна</w:t>
      </w:r>
      <w:r w:rsidR="00B71C79">
        <w:rPr>
          <w:i/>
          <w:iCs/>
          <w:lang w:val="uk-UA"/>
        </w:rPr>
        <w:t xml:space="preserve"> </w:t>
      </w:r>
    </w:p>
    <w:p w14:paraId="6613A88D" w14:textId="5BB88684" w:rsidR="00970769" w:rsidRPr="00AB3849" w:rsidRDefault="00970769" w:rsidP="00970769">
      <w:pPr>
        <w:rPr>
          <w:lang w:val="uk-UA"/>
        </w:rPr>
      </w:pPr>
      <w:r w:rsidRPr="00AB3849">
        <w:rPr>
          <w:b/>
          <w:bCs/>
          <w:lang w:val="uk-UA"/>
        </w:rPr>
        <w:t xml:space="preserve">Кафедра: </w:t>
      </w:r>
      <w:r w:rsidR="00F61C6F" w:rsidRPr="00AB3849">
        <w:rPr>
          <w:i/>
          <w:iCs/>
          <w:lang w:val="uk-UA"/>
        </w:rPr>
        <w:t>міжнародної економіки, природних ресурсів та економіки міжнародного туризму</w:t>
      </w:r>
      <w:r w:rsidRPr="00AB3849">
        <w:rPr>
          <w:i/>
          <w:iCs/>
          <w:lang w:val="uk-UA"/>
        </w:rPr>
        <w:t xml:space="preserve">, </w:t>
      </w:r>
      <w:r w:rsidRPr="00AB3849">
        <w:rPr>
          <w:i/>
          <w:iCs/>
        </w:rPr>
        <w:t>V</w:t>
      </w:r>
      <w:r w:rsidR="00F61C6F" w:rsidRPr="00AB3849">
        <w:rPr>
          <w:i/>
          <w:iCs/>
          <w:lang w:val="uk-UA"/>
        </w:rPr>
        <w:t> </w:t>
      </w:r>
      <w:r w:rsidRPr="00AB3849">
        <w:rPr>
          <w:i/>
          <w:iCs/>
          <w:lang w:val="uk-UA"/>
        </w:rPr>
        <w:t xml:space="preserve">корпус, </w:t>
      </w:r>
      <w:proofErr w:type="spellStart"/>
      <w:r w:rsidRPr="00AB3849">
        <w:rPr>
          <w:i/>
          <w:iCs/>
          <w:lang w:val="uk-UA"/>
        </w:rPr>
        <w:t>ауд</w:t>
      </w:r>
      <w:proofErr w:type="spellEnd"/>
      <w:r w:rsidRPr="00AB3849">
        <w:rPr>
          <w:i/>
          <w:iCs/>
          <w:lang w:val="uk-UA"/>
        </w:rPr>
        <w:t xml:space="preserve">. </w:t>
      </w:r>
      <w:r w:rsidR="00F61C6F" w:rsidRPr="00AB3849">
        <w:rPr>
          <w:i/>
          <w:iCs/>
          <w:lang w:val="uk-UA"/>
        </w:rPr>
        <w:t>119</w:t>
      </w:r>
    </w:p>
    <w:p w14:paraId="1B3629A7" w14:textId="5EE5F108" w:rsidR="00970769" w:rsidRPr="00A1648E" w:rsidRDefault="00970769" w:rsidP="00970769">
      <w:pPr>
        <w:rPr>
          <w:i/>
          <w:iCs/>
          <w:lang w:val="ru-RU"/>
        </w:rPr>
      </w:pPr>
      <w:r w:rsidRPr="00AB3849">
        <w:rPr>
          <w:b/>
          <w:bCs/>
          <w:lang w:val="uk-UA"/>
        </w:rPr>
        <w:t>E-</w:t>
      </w:r>
      <w:proofErr w:type="spellStart"/>
      <w:r w:rsidRPr="00AB3849">
        <w:rPr>
          <w:b/>
          <w:bCs/>
          <w:lang w:val="uk-UA"/>
        </w:rPr>
        <w:t>mail</w:t>
      </w:r>
      <w:proofErr w:type="spellEnd"/>
      <w:r w:rsidRPr="00AB3849">
        <w:rPr>
          <w:b/>
          <w:bCs/>
          <w:lang w:val="uk-UA"/>
        </w:rPr>
        <w:t xml:space="preserve">: </w:t>
      </w:r>
      <w:proofErr w:type="spellStart"/>
      <w:r w:rsidR="00AB3849" w:rsidRPr="00AB3849">
        <w:rPr>
          <w:bCs/>
          <w:i/>
          <w:color w:val="343840"/>
          <w:shd w:val="clear" w:color="auto" w:fill="FFFFFF"/>
        </w:rPr>
        <w:t>dugienkonata</w:t>
      </w:r>
      <w:proofErr w:type="spellEnd"/>
      <w:r w:rsidR="00AB3849" w:rsidRPr="00A1648E">
        <w:rPr>
          <w:bCs/>
          <w:i/>
          <w:color w:val="343840"/>
          <w:shd w:val="clear" w:color="auto" w:fill="FFFFFF"/>
          <w:lang w:val="ru-RU"/>
        </w:rPr>
        <w:t>@</w:t>
      </w:r>
      <w:proofErr w:type="spellStart"/>
      <w:r w:rsidR="00AB3849" w:rsidRPr="00AB3849">
        <w:rPr>
          <w:bCs/>
          <w:i/>
          <w:color w:val="343840"/>
          <w:shd w:val="clear" w:color="auto" w:fill="FFFFFF"/>
        </w:rPr>
        <w:t>ukr</w:t>
      </w:r>
      <w:proofErr w:type="spellEnd"/>
      <w:r w:rsidR="00AB3849" w:rsidRPr="00A1648E">
        <w:rPr>
          <w:bCs/>
          <w:i/>
          <w:color w:val="343840"/>
          <w:shd w:val="clear" w:color="auto" w:fill="FFFFFF"/>
          <w:lang w:val="ru-RU"/>
        </w:rPr>
        <w:t>.</w:t>
      </w:r>
      <w:r w:rsidR="00AB3849" w:rsidRPr="00AB3849">
        <w:rPr>
          <w:bCs/>
          <w:i/>
          <w:color w:val="343840"/>
          <w:shd w:val="clear" w:color="auto" w:fill="FFFFFF"/>
        </w:rPr>
        <w:t>net</w:t>
      </w:r>
    </w:p>
    <w:p w14:paraId="07E8ABE3" w14:textId="672E2B03" w:rsidR="00970769" w:rsidRPr="00A1648E" w:rsidRDefault="00970769" w:rsidP="00970769">
      <w:pPr>
        <w:rPr>
          <w:b/>
          <w:bCs/>
          <w:lang w:val="ru-RU"/>
        </w:rPr>
      </w:pPr>
      <w:r w:rsidRPr="00AB3849">
        <w:rPr>
          <w:b/>
          <w:bCs/>
          <w:lang w:val="uk-UA"/>
        </w:rPr>
        <w:t xml:space="preserve">Телефон: </w:t>
      </w:r>
      <w:r w:rsidR="00A1648E" w:rsidRPr="005D3580">
        <w:rPr>
          <w:b/>
          <w:lang w:val="uk-UA"/>
        </w:rPr>
        <w:t>:</w:t>
      </w:r>
      <w:r w:rsidR="00A1648E" w:rsidRPr="007E428F">
        <w:rPr>
          <w:lang w:val="uk-UA"/>
        </w:rPr>
        <w:t xml:space="preserve"> </w:t>
      </w:r>
      <w:r w:rsidR="00A1648E">
        <w:rPr>
          <w:lang w:val="uk-UA"/>
        </w:rPr>
        <w:t>(</w:t>
      </w:r>
      <w:r w:rsidR="00A1648E" w:rsidRPr="00166362">
        <w:rPr>
          <w:i/>
          <w:lang w:val="uk-UA"/>
        </w:rPr>
        <w:t>061) 2</w:t>
      </w:r>
      <w:r w:rsidR="00A1648E" w:rsidRPr="00166362">
        <w:rPr>
          <w:i/>
          <w:lang w:val="ru-RU"/>
        </w:rPr>
        <w:t>28</w:t>
      </w:r>
      <w:r w:rsidR="00A1648E" w:rsidRPr="00166362">
        <w:rPr>
          <w:i/>
          <w:lang w:val="uk-UA"/>
        </w:rPr>
        <w:t>-</w:t>
      </w:r>
      <w:r w:rsidR="00A1648E" w:rsidRPr="00166362">
        <w:rPr>
          <w:i/>
          <w:lang w:val="ru-RU"/>
        </w:rPr>
        <w:t>76</w:t>
      </w:r>
      <w:r w:rsidR="00A1648E" w:rsidRPr="00166362">
        <w:rPr>
          <w:i/>
          <w:lang w:val="uk-UA"/>
        </w:rPr>
        <w:t>-2</w:t>
      </w:r>
      <w:r w:rsidR="00A1648E" w:rsidRPr="00166362">
        <w:rPr>
          <w:i/>
          <w:lang w:val="ru-RU"/>
        </w:rPr>
        <w:t>9</w:t>
      </w:r>
      <w:r w:rsidR="00A1648E" w:rsidRPr="00166362">
        <w:rPr>
          <w:i/>
          <w:lang w:val="uk-UA"/>
        </w:rPr>
        <w:t xml:space="preserve"> (кафедра), 2</w:t>
      </w:r>
      <w:r w:rsidR="00A1648E" w:rsidRPr="00166362">
        <w:rPr>
          <w:i/>
          <w:lang w:val="ru-RU"/>
        </w:rPr>
        <w:t>28</w:t>
      </w:r>
      <w:r w:rsidR="00A1648E" w:rsidRPr="00166362">
        <w:rPr>
          <w:i/>
          <w:lang w:val="uk-UA"/>
        </w:rPr>
        <w:t>-</w:t>
      </w:r>
      <w:r w:rsidR="00A1648E" w:rsidRPr="00166362">
        <w:rPr>
          <w:i/>
          <w:lang w:val="ru-RU"/>
        </w:rPr>
        <w:t>76</w:t>
      </w:r>
      <w:r w:rsidR="00A1648E" w:rsidRPr="00166362">
        <w:rPr>
          <w:i/>
          <w:lang w:val="uk-UA"/>
        </w:rPr>
        <w:t>-1</w:t>
      </w:r>
      <w:r w:rsidR="00A1648E" w:rsidRPr="00166362">
        <w:rPr>
          <w:i/>
          <w:lang w:val="ru-RU"/>
        </w:rPr>
        <w:t>3</w:t>
      </w:r>
      <w:r w:rsidR="00A1648E" w:rsidRPr="00166362">
        <w:rPr>
          <w:i/>
          <w:lang w:val="uk-UA"/>
        </w:rPr>
        <w:t xml:space="preserve"> (деканат)</w:t>
      </w:r>
    </w:p>
    <w:p w14:paraId="0416CA22" w14:textId="462EAAAD" w:rsidR="00970769" w:rsidRPr="00A1648E" w:rsidRDefault="00970769" w:rsidP="00970769">
      <w:pPr>
        <w:rPr>
          <w:i/>
          <w:iCs/>
          <w:lang w:val="ru-RU"/>
        </w:rPr>
      </w:pPr>
      <w:r w:rsidRPr="00AB3849">
        <w:rPr>
          <w:b/>
          <w:bCs/>
          <w:lang w:val="uk-UA"/>
        </w:rPr>
        <w:t xml:space="preserve">Інші засоби зв’язку: </w:t>
      </w:r>
      <w:r w:rsidRPr="00AB3849">
        <w:rPr>
          <w:i/>
          <w:iCs/>
        </w:rPr>
        <w:t>Moodle</w:t>
      </w:r>
      <w:r w:rsidR="00A1648E">
        <w:rPr>
          <w:i/>
          <w:iCs/>
          <w:lang w:val="uk-UA"/>
        </w:rPr>
        <w:t xml:space="preserve"> (форум курсу, приватні повідомлення)</w:t>
      </w:r>
      <w:r w:rsidRPr="00A1648E">
        <w:rPr>
          <w:i/>
          <w:iCs/>
          <w:lang w:val="ru-RU"/>
        </w:rPr>
        <w:t xml:space="preserve">, </w:t>
      </w:r>
      <w:proofErr w:type="spellStart"/>
      <w:r w:rsidRPr="00AB3849">
        <w:rPr>
          <w:i/>
          <w:iCs/>
        </w:rPr>
        <w:t>Viber</w:t>
      </w:r>
      <w:proofErr w:type="spellEnd"/>
    </w:p>
    <w:p w14:paraId="0CE4B24F" w14:textId="734BA00B" w:rsidR="00F61C6F" w:rsidRDefault="00970769" w:rsidP="00F61C6F">
      <w:pPr>
        <w:rPr>
          <w:i/>
          <w:iCs/>
          <w:lang w:val="uk-UA"/>
        </w:rPr>
      </w:pPr>
      <w:r w:rsidRPr="00AE5D68">
        <w:rPr>
          <w:b/>
          <w:bCs/>
          <w:lang w:val="uk-UA"/>
        </w:rPr>
        <w:t>Консультації:</w:t>
      </w:r>
      <w:r>
        <w:rPr>
          <w:b/>
          <w:bCs/>
          <w:i/>
          <w:iCs/>
          <w:lang w:val="uk-UA"/>
        </w:rPr>
        <w:t xml:space="preserve"> </w:t>
      </w:r>
      <w:r>
        <w:rPr>
          <w:i/>
          <w:iCs/>
          <w:lang w:val="uk-UA"/>
        </w:rPr>
        <w:t xml:space="preserve">дистанційні – </w:t>
      </w:r>
      <w:proofErr w:type="spellStart"/>
      <w:r>
        <w:rPr>
          <w:i/>
          <w:iCs/>
        </w:rPr>
        <w:t>Viber</w:t>
      </w:r>
      <w:proofErr w:type="spellEnd"/>
      <w:r w:rsidRPr="00083758">
        <w:rPr>
          <w:i/>
          <w:iCs/>
          <w:lang w:val="ru-RU"/>
        </w:rPr>
        <w:t xml:space="preserve"> </w:t>
      </w:r>
      <w:r w:rsidR="00F61C6F" w:rsidRPr="00083758">
        <w:rPr>
          <w:i/>
          <w:iCs/>
          <w:lang w:val="ru-RU"/>
        </w:rPr>
        <w:t>(</w:t>
      </w:r>
      <w:r w:rsidR="00F61C6F">
        <w:rPr>
          <w:i/>
          <w:iCs/>
          <w:lang w:val="uk-UA"/>
        </w:rPr>
        <w:t>за домовленістю</w:t>
      </w:r>
      <w:r w:rsidR="00F61C6F" w:rsidRPr="00083758">
        <w:rPr>
          <w:i/>
          <w:iCs/>
          <w:lang w:val="ru-RU"/>
        </w:rPr>
        <w:t>)</w:t>
      </w:r>
    </w:p>
    <w:p w14:paraId="033523CA" w14:textId="77777777" w:rsidR="00970769" w:rsidRPr="00584BA2" w:rsidRDefault="00970769" w:rsidP="00970769">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268"/>
        <w:gridCol w:w="568"/>
        <w:gridCol w:w="1388"/>
        <w:gridCol w:w="1389"/>
        <w:gridCol w:w="1417"/>
        <w:gridCol w:w="1106"/>
        <w:gridCol w:w="992"/>
        <w:gridCol w:w="1050"/>
      </w:tblGrid>
      <w:tr w:rsidR="003D656F" w:rsidRPr="009D0B54" w14:paraId="3B16EC8E" w14:textId="77777777" w:rsidTr="00287991">
        <w:trPr>
          <w:trHeight w:val="239"/>
        </w:trPr>
        <w:tc>
          <w:tcPr>
            <w:tcW w:w="2836" w:type="dxa"/>
            <w:gridSpan w:val="2"/>
            <w:tcBorders>
              <w:top w:val="single" w:sz="4" w:space="0" w:color="000000"/>
            </w:tcBorders>
          </w:tcPr>
          <w:p w14:paraId="49F627C6" w14:textId="45F58606" w:rsidR="003D656F" w:rsidRPr="004964FC" w:rsidRDefault="00002A34" w:rsidP="00AD356A">
            <w:pPr>
              <w:rPr>
                <w:rFonts w:eastAsia="Times New Roman"/>
                <w:b/>
                <w:bCs/>
                <w:lang w:val="ru-RU"/>
              </w:rPr>
            </w:pPr>
            <w:proofErr w:type="spellStart"/>
            <w:r>
              <w:rPr>
                <w:b/>
                <w:bCs/>
                <w:lang w:val="uk-UA"/>
              </w:rPr>
              <w:t>Освітньо-наукова</w:t>
            </w:r>
            <w:proofErr w:type="spellEnd"/>
            <w:r w:rsidR="003D656F" w:rsidRPr="00EF5BEC">
              <w:rPr>
                <w:b/>
                <w:bCs/>
                <w:lang w:val="uk-UA"/>
              </w:rPr>
              <w:t xml:space="preserve"> програма, рівень вищої освіти</w:t>
            </w:r>
            <w:r w:rsidR="00287991" w:rsidRPr="004964FC">
              <w:rPr>
                <w:b/>
                <w:bCs/>
                <w:lang w:val="ru-RU"/>
              </w:rPr>
              <w:t>:</w:t>
            </w:r>
          </w:p>
        </w:tc>
        <w:tc>
          <w:tcPr>
            <w:tcW w:w="7342" w:type="dxa"/>
            <w:gridSpan w:val="6"/>
            <w:tcBorders>
              <w:top w:val="single" w:sz="4" w:space="0" w:color="000000"/>
            </w:tcBorders>
          </w:tcPr>
          <w:p w14:paraId="18A53424" w14:textId="37B7E887" w:rsidR="00413924" w:rsidRDefault="00002A34" w:rsidP="003D656F">
            <w:pPr>
              <w:spacing w:after="20"/>
              <w:rPr>
                <w:rFonts w:eastAsia="Times New Roman"/>
                <w:lang w:val="uk-UA"/>
              </w:rPr>
            </w:pPr>
            <w:r>
              <w:rPr>
                <w:rFonts w:eastAsia="Times New Roman"/>
                <w:lang w:val="uk-UA"/>
              </w:rPr>
              <w:t>всі програми</w:t>
            </w:r>
          </w:p>
          <w:p w14:paraId="6F917A8A" w14:textId="3E61599E" w:rsidR="00816BFD" w:rsidRPr="00002A34" w:rsidRDefault="00816BFD" w:rsidP="003D656F">
            <w:pPr>
              <w:spacing w:after="20"/>
              <w:rPr>
                <w:rFonts w:eastAsia="Times New Roman"/>
                <w:lang w:val="uk-UA"/>
              </w:rPr>
            </w:pPr>
            <w:r>
              <w:rPr>
                <w:rFonts w:eastAsia="Times New Roman"/>
                <w:lang w:val="uk-UA"/>
              </w:rPr>
              <w:t>доктор філософії</w:t>
            </w:r>
          </w:p>
        </w:tc>
      </w:tr>
      <w:tr w:rsidR="00D54399" w:rsidRPr="00E42FA1" w14:paraId="4C5921CA" w14:textId="77777777" w:rsidTr="00287991">
        <w:trPr>
          <w:trHeight w:val="239"/>
        </w:trPr>
        <w:tc>
          <w:tcPr>
            <w:tcW w:w="2836" w:type="dxa"/>
            <w:gridSpan w:val="2"/>
          </w:tcPr>
          <w:p w14:paraId="797DD721" w14:textId="14CE034D"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14:paraId="6BB2FB21" w14:textId="77777777" w:rsidR="00D54399" w:rsidRDefault="00D54399" w:rsidP="003D656F">
            <w:pPr>
              <w:spacing w:after="20"/>
              <w:rPr>
                <w:lang w:val="uk-UA"/>
              </w:rPr>
            </w:pPr>
            <w:r>
              <w:rPr>
                <w:lang w:val="uk-UA"/>
              </w:rPr>
              <w:t xml:space="preserve">Нормативна </w:t>
            </w:r>
          </w:p>
        </w:tc>
      </w:tr>
      <w:tr w:rsidR="00287991" w:rsidRPr="00EF5BEC" w14:paraId="5371CB13" w14:textId="77777777" w:rsidTr="00287991">
        <w:trPr>
          <w:trHeight w:val="250"/>
        </w:trPr>
        <w:tc>
          <w:tcPr>
            <w:tcW w:w="2268" w:type="dxa"/>
          </w:tcPr>
          <w:p w14:paraId="12722584" w14:textId="77777777" w:rsidR="00287991" w:rsidRPr="00287991" w:rsidRDefault="00287991" w:rsidP="00AD356A">
            <w:pPr>
              <w:rPr>
                <w:rFonts w:eastAsia="Times New Roman"/>
                <w:b/>
                <w:bCs/>
                <w:lang w:val="uk-UA"/>
              </w:rPr>
            </w:pPr>
            <w:r w:rsidRPr="00EF5BEC">
              <w:rPr>
                <w:b/>
                <w:bCs/>
                <w:lang w:val="uk-UA"/>
              </w:rPr>
              <w:t>Кредити ECTS</w:t>
            </w:r>
          </w:p>
        </w:tc>
        <w:tc>
          <w:tcPr>
            <w:tcW w:w="568" w:type="dxa"/>
          </w:tcPr>
          <w:p w14:paraId="4015F858" w14:textId="65EE1867" w:rsidR="00287991" w:rsidRPr="006563CF" w:rsidRDefault="00970769" w:rsidP="00AD356A">
            <w:pPr>
              <w:rPr>
                <w:rFonts w:eastAsia="Times New Roman"/>
                <w:lang w:val="uk-UA"/>
              </w:rPr>
            </w:pPr>
            <w:r>
              <w:rPr>
                <w:rFonts w:eastAsia="Times New Roman"/>
                <w:lang w:val="uk-UA"/>
              </w:rPr>
              <w:t xml:space="preserve"> </w:t>
            </w:r>
            <w:r w:rsidR="006563CF" w:rsidRPr="006563CF">
              <w:rPr>
                <w:rFonts w:eastAsia="Times New Roman"/>
                <w:lang w:val="uk-UA"/>
              </w:rPr>
              <w:t>3</w:t>
            </w:r>
          </w:p>
        </w:tc>
        <w:tc>
          <w:tcPr>
            <w:tcW w:w="1388" w:type="dxa"/>
          </w:tcPr>
          <w:p w14:paraId="25E51512" w14:textId="77777777"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14:paraId="606629DB" w14:textId="7146B96E" w:rsidR="00287991" w:rsidRPr="00EF5BEC" w:rsidRDefault="00816BFD" w:rsidP="00754972">
            <w:pPr>
              <w:rPr>
                <w:rFonts w:eastAsia="Times New Roman"/>
                <w:lang w:val="uk-UA"/>
              </w:rPr>
            </w:pPr>
            <w:r>
              <w:rPr>
                <w:rFonts w:eastAsia="Times New Roman"/>
                <w:lang w:val="uk-UA"/>
              </w:rPr>
              <w:t>202</w:t>
            </w:r>
            <w:r w:rsidR="00754972">
              <w:rPr>
                <w:rFonts w:eastAsia="Times New Roman"/>
                <w:lang w:val="uk-UA"/>
              </w:rPr>
              <w:t>1</w:t>
            </w:r>
            <w:r>
              <w:rPr>
                <w:rFonts w:eastAsia="Times New Roman"/>
                <w:lang w:val="uk-UA"/>
              </w:rPr>
              <w:t>-202</w:t>
            </w:r>
            <w:r w:rsidR="00754972">
              <w:rPr>
                <w:rFonts w:eastAsia="Times New Roman"/>
                <w:lang w:val="uk-UA"/>
              </w:rPr>
              <w:t>2</w:t>
            </w:r>
          </w:p>
        </w:tc>
        <w:tc>
          <w:tcPr>
            <w:tcW w:w="1417" w:type="dxa"/>
          </w:tcPr>
          <w:p w14:paraId="4A6099FD" w14:textId="77777777" w:rsidR="00287991" w:rsidRPr="00EF5BEC" w:rsidRDefault="00287991" w:rsidP="00AD356A">
            <w:pPr>
              <w:rPr>
                <w:rFonts w:eastAsia="Times New Roman"/>
                <w:b/>
                <w:bCs/>
                <w:lang w:val="uk-UA"/>
              </w:rPr>
            </w:pPr>
            <w:r>
              <w:rPr>
                <w:b/>
                <w:bCs/>
                <w:lang w:val="uk-UA"/>
              </w:rPr>
              <w:t>Рік навчання</w:t>
            </w:r>
          </w:p>
        </w:tc>
        <w:tc>
          <w:tcPr>
            <w:tcW w:w="1106" w:type="dxa"/>
          </w:tcPr>
          <w:p w14:paraId="77005A2B" w14:textId="1EF4089F" w:rsidR="00287991" w:rsidRPr="00177BBC" w:rsidRDefault="00162B4D" w:rsidP="00B94EE9">
            <w:pPr>
              <w:jc w:val="center"/>
              <w:rPr>
                <w:rFonts w:eastAsia="Times New Roman"/>
                <w:lang w:val="ru-RU"/>
              </w:rPr>
            </w:pPr>
            <w:r>
              <w:rPr>
                <w:rFonts w:eastAsia="Times New Roman"/>
                <w:lang w:val="ru-RU"/>
              </w:rPr>
              <w:t>2</w:t>
            </w:r>
          </w:p>
        </w:tc>
        <w:tc>
          <w:tcPr>
            <w:tcW w:w="992" w:type="dxa"/>
            <w:tcBorders>
              <w:right w:val="single" w:sz="4" w:space="0" w:color="000000"/>
            </w:tcBorders>
          </w:tcPr>
          <w:p w14:paraId="63902CF6" w14:textId="77777777"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14:paraId="2D19D79F" w14:textId="47DACE2A" w:rsidR="00287991" w:rsidRPr="00177BBC" w:rsidRDefault="006563CF" w:rsidP="00B14436">
            <w:pPr>
              <w:jc w:val="center"/>
              <w:rPr>
                <w:rFonts w:eastAsia="Times New Roman"/>
                <w:lang w:val="ru-RU"/>
              </w:rPr>
            </w:pPr>
            <w:r w:rsidRPr="006563CF">
              <w:rPr>
                <w:rFonts w:eastAsia="Times New Roman"/>
                <w:lang w:val="ru-RU"/>
              </w:rPr>
              <w:t>1</w:t>
            </w:r>
            <w:r w:rsidR="00B14436">
              <w:rPr>
                <w:rFonts w:eastAsia="Times New Roman"/>
                <w:lang w:val="ru-RU"/>
              </w:rPr>
              <w:t>2</w:t>
            </w:r>
          </w:p>
        </w:tc>
      </w:tr>
      <w:tr w:rsidR="00287991" w:rsidRPr="00676F1A" w14:paraId="46607A63" w14:textId="77777777" w:rsidTr="00287991">
        <w:trPr>
          <w:trHeight w:val="250"/>
        </w:trPr>
        <w:tc>
          <w:tcPr>
            <w:tcW w:w="2836" w:type="dxa"/>
            <w:gridSpan w:val="2"/>
          </w:tcPr>
          <w:p w14:paraId="53C8E77D" w14:textId="77777777"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14:paraId="5D65996C" w14:textId="6A28F938" w:rsidR="00287991" w:rsidRPr="00F61C6F" w:rsidRDefault="00F61C6F" w:rsidP="00080904">
            <w:pPr>
              <w:rPr>
                <w:rFonts w:eastAsia="Times New Roman"/>
                <w:b/>
                <w:bCs/>
                <w:lang w:val="uk-UA"/>
              </w:rPr>
            </w:pPr>
            <w:r>
              <w:rPr>
                <w:lang w:val="ru-RU"/>
              </w:rPr>
              <w:t>Зал</w:t>
            </w:r>
            <w:proofErr w:type="spellStart"/>
            <w:r>
              <w:rPr>
                <w:lang w:val="uk-UA"/>
              </w:rPr>
              <w:t>і</w:t>
            </w:r>
            <w:proofErr w:type="gramStart"/>
            <w:r>
              <w:rPr>
                <w:lang w:val="uk-UA"/>
              </w:rPr>
              <w:t>к</w:t>
            </w:r>
            <w:proofErr w:type="spellEnd"/>
            <w:proofErr w:type="gramEnd"/>
          </w:p>
        </w:tc>
        <w:tc>
          <w:tcPr>
            <w:tcW w:w="4565" w:type="dxa"/>
            <w:gridSpan w:val="4"/>
          </w:tcPr>
          <w:p w14:paraId="1DBBBD79" w14:textId="77777777" w:rsidR="00287991" w:rsidRPr="00080904" w:rsidRDefault="00287991" w:rsidP="00080904">
            <w:pPr>
              <w:rPr>
                <w:rFonts w:eastAsia="Times New Roman"/>
                <w:lang w:val="uk-UA"/>
              </w:rPr>
            </w:pPr>
          </w:p>
        </w:tc>
      </w:tr>
      <w:tr w:rsidR="00287991" w:rsidRPr="00B70A72" w14:paraId="503A80E5" w14:textId="77777777" w:rsidTr="00287991">
        <w:trPr>
          <w:trHeight w:val="250"/>
        </w:trPr>
        <w:tc>
          <w:tcPr>
            <w:tcW w:w="4224" w:type="dxa"/>
            <w:gridSpan w:val="3"/>
          </w:tcPr>
          <w:p w14:paraId="7E4400FA" w14:textId="77777777" w:rsidR="00287991" w:rsidRPr="00EF5BEC" w:rsidRDefault="00287991" w:rsidP="00AD356A">
            <w:pPr>
              <w:rPr>
                <w:rFonts w:eastAsia="Times New Roman"/>
                <w:b/>
                <w:bCs/>
                <w:lang w:val="uk-UA"/>
              </w:rPr>
            </w:pPr>
            <w:r w:rsidRPr="00EF5BEC">
              <w:rPr>
                <w:b/>
                <w:bCs/>
                <w:lang w:val="uk-UA"/>
              </w:rPr>
              <w:t xml:space="preserve">Посилання на курс в </w:t>
            </w:r>
            <w:proofErr w:type="spellStart"/>
            <w:r w:rsidRPr="00EF5BEC">
              <w:rPr>
                <w:b/>
                <w:bCs/>
                <w:lang w:val="uk-UA"/>
              </w:rPr>
              <w:t>Moodle</w:t>
            </w:r>
            <w:proofErr w:type="spellEnd"/>
          </w:p>
        </w:tc>
        <w:tc>
          <w:tcPr>
            <w:tcW w:w="5954" w:type="dxa"/>
            <w:gridSpan w:val="5"/>
          </w:tcPr>
          <w:p w14:paraId="11E66EEF" w14:textId="23A57D6D" w:rsidR="004E2660" w:rsidRPr="00AE5E68" w:rsidRDefault="00AE5E68" w:rsidP="00AD356A">
            <w:pPr>
              <w:rPr>
                <w:rFonts w:eastAsia="Times New Roman"/>
                <w:lang w:val="uk-UA"/>
              </w:rPr>
            </w:pPr>
            <w:r w:rsidRPr="00AE5E68">
              <w:t>https</w:t>
            </w:r>
            <w:r w:rsidRPr="00AE5E68">
              <w:rPr>
                <w:lang w:val="uk-UA"/>
              </w:rPr>
              <w:t>://</w:t>
            </w:r>
            <w:proofErr w:type="spellStart"/>
            <w:r w:rsidRPr="00AE5E68">
              <w:t>moodle</w:t>
            </w:r>
            <w:proofErr w:type="spellEnd"/>
            <w:r w:rsidRPr="00AE5E68">
              <w:rPr>
                <w:lang w:val="uk-UA"/>
              </w:rPr>
              <w:t>.</w:t>
            </w:r>
            <w:proofErr w:type="spellStart"/>
            <w:r w:rsidRPr="00AE5E68">
              <w:t>znu</w:t>
            </w:r>
            <w:proofErr w:type="spellEnd"/>
            <w:r w:rsidRPr="00AE5E68">
              <w:rPr>
                <w:lang w:val="uk-UA"/>
              </w:rPr>
              <w:t>.</w:t>
            </w:r>
            <w:proofErr w:type="spellStart"/>
            <w:r w:rsidRPr="00AE5E68">
              <w:t>edu</w:t>
            </w:r>
            <w:proofErr w:type="spellEnd"/>
            <w:r w:rsidRPr="00AE5E68">
              <w:rPr>
                <w:lang w:val="uk-UA"/>
              </w:rPr>
              <w:t>.</w:t>
            </w:r>
            <w:proofErr w:type="spellStart"/>
            <w:r w:rsidRPr="00AE5E68">
              <w:t>ua</w:t>
            </w:r>
            <w:proofErr w:type="spellEnd"/>
            <w:r w:rsidRPr="00AE5E68">
              <w:rPr>
                <w:lang w:val="uk-UA"/>
              </w:rPr>
              <w:t>/</w:t>
            </w:r>
            <w:r w:rsidRPr="00AE5E68">
              <w:t>course</w:t>
            </w:r>
            <w:r w:rsidRPr="00AE5E68">
              <w:rPr>
                <w:lang w:val="uk-UA"/>
              </w:rPr>
              <w:t>/</w:t>
            </w:r>
            <w:r w:rsidRPr="00AE5E68">
              <w:t>view</w:t>
            </w:r>
            <w:r w:rsidRPr="00AE5E68">
              <w:rPr>
                <w:lang w:val="uk-UA"/>
              </w:rPr>
              <w:t>.</w:t>
            </w:r>
            <w:proofErr w:type="spellStart"/>
            <w:r w:rsidRPr="00AE5E68">
              <w:t>php</w:t>
            </w:r>
            <w:proofErr w:type="spellEnd"/>
            <w:r w:rsidRPr="00AE5E68">
              <w:rPr>
                <w:lang w:val="uk-UA"/>
              </w:rPr>
              <w:t>?</w:t>
            </w:r>
            <w:r w:rsidRPr="00AE5E68">
              <w:t>id</w:t>
            </w:r>
            <w:r w:rsidRPr="00AE5E68">
              <w:rPr>
                <w:lang w:val="uk-UA"/>
              </w:rPr>
              <w:t>=12952</w:t>
            </w:r>
          </w:p>
        </w:tc>
      </w:tr>
    </w:tbl>
    <w:p w14:paraId="16B40AE8" w14:textId="77777777" w:rsidR="006A2900" w:rsidRPr="00EF5BEC" w:rsidRDefault="006A2900" w:rsidP="00933144">
      <w:pPr>
        <w:rPr>
          <w:rStyle w:val="s1"/>
          <w:b/>
          <w:bCs/>
          <w:u w:val="single"/>
          <w:lang w:val="uk-UA"/>
        </w:rPr>
      </w:pPr>
    </w:p>
    <w:p w14:paraId="141323F3" w14:textId="7F8D2C6C" w:rsidR="00E66C95" w:rsidRPr="00EF5BEC" w:rsidRDefault="00EF5BEC" w:rsidP="00E66C95">
      <w:pPr>
        <w:rPr>
          <w:lang w:val="uk-UA"/>
        </w:rPr>
      </w:pPr>
      <w:r w:rsidRPr="00EF5BEC">
        <w:rPr>
          <w:b/>
          <w:bCs/>
          <w:sz w:val="28"/>
          <w:szCs w:val="28"/>
          <w:lang w:val="uk-UA"/>
        </w:rPr>
        <w:t xml:space="preserve">ОПИС КУРСУ </w:t>
      </w:r>
      <w:r w:rsidR="00970769">
        <w:rPr>
          <w:b/>
          <w:bCs/>
          <w:sz w:val="28"/>
          <w:szCs w:val="28"/>
          <w:lang w:val="uk-UA"/>
        </w:rPr>
        <w:t xml:space="preserve"> </w:t>
      </w:r>
    </w:p>
    <w:p w14:paraId="5CC30303" w14:textId="1889DDC3" w:rsidR="00D91298" w:rsidRPr="00067F84" w:rsidRDefault="00791E2C" w:rsidP="000240DB">
      <w:pPr>
        <w:jc w:val="both"/>
        <w:rPr>
          <w:lang w:val="uk-UA"/>
        </w:rPr>
      </w:pPr>
      <w:r w:rsidRPr="00067F84">
        <w:rPr>
          <w:iCs/>
          <w:lang w:val="uk-UA"/>
        </w:rPr>
        <w:t xml:space="preserve">Курс має на </w:t>
      </w:r>
      <w:r w:rsidRPr="00067F84">
        <w:rPr>
          <w:b/>
          <w:bCs/>
          <w:iCs/>
          <w:lang w:val="uk-UA"/>
        </w:rPr>
        <w:t>меті</w:t>
      </w:r>
      <w:r w:rsidRPr="00067F84">
        <w:rPr>
          <w:iCs/>
          <w:lang w:val="uk-UA"/>
        </w:rPr>
        <w:t xml:space="preserve"> </w:t>
      </w:r>
      <w:r w:rsidR="00D91298" w:rsidRPr="00067F84">
        <w:rPr>
          <w:shd w:val="clear" w:color="auto" w:fill="FFFFFF"/>
          <w:lang w:val="uk-UA"/>
        </w:rPr>
        <w:t xml:space="preserve">забезпечити аспірантів необхідним </w:t>
      </w:r>
      <w:r w:rsidR="00D91298" w:rsidRPr="00067F84">
        <w:rPr>
          <w:lang w:val="uk-UA"/>
        </w:rPr>
        <w:t>теоретичним</w:t>
      </w:r>
      <w:r w:rsidR="00D859D3" w:rsidRPr="00067F84">
        <w:rPr>
          <w:lang w:val="uk-UA"/>
        </w:rPr>
        <w:t xml:space="preserve">и знаннями </w:t>
      </w:r>
      <w:r w:rsidR="00D91298" w:rsidRPr="00067F84">
        <w:rPr>
          <w:lang w:val="uk-UA"/>
        </w:rPr>
        <w:t xml:space="preserve">та методичним  інструментарієм </w:t>
      </w:r>
      <w:r w:rsidR="000240DB" w:rsidRPr="00067F84">
        <w:rPr>
          <w:lang w:val="uk-UA"/>
        </w:rPr>
        <w:t xml:space="preserve">щодо: </w:t>
      </w:r>
      <w:r w:rsidR="006851E3">
        <w:rPr>
          <w:lang w:val="uk-UA"/>
        </w:rPr>
        <w:t>процесів</w:t>
      </w:r>
      <w:r w:rsidR="000240DB" w:rsidRPr="00067F84">
        <w:rPr>
          <w:lang w:val="uk-UA"/>
        </w:rPr>
        <w:t xml:space="preserve"> </w:t>
      </w:r>
      <w:r w:rsidR="00CB3DD3">
        <w:rPr>
          <w:lang w:val="uk-UA"/>
        </w:rPr>
        <w:t xml:space="preserve">диверсифікації інвестицій через діяльність міжнародних компаній, </w:t>
      </w:r>
      <w:r w:rsidR="009932AF">
        <w:rPr>
          <w:lang w:val="uk-UA"/>
        </w:rPr>
        <w:t xml:space="preserve">процесів </w:t>
      </w:r>
      <w:r w:rsidR="000240DB" w:rsidRPr="00067F84">
        <w:rPr>
          <w:lang w:val="uk-UA"/>
        </w:rPr>
        <w:t xml:space="preserve">міжнародної інвестиційної діяльності, </w:t>
      </w:r>
      <w:r w:rsidR="006851E3">
        <w:rPr>
          <w:lang w:val="uk-UA"/>
        </w:rPr>
        <w:t>особливостей</w:t>
      </w:r>
      <w:r w:rsidR="000240DB" w:rsidRPr="00067F84">
        <w:rPr>
          <w:lang w:val="uk-UA"/>
        </w:rPr>
        <w:t xml:space="preserve"> інвестиційн</w:t>
      </w:r>
      <w:r w:rsidR="00514036">
        <w:rPr>
          <w:lang w:val="uk-UA"/>
        </w:rPr>
        <w:t xml:space="preserve">их </w:t>
      </w:r>
      <w:r w:rsidR="000240DB" w:rsidRPr="00067F84">
        <w:rPr>
          <w:lang w:val="uk-UA"/>
        </w:rPr>
        <w:t>стратегі</w:t>
      </w:r>
      <w:r w:rsidR="00514036">
        <w:rPr>
          <w:lang w:val="uk-UA"/>
        </w:rPr>
        <w:t xml:space="preserve">й </w:t>
      </w:r>
      <w:r w:rsidR="000240DB" w:rsidRPr="00067F84">
        <w:rPr>
          <w:lang w:val="uk-UA"/>
        </w:rPr>
        <w:t>у глобальному середовищі; місця транснаціональних компаній у системі міжнародної інвестиційної діяльності; змісту стратегій і форм організації операцій транснаціональних корпорацій; сутності світових фінансових потоків; засад регулювання міжнародної інвестиційної діяльності; особливостей реалізації міжнародної інвестиційної діяльності в Україні</w:t>
      </w:r>
      <w:r w:rsidR="00D859D3" w:rsidRPr="00067F84">
        <w:rPr>
          <w:lang w:val="uk-UA"/>
        </w:rPr>
        <w:t>.</w:t>
      </w:r>
    </w:p>
    <w:p w14:paraId="68F6A9B4" w14:textId="77777777" w:rsidR="00D859D3" w:rsidRDefault="00D859D3" w:rsidP="00E66C95">
      <w:pPr>
        <w:rPr>
          <w:b/>
          <w:bCs/>
          <w:sz w:val="28"/>
          <w:szCs w:val="28"/>
          <w:lang w:val="uk-UA"/>
        </w:rPr>
      </w:pPr>
    </w:p>
    <w:p w14:paraId="7AE7787D" w14:textId="629E2B79" w:rsidR="009D77A7" w:rsidRPr="00EF5BEC" w:rsidRDefault="004416CB" w:rsidP="00E66C95">
      <w:pPr>
        <w:rPr>
          <w:lang w:val="uk-UA"/>
        </w:rPr>
      </w:pPr>
      <w:r>
        <w:rPr>
          <w:b/>
          <w:bCs/>
          <w:sz w:val="28"/>
          <w:szCs w:val="28"/>
          <w:lang w:val="uk-UA"/>
        </w:rPr>
        <w:t xml:space="preserve">ПРОГРАМНІ </w:t>
      </w:r>
      <w:r w:rsidR="00EF5BEC" w:rsidRPr="00EF5BEC">
        <w:rPr>
          <w:b/>
          <w:bCs/>
          <w:sz w:val="28"/>
          <w:szCs w:val="28"/>
          <w:lang w:val="uk-UA"/>
        </w:rPr>
        <w:t>РЕЗУЛЬТАТИ НАВЧАННЯ</w:t>
      </w:r>
    </w:p>
    <w:p w14:paraId="1E99C8D9" w14:textId="77777777" w:rsidR="0023132A" w:rsidRPr="00AF595E" w:rsidRDefault="0023132A" w:rsidP="0023132A">
      <w:pPr>
        <w:widowControl w:val="0"/>
        <w:spacing w:line="276" w:lineRule="auto"/>
        <w:rPr>
          <w:szCs w:val="28"/>
          <w:highlight w:val="yellow"/>
          <w:lang w:val="uk-U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0"/>
        <w:gridCol w:w="8797"/>
      </w:tblGrid>
      <w:tr w:rsidR="0023132A" w:rsidRPr="00CB7CEF" w14:paraId="7A1C12C5" w14:textId="77777777" w:rsidTr="0023132A">
        <w:trPr>
          <w:trHeight w:val="270"/>
        </w:trPr>
        <w:tc>
          <w:tcPr>
            <w:tcW w:w="9997" w:type="dxa"/>
            <w:gridSpan w:val="2"/>
            <w:shd w:val="clear" w:color="auto" w:fill="F2F2F2" w:themeFill="background1" w:themeFillShade="F2"/>
          </w:tcPr>
          <w:p w14:paraId="0CBAECD3" w14:textId="77777777" w:rsidR="0023132A" w:rsidRPr="00CB7CEF" w:rsidRDefault="0023132A" w:rsidP="002948AB">
            <w:pPr>
              <w:widowControl w:val="0"/>
              <w:suppressAutoHyphens/>
              <w:spacing w:line="276" w:lineRule="auto"/>
              <w:jc w:val="center"/>
              <w:rPr>
                <w:b/>
                <w:color w:val="000000" w:themeColor="text1"/>
                <w:szCs w:val="28"/>
                <w:lang w:val="uk-UA"/>
              </w:rPr>
            </w:pPr>
            <w:r w:rsidRPr="00CB7CEF">
              <w:rPr>
                <w:b/>
                <w:color w:val="000000" w:themeColor="text1"/>
                <w:szCs w:val="28"/>
                <w:lang w:val="uk-UA"/>
              </w:rPr>
              <w:t xml:space="preserve">Програмні компетентності </w:t>
            </w:r>
          </w:p>
        </w:tc>
      </w:tr>
      <w:tr w:rsidR="0023132A" w:rsidRPr="00C3701A" w14:paraId="2171B6D2" w14:textId="77777777" w:rsidTr="0023132A">
        <w:trPr>
          <w:trHeight w:val="269"/>
        </w:trPr>
        <w:tc>
          <w:tcPr>
            <w:tcW w:w="1200" w:type="dxa"/>
          </w:tcPr>
          <w:p w14:paraId="220911A5" w14:textId="77777777" w:rsidR="0023132A" w:rsidRPr="00C3701A" w:rsidRDefault="0023132A" w:rsidP="002948AB">
            <w:pPr>
              <w:widowControl w:val="0"/>
              <w:tabs>
                <w:tab w:val="left" w:pos="0"/>
                <w:tab w:val="left" w:pos="426"/>
                <w:tab w:val="left" w:pos="2385"/>
              </w:tabs>
              <w:jc w:val="center"/>
              <w:rPr>
                <w:color w:val="000000" w:themeColor="text1"/>
                <w:lang w:val="uk-UA"/>
              </w:rPr>
            </w:pPr>
            <w:r w:rsidRPr="00C3701A">
              <w:rPr>
                <w:color w:val="000000" w:themeColor="text1"/>
                <w:lang w:val="uk-UA"/>
              </w:rPr>
              <w:t>ЗК2</w:t>
            </w:r>
          </w:p>
        </w:tc>
        <w:tc>
          <w:tcPr>
            <w:tcW w:w="8797" w:type="dxa"/>
          </w:tcPr>
          <w:p w14:paraId="50F6A701" w14:textId="77777777" w:rsidR="0023132A" w:rsidRPr="00C3701A" w:rsidRDefault="0023132A" w:rsidP="002948AB">
            <w:pPr>
              <w:pStyle w:val="a3"/>
              <w:spacing w:before="0" w:beforeAutospacing="0" w:after="0" w:afterAutospacing="0"/>
              <w:jc w:val="both"/>
              <w:rPr>
                <w:i/>
                <w:color w:val="000000" w:themeColor="text1"/>
                <w:sz w:val="24"/>
                <w:szCs w:val="24"/>
                <w:lang w:val="uk-UA"/>
              </w:rPr>
            </w:pPr>
            <w:r w:rsidRPr="00C3701A">
              <w:rPr>
                <w:color w:val="000000" w:themeColor="text1"/>
                <w:sz w:val="24"/>
                <w:szCs w:val="24"/>
                <w:lang w:val="uk-UA"/>
              </w:rPr>
              <w:t>Здатність вчитися, оволодівати сучасними знаннями, застосовувати їх у практичних ситуаціях</w:t>
            </w:r>
          </w:p>
        </w:tc>
      </w:tr>
      <w:tr w:rsidR="0023132A" w:rsidRPr="00C3701A" w14:paraId="5636C30B" w14:textId="77777777" w:rsidTr="0023132A">
        <w:trPr>
          <w:trHeight w:val="146"/>
        </w:trPr>
        <w:tc>
          <w:tcPr>
            <w:tcW w:w="1200" w:type="dxa"/>
          </w:tcPr>
          <w:p w14:paraId="227F4785" w14:textId="77777777" w:rsidR="0023132A" w:rsidRPr="00C3701A" w:rsidRDefault="0023132A" w:rsidP="002948AB">
            <w:pPr>
              <w:widowControl w:val="0"/>
              <w:tabs>
                <w:tab w:val="left" w:pos="0"/>
                <w:tab w:val="left" w:pos="426"/>
                <w:tab w:val="left" w:pos="2385"/>
              </w:tabs>
              <w:jc w:val="center"/>
              <w:rPr>
                <w:color w:val="000000" w:themeColor="text1"/>
                <w:lang w:val="uk-UA"/>
              </w:rPr>
            </w:pPr>
            <w:r w:rsidRPr="00C3701A">
              <w:rPr>
                <w:color w:val="000000" w:themeColor="text1"/>
                <w:lang w:val="uk-UA"/>
              </w:rPr>
              <w:t>ЗК6</w:t>
            </w:r>
          </w:p>
        </w:tc>
        <w:tc>
          <w:tcPr>
            <w:tcW w:w="8797" w:type="dxa"/>
          </w:tcPr>
          <w:p w14:paraId="07E779C2" w14:textId="77777777" w:rsidR="0023132A" w:rsidRPr="00C3701A" w:rsidRDefault="0023132A" w:rsidP="002948AB">
            <w:pPr>
              <w:pStyle w:val="a3"/>
              <w:spacing w:before="0" w:beforeAutospacing="0" w:after="0" w:afterAutospacing="0"/>
              <w:jc w:val="both"/>
              <w:rPr>
                <w:i/>
                <w:color w:val="000000" w:themeColor="text1"/>
                <w:sz w:val="24"/>
                <w:szCs w:val="24"/>
                <w:lang w:val="uk-UA"/>
              </w:rPr>
            </w:pPr>
            <w:r w:rsidRPr="00C3701A">
              <w:rPr>
                <w:color w:val="000000" w:themeColor="text1"/>
                <w:sz w:val="24"/>
                <w:szCs w:val="24"/>
                <w:lang w:val="uk-UA"/>
              </w:rPr>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23132A" w:rsidRPr="00C3701A" w14:paraId="329B5844" w14:textId="77777777" w:rsidTr="0023132A">
        <w:trPr>
          <w:trHeight w:val="146"/>
        </w:trPr>
        <w:tc>
          <w:tcPr>
            <w:tcW w:w="1200" w:type="dxa"/>
          </w:tcPr>
          <w:p w14:paraId="0DE56659" w14:textId="77777777" w:rsidR="0023132A" w:rsidRPr="00C3701A" w:rsidRDefault="0023132A" w:rsidP="002948AB">
            <w:pPr>
              <w:widowControl w:val="0"/>
              <w:tabs>
                <w:tab w:val="left" w:pos="0"/>
                <w:tab w:val="left" w:pos="426"/>
                <w:tab w:val="left" w:pos="2385"/>
              </w:tabs>
              <w:jc w:val="center"/>
              <w:rPr>
                <w:color w:val="000000" w:themeColor="text1"/>
                <w:lang w:val="uk-UA"/>
              </w:rPr>
            </w:pPr>
            <w:r w:rsidRPr="00C3701A">
              <w:rPr>
                <w:color w:val="000000" w:themeColor="text1"/>
                <w:lang w:val="uk-UA"/>
              </w:rPr>
              <w:t>ЗК15</w:t>
            </w:r>
          </w:p>
        </w:tc>
        <w:tc>
          <w:tcPr>
            <w:tcW w:w="8797" w:type="dxa"/>
          </w:tcPr>
          <w:p w14:paraId="349426A5" w14:textId="77777777" w:rsidR="0023132A" w:rsidRPr="00C3701A" w:rsidRDefault="0023132A" w:rsidP="002948AB">
            <w:pPr>
              <w:pStyle w:val="a3"/>
              <w:spacing w:before="0" w:beforeAutospacing="0" w:after="0" w:afterAutospacing="0"/>
              <w:jc w:val="both"/>
              <w:rPr>
                <w:i/>
                <w:color w:val="000000" w:themeColor="text1"/>
                <w:sz w:val="24"/>
                <w:szCs w:val="24"/>
                <w:lang w:val="uk-UA"/>
              </w:rPr>
            </w:pPr>
            <w:r w:rsidRPr="00C3701A">
              <w:rPr>
                <w:color w:val="000000" w:themeColor="text1"/>
                <w:sz w:val="24"/>
                <w:szCs w:val="24"/>
                <w:lang w:val="uk-UA"/>
              </w:rPr>
              <w:t>Здатність до особистісного та професійного розвитку</w:t>
            </w:r>
          </w:p>
        </w:tc>
      </w:tr>
      <w:tr w:rsidR="0023132A" w:rsidRPr="00C3701A" w14:paraId="0C969AC2" w14:textId="77777777" w:rsidTr="0023132A">
        <w:trPr>
          <w:trHeight w:val="146"/>
        </w:trPr>
        <w:tc>
          <w:tcPr>
            <w:tcW w:w="1200" w:type="dxa"/>
          </w:tcPr>
          <w:p w14:paraId="0C95F7C2" w14:textId="77777777" w:rsidR="0023132A" w:rsidRPr="00C3701A" w:rsidRDefault="0023132A" w:rsidP="002948AB">
            <w:pPr>
              <w:pStyle w:val="a3"/>
              <w:spacing w:before="0" w:beforeAutospacing="0" w:after="0" w:afterAutospacing="0"/>
              <w:ind w:firstLine="5"/>
              <w:jc w:val="center"/>
              <w:rPr>
                <w:b/>
                <w:sz w:val="24"/>
                <w:szCs w:val="24"/>
                <w:lang w:val="uk-UA"/>
              </w:rPr>
            </w:pPr>
            <w:r w:rsidRPr="00C3701A">
              <w:rPr>
                <w:sz w:val="24"/>
                <w:szCs w:val="24"/>
                <w:lang w:val="uk-UA"/>
              </w:rPr>
              <w:t>СК1</w:t>
            </w:r>
          </w:p>
        </w:tc>
        <w:tc>
          <w:tcPr>
            <w:tcW w:w="8797" w:type="dxa"/>
          </w:tcPr>
          <w:p w14:paraId="704E72CA" w14:textId="77777777" w:rsidR="0023132A" w:rsidRPr="00C3701A" w:rsidRDefault="0023132A" w:rsidP="002948AB">
            <w:pPr>
              <w:pStyle w:val="a3"/>
              <w:spacing w:before="0" w:beforeAutospacing="0" w:after="0" w:afterAutospacing="0"/>
              <w:jc w:val="both"/>
              <w:rPr>
                <w:i/>
                <w:sz w:val="24"/>
                <w:szCs w:val="24"/>
                <w:lang w:val="uk-UA"/>
              </w:rPr>
            </w:pPr>
            <w:r w:rsidRPr="00C3701A">
              <w:rPr>
                <w:sz w:val="24"/>
                <w:szCs w:val="24"/>
                <w:lang w:val="uk-UA"/>
              </w:rPr>
              <w:t xml:space="preserve">Знання та розуміння предметної області та розуміння професійної діяльності </w:t>
            </w:r>
          </w:p>
        </w:tc>
      </w:tr>
      <w:tr w:rsidR="0023132A" w:rsidRPr="00C3701A" w14:paraId="68552B0D" w14:textId="77777777" w:rsidTr="0023132A">
        <w:trPr>
          <w:trHeight w:val="146"/>
        </w:trPr>
        <w:tc>
          <w:tcPr>
            <w:tcW w:w="1200" w:type="dxa"/>
          </w:tcPr>
          <w:p w14:paraId="08BBC332" w14:textId="77777777" w:rsidR="0023132A" w:rsidRPr="00C3701A" w:rsidRDefault="0023132A" w:rsidP="002948AB">
            <w:pPr>
              <w:pStyle w:val="a3"/>
              <w:spacing w:before="0" w:beforeAutospacing="0" w:after="0" w:afterAutospacing="0"/>
              <w:ind w:firstLine="5"/>
              <w:jc w:val="center"/>
              <w:rPr>
                <w:b/>
                <w:sz w:val="24"/>
                <w:szCs w:val="24"/>
                <w:lang w:val="uk-UA"/>
              </w:rPr>
            </w:pPr>
            <w:r w:rsidRPr="00C3701A">
              <w:rPr>
                <w:sz w:val="24"/>
                <w:szCs w:val="24"/>
                <w:lang w:val="uk-UA"/>
              </w:rPr>
              <w:t>СК7</w:t>
            </w:r>
          </w:p>
        </w:tc>
        <w:tc>
          <w:tcPr>
            <w:tcW w:w="8797" w:type="dxa"/>
          </w:tcPr>
          <w:p w14:paraId="263C09EA" w14:textId="77777777" w:rsidR="0023132A" w:rsidRPr="00C3701A" w:rsidRDefault="0023132A" w:rsidP="002948AB">
            <w:pPr>
              <w:pStyle w:val="a3"/>
              <w:spacing w:before="0" w:beforeAutospacing="0" w:after="0" w:afterAutospacing="0"/>
              <w:jc w:val="both"/>
              <w:rPr>
                <w:i/>
                <w:sz w:val="24"/>
                <w:szCs w:val="24"/>
                <w:lang w:val="uk-UA"/>
              </w:rPr>
            </w:pPr>
            <w:r w:rsidRPr="00C3701A">
              <w:rPr>
                <w:sz w:val="24"/>
                <w:szCs w:val="24"/>
                <w:lang w:val="uk-UA"/>
              </w:rPr>
              <w:t xml:space="preserve">Здатність збирати, оцінювати економічні джерела інформації, аналізувати та досліджувати питання здійснення управління в економіці з врахуванням ризиків підприємств, забезпечувати якість виконаних досліджень </w:t>
            </w:r>
          </w:p>
        </w:tc>
      </w:tr>
      <w:tr w:rsidR="0023132A" w:rsidRPr="00C3701A" w14:paraId="35FFA5DD" w14:textId="77777777" w:rsidTr="0023132A">
        <w:trPr>
          <w:trHeight w:val="146"/>
        </w:trPr>
        <w:tc>
          <w:tcPr>
            <w:tcW w:w="1200" w:type="dxa"/>
          </w:tcPr>
          <w:p w14:paraId="266171C8" w14:textId="77777777" w:rsidR="0023132A" w:rsidRPr="00C3701A" w:rsidRDefault="0023132A" w:rsidP="002948AB">
            <w:pPr>
              <w:pStyle w:val="a3"/>
              <w:spacing w:before="0" w:beforeAutospacing="0" w:after="0" w:afterAutospacing="0"/>
              <w:ind w:firstLine="5"/>
              <w:jc w:val="center"/>
              <w:rPr>
                <w:b/>
                <w:sz w:val="24"/>
                <w:szCs w:val="24"/>
                <w:lang w:val="uk-UA"/>
              </w:rPr>
            </w:pPr>
            <w:r w:rsidRPr="00C3701A">
              <w:rPr>
                <w:sz w:val="24"/>
                <w:szCs w:val="24"/>
                <w:lang w:val="uk-UA"/>
              </w:rPr>
              <w:t>СК9</w:t>
            </w:r>
          </w:p>
        </w:tc>
        <w:tc>
          <w:tcPr>
            <w:tcW w:w="8797" w:type="dxa"/>
          </w:tcPr>
          <w:p w14:paraId="0356DA41" w14:textId="77777777" w:rsidR="0023132A" w:rsidRPr="00C3701A" w:rsidRDefault="0023132A" w:rsidP="002948AB">
            <w:pPr>
              <w:pStyle w:val="a3"/>
              <w:spacing w:before="0" w:beforeAutospacing="0" w:after="0" w:afterAutospacing="0"/>
              <w:jc w:val="both"/>
              <w:rPr>
                <w:i/>
                <w:sz w:val="24"/>
                <w:szCs w:val="24"/>
                <w:lang w:val="uk-UA"/>
              </w:rPr>
            </w:pPr>
            <w:r w:rsidRPr="00C3701A">
              <w:rPr>
                <w:sz w:val="24"/>
                <w:szCs w:val="24"/>
                <w:lang w:val="uk-UA"/>
              </w:rPr>
              <w:t xml:space="preserve">Здатність здійснювати аналіз зарубіжного досвіду щодо теоретичних і практичних проблем економічної науки з урахуванням зовнішньоекономічного курсу на європейську та євроатлантичну інтеграцію </w:t>
            </w:r>
          </w:p>
        </w:tc>
      </w:tr>
      <w:tr w:rsidR="0023132A" w:rsidRPr="00CB7CEF" w14:paraId="0849E2E4" w14:textId="77777777" w:rsidTr="0023132A">
        <w:trPr>
          <w:trHeight w:val="146"/>
        </w:trPr>
        <w:tc>
          <w:tcPr>
            <w:tcW w:w="9997" w:type="dxa"/>
            <w:gridSpan w:val="2"/>
            <w:shd w:val="clear" w:color="auto" w:fill="F2F2F2" w:themeFill="background1" w:themeFillShade="F2"/>
          </w:tcPr>
          <w:p w14:paraId="2B8AD63E" w14:textId="77777777" w:rsidR="0023132A" w:rsidRPr="00CB7CEF" w:rsidRDefault="0023132A" w:rsidP="002948AB">
            <w:pPr>
              <w:pStyle w:val="a3"/>
              <w:spacing w:before="0" w:after="0" w:line="276" w:lineRule="auto"/>
              <w:jc w:val="center"/>
              <w:rPr>
                <w:b/>
                <w:color w:val="000000" w:themeColor="text1"/>
                <w:sz w:val="28"/>
                <w:szCs w:val="28"/>
                <w:highlight w:val="yellow"/>
              </w:rPr>
            </w:pPr>
            <w:proofErr w:type="spellStart"/>
            <w:r w:rsidRPr="00CB7CEF">
              <w:rPr>
                <w:b/>
                <w:color w:val="000000" w:themeColor="text1"/>
                <w:sz w:val="28"/>
                <w:szCs w:val="28"/>
              </w:rPr>
              <w:t>Програмні</w:t>
            </w:r>
            <w:proofErr w:type="spellEnd"/>
            <w:r w:rsidRPr="00CB7CEF">
              <w:rPr>
                <w:b/>
                <w:color w:val="000000" w:themeColor="text1"/>
                <w:sz w:val="28"/>
                <w:szCs w:val="28"/>
              </w:rPr>
              <w:t xml:space="preserve"> </w:t>
            </w:r>
            <w:proofErr w:type="spellStart"/>
            <w:r w:rsidRPr="00CB7CEF">
              <w:rPr>
                <w:b/>
                <w:color w:val="000000" w:themeColor="text1"/>
                <w:sz w:val="28"/>
                <w:szCs w:val="28"/>
              </w:rPr>
              <w:t>результати</w:t>
            </w:r>
            <w:proofErr w:type="spellEnd"/>
            <w:r w:rsidRPr="00CB7CEF">
              <w:rPr>
                <w:b/>
                <w:color w:val="000000" w:themeColor="text1"/>
                <w:sz w:val="28"/>
                <w:szCs w:val="28"/>
              </w:rPr>
              <w:t xml:space="preserve"> </w:t>
            </w:r>
            <w:proofErr w:type="spellStart"/>
            <w:r w:rsidRPr="00CB7CEF">
              <w:rPr>
                <w:b/>
                <w:color w:val="000000" w:themeColor="text1"/>
                <w:sz w:val="28"/>
                <w:szCs w:val="28"/>
              </w:rPr>
              <w:t>навчання</w:t>
            </w:r>
            <w:proofErr w:type="spellEnd"/>
          </w:p>
        </w:tc>
      </w:tr>
      <w:tr w:rsidR="0023132A" w:rsidRPr="0091209B" w14:paraId="3E3480D6" w14:textId="77777777" w:rsidTr="0023132A">
        <w:trPr>
          <w:trHeight w:val="146"/>
        </w:trPr>
        <w:tc>
          <w:tcPr>
            <w:tcW w:w="1200" w:type="dxa"/>
          </w:tcPr>
          <w:p w14:paraId="1591FA8E" w14:textId="77777777" w:rsidR="0023132A" w:rsidRPr="0091209B" w:rsidRDefault="0023132A" w:rsidP="002948AB">
            <w:pPr>
              <w:widowControl w:val="0"/>
              <w:jc w:val="center"/>
              <w:rPr>
                <w:color w:val="000000" w:themeColor="text1"/>
                <w:lang w:val="uk-UA" w:eastAsia="uk-UA"/>
              </w:rPr>
            </w:pPr>
            <w:r w:rsidRPr="0091209B">
              <w:rPr>
                <w:color w:val="000000" w:themeColor="text1"/>
                <w:lang w:val="uk-UA" w:eastAsia="uk-UA"/>
              </w:rPr>
              <w:t>ПРН 7</w:t>
            </w:r>
          </w:p>
        </w:tc>
        <w:tc>
          <w:tcPr>
            <w:tcW w:w="8797" w:type="dxa"/>
          </w:tcPr>
          <w:p w14:paraId="1C45D621" w14:textId="77777777" w:rsidR="0023132A" w:rsidRPr="0091209B" w:rsidRDefault="0023132A" w:rsidP="002948AB">
            <w:pPr>
              <w:pStyle w:val="a5"/>
              <w:widowControl w:val="0"/>
              <w:ind w:left="0"/>
              <w:rPr>
                <w:color w:val="000000" w:themeColor="text1"/>
                <w:lang w:val="uk-UA"/>
              </w:rPr>
            </w:pPr>
            <w:r w:rsidRPr="0091209B">
              <w:rPr>
                <w:color w:val="000000" w:themeColor="text1"/>
                <w:lang w:val="uk-UA"/>
              </w:rPr>
              <w:t xml:space="preserve">Оволодівати сучасними знаннями та застосовувати їх у практичній діяльності; </w:t>
            </w:r>
            <w:r w:rsidRPr="0091209B">
              <w:rPr>
                <w:color w:val="000000" w:themeColor="text1"/>
                <w:lang w:val="uk-UA"/>
              </w:rPr>
              <w:lastRenderedPageBreak/>
              <w:t>здійснювати абстрактний аналіз, оцінку і синтез нових та комплексних ідей; демонструвати відданість їх розвитку у передових контекстах професійної та наукової діяльності</w:t>
            </w:r>
          </w:p>
        </w:tc>
      </w:tr>
      <w:tr w:rsidR="0023132A" w:rsidRPr="0091209B" w14:paraId="16D7F47D" w14:textId="77777777" w:rsidTr="0023132A">
        <w:trPr>
          <w:trHeight w:val="146"/>
        </w:trPr>
        <w:tc>
          <w:tcPr>
            <w:tcW w:w="1200" w:type="dxa"/>
          </w:tcPr>
          <w:p w14:paraId="7F3F6B34" w14:textId="77777777" w:rsidR="0023132A" w:rsidRPr="0091209B" w:rsidRDefault="0023132A" w:rsidP="002948AB">
            <w:pPr>
              <w:widowControl w:val="0"/>
              <w:jc w:val="center"/>
              <w:rPr>
                <w:color w:val="000000" w:themeColor="text1"/>
                <w:lang w:val="uk-UA" w:eastAsia="uk-UA"/>
              </w:rPr>
            </w:pPr>
            <w:r w:rsidRPr="0091209B">
              <w:rPr>
                <w:color w:val="000000" w:themeColor="text1"/>
                <w:lang w:val="uk-UA" w:eastAsia="uk-UA"/>
              </w:rPr>
              <w:lastRenderedPageBreak/>
              <w:t>ПРН 11</w:t>
            </w:r>
          </w:p>
        </w:tc>
        <w:tc>
          <w:tcPr>
            <w:tcW w:w="8797" w:type="dxa"/>
          </w:tcPr>
          <w:p w14:paraId="3F00A573" w14:textId="77777777" w:rsidR="0023132A" w:rsidRPr="0091209B" w:rsidRDefault="0023132A" w:rsidP="002948AB">
            <w:pPr>
              <w:pStyle w:val="a5"/>
              <w:widowControl w:val="0"/>
              <w:ind w:left="0"/>
              <w:rPr>
                <w:color w:val="000000" w:themeColor="text1"/>
                <w:lang w:val="uk-UA"/>
              </w:rPr>
            </w:pPr>
            <w:r w:rsidRPr="0091209B">
              <w:rPr>
                <w:color w:val="000000" w:themeColor="text1"/>
                <w:lang w:val="uk-UA"/>
              </w:rPr>
              <w:t>Здійснювати пошук, оброблення та аналіз наукової інформації, її систематизацію та узагальнення; використовувати інформаційно-комунікаційні технології у дослідницькій та викладацькій діяльності</w:t>
            </w:r>
          </w:p>
        </w:tc>
      </w:tr>
      <w:tr w:rsidR="0023132A" w:rsidRPr="0023132A" w14:paraId="4BA6FBB1" w14:textId="77777777" w:rsidTr="0023132A">
        <w:trPr>
          <w:trHeight w:val="146"/>
        </w:trPr>
        <w:tc>
          <w:tcPr>
            <w:tcW w:w="1200" w:type="dxa"/>
          </w:tcPr>
          <w:p w14:paraId="75CB0C5D" w14:textId="77777777" w:rsidR="0023132A" w:rsidRPr="0091209B" w:rsidRDefault="0023132A" w:rsidP="002948AB">
            <w:pPr>
              <w:jc w:val="center"/>
              <w:rPr>
                <w:color w:val="000000" w:themeColor="text1"/>
                <w:lang w:val="uk-UA" w:eastAsia="uk-UA"/>
              </w:rPr>
            </w:pPr>
            <w:r w:rsidRPr="0091209B">
              <w:rPr>
                <w:color w:val="000000" w:themeColor="text1"/>
                <w:lang w:val="uk-UA" w:eastAsia="uk-UA"/>
              </w:rPr>
              <w:t>ПРН 17</w:t>
            </w:r>
          </w:p>
        </w:tc>
        <w:tc>
          <w:tcPr>
            <w:tcW w:w="8797" w:type="dxa"/>
          </w:tcPr>
          <w:p w14:paraId="09A64B64" w14:textId="77777777" w:rsidR="0023132A" w:rsidRPr="0091209B" w:rsidRDefault="0023132A" w:rsidP="002948AB">
            <w:pPr>
              <w:pStyle w:val="a5"/>
              <w:ind w:left="0"/>
              <w:rPr>
                <w:color w:val="000000" w:themeColor="text1"/>
                <w:shd w:val="clear" w:color="auto" w:fill="FFFFFF"/>
                <w:lang w:val="uk-UA"/>
              </w:rPr>
            </w:pPr>
            <w:r w:rsidRPr="0091209B">
              <w:rPr>
                <w:color w:val="000000" w:themeColor="text1"/>
                <w:shd w:val="clear" w:color="auto" w:fill="FFFFFF"/>
                <w:lang w:val="uk-UA"/>
              </w:rPr>
              <w:t>Забезпечувати безперервний саморозвиток та самовдосконалення протягом життя</w:t>
            </w:r>
          </w:p>
        </w:tc>
      </w:tr>
      <w:tr w:rsidR="0023132A" w:rsidRPr="0023132A" w14:paraId="6E10B87F" w14:textId="77777777" w:rsidTr="0023132A">
        <w:trPr>
          <w:trHeight w:val="146"/>
        </w:trPr>
        <w:tc>
          <w:tcPr>
            <w:tcW w:w="1200" w:type="dxa"/>
          </w:tcPr>
          <w:p w14:paraId="60129043" w14:textId="77777777" w:rsidR="0023132A" w:rsidRPr="0091209B" w:rsidRDefault="0023132A" w:rsidP="002948AB">
            <w:pPr>
              <w:jc w:val="center"/>
              <w:rPr>
                <w:color w:val="000000" w:themeColor="text1"/>
                <w:lang w:val="uk-UA" w:eastAsia="uk-UA"/>
              </w:rPr>
            </w:pPr>
            <w:r w:rsidRPr="0091209B">
              <w:rPr>
                <w:color w:val="000000" w:themeColor="text1"/>
                <w:lang w:val="uk-UA" w:eastAsia="uk-UA"/>
              </w:rPr>
              <w:t>ПРН 18</w:t>
            </w:r>
          </w:p>
        </w:tc>
        <w:tc>
          <w:tcPr>
            <w:tcW w:w="8797" w:type="dxa"/>
          </w:tcPr>
          <w:p w14:paraId="433547CF" w14:textId="77777777" w:rsidR="0023132A" w:rsidRPr="0091209B" w:rsidRDefault="0023132A" w:rsidP="002948AB">
            <w:pPr>
              <w:pStyle w:val="a5"/>
              <w:ind w:left="0"/>
              <w:rPr>
                <w:i/>
                <w:color w:val="000000" w:themeColor="text1"/>
                <w:lang w:val="uk-UA"/>
              </w:rPr>
            </w:pPr>
            <w:r w:rsidRPr="0091209B">
              <w:rPr>
                <w:color w:val="000000" w:themeColor="text1"/>
                <w:shd w:val="clear" w:color="auto" w:fill="FFFFFF"/>
                <w:lang w:val="uk-UA"/>
              </w:rPr>
              <w:t>Формулювати, аналізувати та синтезувати проблеми в економіці, визначати рішення науково-практичних проблем.</w:t>
            </w:r>
          </w:p>
        </w:tc>
      </w:tr>
      <w:tr w:rsidR="0023132A" w:rsidRPr="008D66F8" w14:paraId="1C21B4CD" w14:textId="77777777" w:rsidTr="0023132A">
        <w:trPr>
          <w:trHeight w:val="146"/>
        </w:trPr>
        <w:tc>
          <w:tcPr>
            <w:tcW w:w="1200" w:type="dxa"/>
          </w:tcPr>
          <w:p w14:paraId="1282DA59" w14:textId="77777777" w:rsidR="0023132A" w:rsidRPr="0091209B" w:rsidRDefault="0023132A" w:rsidP="002948AB">
            <w:pPr>
              <w:jc w:val="center"/>
              <w:rPr>
                <w:color w:val="000000" w:themeColor="text1"/>
                <w:lang w:val="uk-UA" w:eastAsia="uk-UA"/>
              </w:rPr>
            </w:pPr>
            <w:r w:rsidRPr="0091209B">
              <w:rPr>
                <w:color w:val="000000" w:themeColor="text1"/>
                <w:lang w:val="uk-UA" w:eastAsia="uk-UA"/>
              </w:rPr>
              <w:t>ПРН 27</w:t>
            </w:r>
          </w:p>
        </w:tc>
        <w:tc>
          <w:tcPr>
            <w:tcW w:w="8797" w:type="dxa"/>
          </w:tcPr>
          <w:p w14:paraId="40FF45B3" w14:textId="77777777" w:rsidR="0023132A" w:rsidRPr="00CB7CEF" w:rsidRDefault="0023132A" w:rsidP="002948AB">
            <w:pPr>
              <w:pStyle w:val="a5"/>
              <w:ind w:left="61"/>
              <w:rPr>
                <w:color w:val="000000" w:themeColor="text1"/>
                <w:lang w:val="uk-UA"/>
              </w:rPr>
            </w:pPr>
            <w:r w:rsidRPr="0091209B">
              <w:rPr>
                <w:color w:val="000000" w:themeColor="text1"/>
                <w:lang w:val="uk-UA"/>
              </w:rPr>
              <w:t>Здійснювати аналіз зарубіжного досвіду з урахуванням зовнішньоекономічного курсу на європейську та євроатлантичну інтеграцію для вирішення теоретичних і практичних проблем економічної науки</w:t>
            </w:r>
          </w:p>
        </w:tc>
      </w:tr>
    </w:tbl>
    <w:p w14:paraId="5058080F" w14:textId="77777777" w:rsidR="004416CB" w:rsidRDefault="004416CB" w:rsidP="00844E18">
      <w:pPr>
        <w:outlineLvl w:val="0"/>
        <w:rPr>
          <w:b/>
          <w:bCs/>
          <w:color w:val="000000"/>
          <w:kern w:val="36"/>
          <w:sz w:val="28"/>
          <w:szCs w:val="28"/>
          <w:lang w:val="uk-UA"/>
        </w:rPr>
      </w:pPr>
    </w:p>
    <w:p w14:paraId="22C54CA4" w14:textId="77777777"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14:paraId="0A369CF6" w14:textId="3CA496D4" w:rsidR="00F5345C" w:rsidRDefault="003758D7" w:rsidP="003758D7">
      <w:pPr>
        <w:widowControl w:val="0"/>
        <w:spacing w:line="276" w:lineRule="auto"/>
        <w:contextualSpacing/>
        <w:jc w:val="both"/>
        <w:rPr>
          <w:rStyle w:val="apple-style-span"/>
          <w:i/>
          <w:lang w:val="uk-UA"/>
        </w:rPr>
      </w:pPr>
      <w:r w:rsidRPr="000A7279">
        <w:rPr>
          <w:rStyle w:val="apple-style-span"/>
          <w:i/>
          <w:lang w:val="uk-UA"/>
        </w:rPr>
        <w:t>Базов</w:t>
      </w:r>
      <w:r w:rsidR="00F5345C">
        <w:rPr>
          <w:rStyle w:val="apple-style-span"/>
          <w:i/>
          <w:lang w:val="uk-UA"/>
        </w:rPr>
        <w:t>і</w:t>
      </w:r>
      <w:r w:rsidRPr="000A7279">
        <w:rPr>
          <w:rStyle w:val="apple-style-span"/>
          <w:i/>
          <w:lang w:val="uk-UA"/>
        </w:rPr>
        <w:t xml:space="preserve"> навчальн</w:t>
      </w:r>
      <w:r w:rsidR="00F5345C">
        <w:rPr>
          <w:rStyle w:val="apple-style-span"/>
          <w:i/>
          <w:lang w:val="uk-UA"/>
        </w:rPr>
        <w:t>і</w:t>
      </w:r>
      <w:r w:rsidRPr="000A7279">
        <w:rPr>
          <w:rStyle w:val="apple-style-span"/>
          <w:i/>
          <w:lang w:val="uk-UA"/>
        </w:rPr>
        <w:t xml:space="preserve"> посібник</w:t>
      </w:r>
      <w:r w:rsidR="00F5345C">
        <w:rPr>
          <w:rStyle w:val="apple-style-span"/>
          <w:i/>
          <w:lang w:val="uk-UA"/>
        </w:rPr>
        <w:t>и</w:t>
      </w:r>
      <w:r w:rsidRPr="000A7279">
        <w:rPr>
          <w:rStyle w:val="apple-style-span"/>
          <w:i/>
          <w:lang w:val="uk-UA"/>
        </w:rPr>
        <w:t>:</w:t>
      </w:r>
    </w:p>
    <w:p w14:paraId="15477002" w14:textId="77777777" w:rsidR="003E5339" w:rsidRPr="003E5339" w:rsidRDefault="003E5339" w:rsidP="008C4048">
      <w:pPr>
        <w:pStyle w:val="a5"/>
        <w:widowControl w:val="0"/>
        <w:numPr>
          <w:ilvl w:val="0"/>
          <w:numId w:val="4"/>
        </w:numPr>
        <w:tabs>
          <w:tab w:val="left" w:pos="284"/>
        </w:tabs>
        <w:spacing w:line="276" w:lineRule="auto"/>
        <w:ind w:left="0" w:firstLine="0"/>
        <w:contextualSpacing/>
        <w:jc w:val="both"/>
        <w:rPr>
          <w:i/>
          <w:lang w:val="ru-RU"/>
        </w:rPr>
      </w:pPr>
      <w:proofErr w:type="spellStart"/>
      <w:r w:rsidRPr="003E5339">
        <w:rPr>
          <w:i/>
          <w:lang w:val="ru-RU"/>
        </w:rPr>
        <w:t>Давидова</w:t>
      </w:r>
      <w:proofErr w:type="spellEnd"/>
      <w:proofErr w:type="gramStart"/>
      <w:r w:rsidRPr="003E5339">
        <w:rPr>
          <w:i/>
          <w:lang w:val="ru-RU"/>
        </w:rPr>
        <w:t xml:space="preserve"> І.</w:t>
      </w:r>
      <w:proofErr w:type="gramEnd"/>
      <w:r w:rsidRPr="003E5339">
        <w:rPr>
          <w:i/>
          <w:lang w:val="ru-RU"/>
        </w:rPr>
        <w:t xml:space="preserve">О., Величко К.Ю., Печенка О.І </w:t>
      </w:r>
      <w:proofErr w:type="spellStart"/>
      <w:r w:rsidRPr="003E5339">
        <w:rPr>
          <w:i/>
          <w:lang w:val="ru-RU"/>
        </w:rPr>
        <w:t>Транснаціональні</w:t>
      </w:r>
      <w:proofErr w:type="spellEnd"/>
      <w:r w:rsidRPr="003E5339">
        <w:rPr>
          <w:i/>
          <w:lang w:val="ru-RU"/>
        </w:rPr>
        <w:t xml:space="preserve"> </w:t>
      </w:r>
      <w:proofErr w:type="spellStart"/>
      <w:r w:rsidRPr="003E5339">
        <w:rPr>
          <w:i/>
          <w:lang w:val="ru-RU"/>
        </w:rPr>
        <w:t>корпорації</w:t>
      </w:r>
      <w:proofErr w:type="spellEnd"/>
      <w:r w:rsidRPr="003E5339">
        <w:rPr>
          <w:i/>
          <w:lang w:val="ru-RU"/>
        </w:rPr>
        <w:t xml:space="preserve">. </w:t>
      </w:r>
      <w:proofErr w:type="spellStart"/>
      <w:r w:rsidRPr="003E5339">
        <w:rPr>
          <w:i/>
          <w:lang w:val="ru-RU"/>
        </w:rPr>
        <w:t>Харків</w:t>
      </w:r>
      <w:proofErr w:type="spellEnd"/>
      <w:r w:rsidRPr="003E5339">
        <w:rPr>
          <w:i/>
          <w:lang w:val="ru-RU"/>
        </w:rPr>
        <w:t xml:space="preserve">: </w:t>
      </w:r>
      <w:proofErr w:type="spellStart"/>
      <w:r w:rsidRPr="003E5339">
        <w:rPr>
          <w:i/>
          <w:lang w:val="ru-RU"/>
        </w:rPr>
        <w:t>Видавництво</w:t>
      </w:r>
      <w:proofErr w:type="spellEnd"/>
      <w:r w:rsidRPr="003E5339">
        <w:rPr>
          <w:i/>
          <w:lang w:val="ru-RU"/>
        </w:rPr>
        <w:t xml:space="preserve"> «Форт», 2018. 175с.</w:t>
      </w:r>
    </w:p>
    <w:p w14:paraId="0F37241A" w14:textId="6F177D4C" w:rsidR="00F5345C" w:rsidRPr="00BB17C5" w:rsidRDefault="00BB17C5" w:rsidP="008C4048">
      <w:pPr>
        <w:pStyle w:val="Default"/>
        <w:numPr>
          <w:ilvl w:val="0"/>
          <w:numId w:val="4"/>
        </w:numPr>
        <w:tabs>
          <w:tab w:val="left" w:pos="284"/>
        </w:tabs>
        <w:ind w:left="0" w:firstLine="0"/>
        <w:jc w:val="both"/>
        <w:rPr>
          <w:i/>
          <w:sz w:val="23"/>
          <w:szCs w:val="23"/>
        </w:rPr>
      </w:pPr>
      <w:proofErr w:type="spellStart"/>
      <w:r w:rsidRPr="00BB17C5">
        <w:rPr>
          <w:i/>
          <w:sz w:val="23"/>
          <w:szCs w:val="23"/>
        </w:rPr>
        <w:t>Задоя</w:t>
      </w:r>
      <w:proofErr w:type="spellEnd"/>
      <w:r w:rsidRPr="00BB17C5">
        <w:rPr>
          <w:i/>
          <w:sz w:val="23"/>
          <w:szCs w:val="23"/>
        </w:rPr>
        <w:t xml:space="preserve"> А.О. Міжнародна інвестиційна діяльність: навчальний посібник Дніпро: Університет ім. Альфреда Нобеля, 2018. 122 с. </w:t>
      </w:r>
    </w:p>
    <w:p w14:paraId="7CD71CFE" w14:textId="744DE0B8" w:rsidR="000C4D82" w:rsidRPr="000C4D82" w:rsidRDefault="00966160" w:rsidP="000C4D82">
      <w:pPr>
        <w:jc w:val="both"/>
        <w:rPr>
          <w:lang w:val="uk-UA"/>
        </w:rPr>
      </w:pPr>
      <w:r w:rsidRPr="000A7279">
        <w:rPr>
          <w:i/>
          <w:iCs/>
          <w:color w:val="000000"/>
          <w:lang w:val="uk-UA"/>
        </w:rPr>
        <w:t>Презен</w:t>
      </w:r>
      <w:r w:rsidR="00986ECA" w:rsidRPr="000A7279">
        <w:rPr>
          <w:i/>
          <w:iCs/>
          <w:color w:val="000000"/>
          <w:lang w:val="uk-UA"/>
        </w:rPr>
        <w:t>тації лекцій, плани практичних</w:t>
      </w:r>
      <w:r w:rsidRPr="000A7279">
        <w:rPr>
          <w:i/>
          <w:iCs/>
          <w:color w:val="000000"/>
          <w:lang w:val="uk-UA"/>
        </w:rPr>
        <w:t xml:space="preserve"> занять, методичні рекомендації до виконання </w:t>
      </w:r>
      <w:r w:rsidR="00552611" w:rsidRPr="000A7279">
        <w:rPr>
          <w:i/>
          <w:iCs/>
          <w:color w:val="000000"/>
          <w:lang w:val="uk-UA"/>
        </w:rPr>
        <w:t>тестів, самостійних робіт,</w:t>
      </w:r>
      <w:r w:rsidR="00986ECA" w:rsidRPr="000A7279">
        <w:rPr>
          <w:i/>
          <w:iCs/>
          <w:color w:val="000000"/>
          <w:lang w:val="uk-UA"/>
        </w:rPr>
        <w:t xml:space="preserve"> </w:t>
      </w:r>
      <w:r w:rsidR="00494608" w:rsidRPr="000A7279">
        <w:rPr>
          <w:i/>
          <w:iCs/>
          <w:color w:val="000000"/>
          <w:lang w:val="uk-UA"/>
        </w:rPr>
        <w:t>відеоматеріали, основна та додаткова література</w:t>
      </w:r>
      <w:r w:rsidR="00986ECA" w:rsidRPr="000A7279">
        <w:rPr>
          <w:i/>
          <w:iCs/>
          <w:color w:val="000000"/>
          <w:lang w:val="uk-UA"/>
        </w:rPr>
        <w:t xml:space="preserve"> </w:t>
      </w:r>
      <w:r w:rsidRPr="000A7279">
        <w:rPr>
          <w:i/>
          <w:iCs/>
          <w:color w:val="000000"/>
          <w:lang w:val="uk-UA"/>
        </w:rPr>
        <w:t xml:space="preserve">розміщені на платформі </w:t>
      </w:r>
      <w:r w:rsidRPr="000C4D82">
        <w:rPr>
          <w:i/>
          <w:iCs/>
        </w:rPr>
        <w:t>Moodle</w:t>
      </w:r>
      <w:r w:rsidRPr="000C4D82">
        <w:rPr>
          <w:i/>
          <w:iCs/>
          <w:lang w:val="uk-UA"/>
        </w:rPr>
        <w:t xml:space="preserve">: </w:t>
      </w:r>
      <w:hyperlink r:id="rId8" w:history="1">
        <w:r w:rsidR="000C4D82" w:rsidRPr="000C4D82">
          <w:rPr>
            <w:rStyle w:val="a4"/>
            <w:color w:val="auto"/>
            <w:u w:val="none"/>
          </w:rPr>
          <w:t>https</w:t>
        </w:r>
        <w:r w:rsidR="000C4D82" w:rsidRPr="000C4D82">
          <w:rPr>
            <w:rStyle w:val="a4"/>
            <w:color w:val="auto"/>
            <w:u w:val="none"/>
            <w:lang w:val="uk-UA"/>
          </w:rPr>
          <w:t>://</w:t>
        </w:r>
        <w:proofErr w:type="spellStart"/>
        <w:r w:rsidR="000C4D82" w:rsidRPr="000C4D82">
          <w:rPr>
            <w:rStyle w:val="a4"/>
            <w:color w:val="auto"/>
            <w:u w:val="none"/>
          </w:rPr>
          <w:t>moodle</w:t>
        </w:r>
        <w:proofErr w:type="spellEnd"/>
        <w:r w:rsidR="000C4D82" w:rsidRPr="000C4D82">
          <w:rPr>
            <w:rStyle w:val="a4"/>
            <w:color w:val="auto"/>
            <w:u w:val="none"/>
            <w:lang w:val="uk-UA"/>
          </w:rPr>
          <w:t>.</w:t>
        </w:r>
        <w:proofErr w:type="spellStart"/>
        <w:r w:rsidR="000C4D82" w:rsidRPr="000C4D82">
          <w:rPr>
            <w:rStyle w:val="a4"/>
            <w:color w:val="auto"/>
            <w:u w:val="none"/>
          </w:rPr>
          <w:t>znu</w:t>
        </w:r>
        <w:proofErr w:type="spellEnd"/>
        <w:r w:rsidR="000C4D82" w:rsidRPr="000C4D82">
          <w:rPr>
            <w:rStyle w:val="a4"/>
            <w:color w:val="auto"/>
            <w:u w:val="none"/>
            <w:lang w:val="uk-UA"/>
          </w:rPr>
          <w:t>.</w:t>
        </w:r>
        <w:proofErr w:type="spellStart"/>
        <w:r w:rsidR="000C4D82" w:rsidRPr="000C4D82">
          <w:rPr>
            <w:rStyle w:val="a4"/>
            <w:color w:val="auto"/>
            <w:u w:val="none"/>
          </w:rPr>
          <w:t>edu</w:t>
        </w:r>
        <w:proofErr w:type="spellEnd"/>
        <w:r w:rsidR="000C4D82" w:rsidRPr="000C4D82">
          <w:rPr>
            <w:rStyle w:val="a4"/>
            <w:color w:val="auto"/>
            <w:u w:val="none"/>
            <w:lang w:val="uk-UA"/>
          </w:rPr>
          <w:t>.</w:t>
        </w:r>
        <w:proofErr w:type="spellStart"/>
        <w:r w:rsidR="000C4D82" w:rsidRPr="000C4D82">
          <w:rPr>
            <w:rStyle w:val="a4"/>
            <w:color w:val="auto"/>
            <w:u w:val="none"/>
          </w:rPr>
          <w:t>ua</w:t>
        </w:r>
        <w:proofErr w:type="spellEnd"/>
        <w:r w:rsidR="000C4D82" w:rsidRPr="000C4D82">
          <w:rPr>
            <w:rStyle w:val="a4"/>
            <w:color w:val="auto"/>
            <w:u w:val="none"/>
            <w:lang w:val="uk-UA"/>
          </w:rPr>
          <w:t>/</w:t>
        </w:r>
        <w:r w:rsidR="000C4D82" w:rsidRPr="000C4D82">
          <w:rPr>
            <w:rStyle w:val="a4"/>
            <w:color w:val="auto"/>
            <w:u w:val="none"/>
          </w:rPr>
          <w:t>course</w:t>
        </w:r>
        <w:r w:rsidR="000C4D82" w:rsidRPr="000C4D82">
          <w:rPr>
            <w:rStyle w:val="a4"/>
            <w:color w:val="auto"/>
            <w:u w:val="none"/>
            <w:lang w:val="uk-UA"/>
          </w:rPr>
          <w:t>/</w:t>
        </w:r>
        <w:r w:rsidR="000C4D82" w:rsidRPr="000C4D82">
          <w:rPr>
            <w:rStyle w:val="a4"/>
            <w:color w:val="auto"/>
            <w:u w:val="none"/>
          </w:rPr>
          <w:t>view</w:t>
        </w:r>
        <w:r w:rsidR="000C4D82" w:rsidRPr="000C4D82">
          <w:rPr>
            <w:rStyle w:val="a4"/>
            <w:color w:val="auto"/>
            <w:u w:val="none"/>
            <w:lang w:val="uk-UA"/>
          </w:rPr>
          <w:t>.</w:t>
        </w:r>
        <w:proofErr w:type="spellStart"/>
        <w:r w:rsidR="000C4D82" w:rsidRPr="000C4D82">
          <w:rPr>
            <w:rStyle w:val="a4"/>
            <w:color w:val="auto"/>
            <w:u w:val="none"/>
          </w:rPr>
          <w:t>php</w:t>
        </w:r>
        <w:proofErr w:type="spellEnd"/>
        <w:r w:rsidR="000C4D82" w:rsidRPr="000C4D82">
          <w:rPr>
            <w:rStyle w:val="a4"/>
            <w:color w:val="auto"/>
            <w:u w:val="none"/>
            <w:lang w:val="uk-UA"/>
          </w:rPr>
          <w:t>?</w:t>
        </w:r>
        <w:r w:rsidR="000C4D82" w:rsidRPr="000C4D82">
          <w:rPr>
            <w:rStyle w:val="a4"/>
            <w:color w:val="auto"/>
            <w:u w:val="none"/>
          </w:rPr>
          <w:t>id</w:t>
        </w:r>
        <w:r w:rsidR="000C4D82" w:rsidRPr="000C4D82">
          <w:rPr>
            <w:rStyle w:val="a4"/>
            <w:color w:val="auto"/>
            <w:u w:val="none"/>
            <w:lang w:val="uk-UA"/>
          </w:rPr>
          <w:t>=12952</w:t>
        </w:r>
      </w:hyperlink>
    </w:p>
    <w:p w14:paraId="4799D650" w14:textId="77777777" w:rsidR="007C2E1D" w:rsidRDefault="007C2E1D" w:rsidP="000C4D82">
      <w:pPr>
        <w:jc w:val="both"/>
        <w:rPr>
          <w:b/>
          <w:bCs/>
          <w:color w:val="000000"/>
          <w:sz w:val="28"/>
          <w:szCs w:val="28"/>
          <w:lang w:val="uk-UA"/>
        </w:rPr>
      </w:pPr>
    </w:p>
    <w:p w14:paraId="77F8EC89" w14:textId="63803BBA" w:rsidR="009D0B54" w:rsidRDefault="00577A1B" w:rsidP="000C4D82">
      <w:pPr>
        <w:jc w:val="both"/>
        <w:rPr>
          <w:b/>
          <w:bCs/>
          <w:color w:val="000000"/>
          <w:sz w:val="28"/>
          <w:szCs w:val="28"/>
          <w:lang w:val="uk-UA"/>
        </w:rPr>
      </w:pPr>
      <w:r w:rsidRPr="00EF5BEC">
        <w:rPr>
          <w:b/>
          <w:bCs/>
          <w:color w:val="000000"/>
          <w:sz w:val="28"/>
          <w:szCs w:val="28"/>
          <w:lang w:val="uk-UA"/>
        </w:rPr>
        <w:t>РОЗКЛАД КУРСУ ЗА ТЕМАМИ</w:t>
      </w:r>
      <w:r w:rsidR="00C81538" w:rsidRPr="00EF5BEC">
        <w:rPr>
          <w:b/>
          <w:bCs/>
          <w:color w:val="000000"/>
          <w:sz w:val="28"/>
          <w:szCs w:val="28"/>
          <w:lang w:val="uk-UA"/>
        </w:rPr>
        <w:t xml:space="preserve"> І </w:t>
      </w:r>
      <w:r w:rsidR="00D87B34">
        <w:rPr>
          <w:b/>
          <w:bCs/>
          <w:color w:val="000000"/>
          <w:sz w:val="28"/>
          <w:szCs w:val="28"/>
          <w:lang w:val="uk-UA"/>
        </w:rPr>
        <w:t>КОНТРОЛЬНІ ЗАВДАННЯ</w:t>
      </w:r>
      <w:r w:rsidR="009D0B54">
        <w:rPr>
          <w:b/>
          <w:bCs/>
          <w:color w:val="000000"/>
          <w:sz w:val="28"/>
          <w:szCs w:val="28"/>
          <w:lang w:val="uk-UA"/>
        </w:rPr>
        <w:t xml:space="preserve"> </w:t>
      </w:r>
    </w:p>
    <w:p w14:paraId="093011A8" w14:textId="77777777" w:rsidR="009D0B54" w:rsidRPr="00E148C2" w:rsidRDefault="009D0B54" w:rsidP="009D0B54">
      <w:pPr>
        <w:jc w:val="both"/>
        <w:rPr>
          <w:b/>
          <w:bCs/>
          <w:i/>
          <w:iCs/>
          <w:color w:val="000000"/>
          <w:u w:val="single"/>
          <w:lang w:val="uk-UA"/>
        </w:rPr>
      </w:pPr>
      <w:r w:rsidRPr="00E148C2">
        <w:rPr>
          <w:b/>
          <w:bCs/>
          <w:i/>
          <w:iCs/>
          <w:color w:val="000000"/>
          <w:u w:val="single"/>
          <w:lang w:val="uk-UA"/>
        </w:rPr>
        <w:t>Поточні контрольні заходи</w:t>
      </w:r>
    </w:p>
    <w:p w14:paraId="360C275F" w14:textId="3C86CFD6" w:rsidR="00E73555" w:rsidRPr="00D456A0" w:rsidRDefault="00E73555" w:rsidP="00E73555">
      <w:pPr>
        <w:jc w:val="both"/>
        <w:rPr>
          <w:i/>
          <w:iCs/>
          <w:color w:val="000000"/>
          <w:lang w:val="uk-UA"/>
        </w:rPr>
      </w:pPr>
      <w:r>
        <w:rPr>
          <w:i/>
          <w:iCs/>
          <w:color w:val="000000"/>
          <w:lang w:val="uk-UA"/>
        </w:rPr>
        <w:t>Основними контрольними заходами є тести та самостійні роботи, які виконуються після опанування відповідної теми</w:t>
      </w:r>
      <w:r w:rsidRPr="00D456A0">
        <w:rPr>
          <w:i/>
          <w:iCs/>
          <w:color w:val="000000"/>
          <w:lang w:val="ru-RU"/>
        </w:rPr>
        <w:t xml:space="preserve"> </w:t>
      </w:r>
      <w:r>
        <w:rPr>
          <w:i/>
          <w:iCs/>
          <w:color w:val="000000"/>
          <w:lang w:val="uk-UA"/>
        </w:rPr>
        <w:t xml:space="preserve">курсу. Всі поточні контрольні заходи та методичні рекомендації до їх виконання розташовані на платформі </w:t>
      </w:r>
      <w:r>
        <w:rPr>
          <w:i/>
          <w:iCs/>
          <w:color w:val="000000"/>
        </w:rPr>
        <w:t>Moodle</w:t>
      </w:r>
      <w:r>
        <w:rPr>
          <w:i/>
          <w:iCs/>
          <w:color w:val="000000"/>
          <w:lang w:val="uk-UA"/>
        </w:rPr>
        <w:t xml:space="preserve">. </w:t>
      </w:r>
    </w:p>
    <w:p w14:paraId="531E1334" w14:textId="15E4311A" w:rsidR="009D0B54" w:rsidRPr="006851E3" w:rsidRDefault="009D0B54" w:rsidP="009D0B54">
      <w:pPr>
        <w:jc w:val="both"/>
        <w:rPr>
          <w:b/>
          <w:bCs/>
          <w:i/>
          <w:iCs/>
          <w:color w:val="000000"/>
          <w:u w:val="single"/>
          <w:lang w:val="uk-UA"/>
        </w:rPr>
      </w:pPr>
      <w:r w:rsidRPr="00E148C2">
        <w:rPr>
          <w:b/>
          <w:bCs/>
          <w:i/>
          <w:iCs/>
          <w:color w:val="000000"/>
          <w:u w:val="single"/>
          <w:lang w:val="uk-UA"/>
        </w:rPr>
        <w:t>Підсумкові контрольні заходи</w:t>
      </w:r>
    </w:p>
    <w:p w14:paraId="21CDFA1F" w14:textId="2E03F180" w:rsidR="009D0B54" w:rsidRDefault="003D5512" w:rsidP="009D0B54">
      <w:pPr>
        <w:jc w:val="both"/>
        <w:rPr>
          <w:i/>
          <w:iCs/>
          <w:color w:val="000000"/>
          <w:lang w:val="uk-UA"/>
        </w:rPr>
      </w:pPr>
      <w:r w:rsidRPr="00D04A4E">
        <w:rPr>
          <w:b/>
          <w:bCs/>
          <w:i/>
          <w:iCs/>
          <w:color w:val="000000"/>
          <w:lang w:val="uk-UA"/>
        </w:rPr>
        <w:t>Розробка та</w:t>
      </w:r>
      <w:r w:rsidR="00BE4D30" w:rsidRPr="00D04A4E">
        <w:rPr>
          <w:b/>
          <w:bCs/>
          <w:i/>
          <w:iCs/>
          <w:color w:val="000000"/>
          <w:lang w:val="uk-UA"/>
        </w:rPr>
        <w:t xml:space="preserve"> презентація </w:t>
      </w:r>
      <w:r w:rsidR="00D04A4E" w:rsidRPr="00D04A4E">
        <w:rPr>
          <w:b/>
          <w:bCs/>
          <w:i/>
          <w:iCs/>
          <w:color w:val="000000"/>
          <w:lang w:val="uk-UA"/>
        </w:rPr>
        <w:t>міжнародної інвестиційної стратегії однієї з ТНК за вибором</w:t>
      </w:r>
      <w:r w:rsidR="00D04A4E" w:rsidRPr="00D04A4E">
        <w:rPr>
          <w:bCs/>
          <w:i/>
          <w:iCs/>
          <w:color w:val="000000"/>
          <w:lang w:val="uk-UA"/>
        </w:rPr>
        <w:t xml:space="preserve"> </w:t>
      </w:r>
      <w:r w:rsidRPr="00811586">
        <w:rPr>
          <w:b/>
          <w:i/>
          <w:iCs/>
          <w:color w:val="000000"/>
          <w:lang w:val="uk-UA"/>
        </w:rPr>
        <w:t>Розробка та</w:t>
      </w:r>
      <w:r w:rsidR="00FD2623" w:rsidRPr="00811586">
        <w:rPr>
          <w:b/>
          <w:i/>
          <w:iCs/>
          <w:color w:val="000000"/>
          <w:lang w:val="uk-UA"/>
        </w:rPr>
        <w:t xml:space="preserve"> захист </w:t>
      </w:r>
      <w:r w:rsidR="002C7762" w:rsidRPr="00811586">
        <w:rPr>
          <w:b/>
          <w:i/>
          <w:iCs/>
          <w:color w:val="000000"/>
          <w:lang w:val="uk-UA"/>
        </w:rPr>
        <w:t>дослідницько</w:t>
      </w:r>
      <w:r w:rsidR="000A7279" w:rsidRPr="00811586">
        <w:rPr>
          <w:b/>
          <w:i/>
          <w:iCs/>
          <w:color w:val="000000"/>
          <w:lang w:val="uk-UA"/>
        </w:rPr>
        <w:t xml:space="preserve">го </w:t>
      </w:r>
      <w:proofErr w:type="spellStart"/>
      <w:r w:rsidR="000A7279" w:rsidRPr="00811586">
        <w:rPr>
          <w:b/>
          <w:i/>
          <w:iCs/>
          <w:color w:val="000000"/>
          <w:lang w:val="uk-UA"/>
        </w:rPr>
        <w:t>проєкту</w:t>
      </w:r>
      <w:proofErr w:type="spellEnd"/>
      <w:r w:rsidR="000A7279" w:rsidRPr="00811586">
        <w:rPr>
          <w:b/>
          <w:i/>
          <w:iCs/>
          <w:color w:val="000000"/>
          <w:lang w:val="uk-UA"/>
        </w:rPr>
        <w:t xml:space="preserve"> «</w:t>
      </w:r>
      <w:r w:rsidR="00A00B80" w:rsidRPr="00811586">
        <w:rPr>
          <w:b/>
          <w:i/>
          <w:iCs/>
          <w:color w:val="000000"/>
          <w:lang w:val="uk-UA"/>
        </w:rPr>
        <w:t xml:space="preserve">Проблеми і шляхи </w:t>
      </w:r>
      <w:r w:rsidR="00811586" w:rsidRPr="00811586">
        <w:rPr>
          <w:b/>
          <w:i/>
          <w:iCs/>
          <w:color w:val="000000"/>
          <w:lang w:val="uk-UA"/>
        </w:rPr>
        <w:t>удосконалення інвестиційних процесів ТНК в Україні</w:t>
      </w:r>
      <w:r w:rsidR="000A7279" w:rsidRPr="00811586">
        <w:rPr>
          <w:b/>
          <w:i/>
          <w:iCs/>
          <w:color w:val="000000"/>
          <w:lang w:val="uk-UA"/>
        </w:rPr>
        <w:t>»</w:t>
      </w:r>
      <w:r w:rsidR="002C7762" w:rsidRPr="00811586">
        <w:rPr>
          <w:i/>
          <w:iCs/>
          <w:color w:val="000000"/>
          <w:lang w:val="uk-UA"/>
        </w:rPr>
        <w:t>.</w:t>
      </w:r>
      <w:r w:rsidR="002C7762" w:rsidRPr="00811586">
        <w:rPr>
          <w:iCs/>
          <w:color w:val="000000"/>
          <w:lang w:val="uk-UA"/>
        </w:rPr>
        <w:t xml:space="preserve"> </w:t>
      </w:r>
      <w:r w:rsidR="000A7279" w:rsidRPr="00811586">
        <w:rPr>
          <w:i/>
          <w:iCs/>
          <w:color w:val="000000"/>
          <w:lang w:val="uk-UA"/>
        </w:rPr>
        <w:t>План і структура</w:t>
      </w:r>
      <w:r w:rsidR="002C7762" w:rsidRPr="00811586">
        <w:rPr>
          <w:i/>
          <w:iCs/>
          <w:color w:val="000000"/>
          <w:lang w:val="uk-UA"/>
        </w:rPr>
        <w:t xml:space="preserve"> дослідницько</w:t>
      </w:r>
      <w:r w:rsidR="000A7279" w:rsidRPr="00811586">
        <w:rPr>
          <w:i/>
          <w:iCs/>
          <w:color w:val="000000"/>
          <w:lang w:val="uk-UA"/>
        </w:rPr>
        <w:t xml:space="preserve">го </w:t>
      </w:r>
      <w:proofErr w:type="spellStart"/>
      <w:r w:rsidR="000A7279" w:rsidRPr="00811586">
        <w:rPr>
          <w:i/>
          <w:iCs/>
          <w:color w:val="000000"/>
          <w:lang w:val="uk-UA"/>
        </w:rPr>
        <w:t>проєкту</w:t>
      </w:r>
      <w:proofErr w:type="spellEnd"/>
      <w:r w:rsidR="002C7762" w:rsidRPr="00811586">
        <w:rPr>
          <w:i/>
          <w:iCs/>
          <w:color w:val="000000"/>
          <w:lang w:val="uk-UA"/>
        </w:rPr>
        <w:t xml:space="preserve"> та методичні рекомендації щодо її підготов</w:t>
      </w:r>
      <w:r w:rsidR="00D67D8E" w:rsidRPr="00811586">
        <w:rPr>
          <w:i/>
          <w:iCs/>
          <w:color w:val="000000"/>
          <w:lang w:val="uk-UA"/>
        </w:rPr>
        <w:t>ки розміщені на плат</w:t>
      </w:r>
      <w:r w:rsidR="00E73555" w:rsidRPr="00811586">
        <w:rPr>
          <w:i/>
          <w:iCs/>
          <w:color w:val="000000"/>
          <w:lang w:val="uk-UA"/>
        </w:rPr>
        <w:t>ф</w:t>
      </w:r>
      <w:r w:rsidR="00D67D8E" w:rsidRPr="00811586">
        <w:rPr>
          <w:i/>
          <w:iCs/>
          <w:color w:val="000000"/>
          <w:lang w:val="uk-UA"/>
        </w:rPr>
        <w:t>ормі</w:t>
      </w:r>
      <w:r w:rsidR="002C7762" w:rsidRPr="00811586">
        <w:rPr>
          <w:i/>
          <w:iCs/>
          <w:color w:val="000000"/>
          <w:lang w:val="uk-UA"/>
        </w:rPr>
        <w:t xml:space="preserve"> </w:t>
      </w:r>
      <w:r w:rsidR="002C7762" w:rsidRPr="00811586">
        <w:rPr>
          <w:i/>
          <w:iCs/>
          <w:color w:val="000000"/>
        </w:rPr>
        <w:t>Moodle</w:t>
      </w:r>
      <w:r w:rsidR="002C7762" w:rsidRPr="00811586">
        <w:rPr>
          <w:i/>
          <w:iCs/>
          <w:color w:val="000000"/>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90"/>
        <w:gridCol w:w="3082"/>
        <w:gridCol w:w="5580"/>
      </w:tblGrid>
      <w:tr w:rsidR="009D0B54" w:rsidRPr="000E3AEE" w14:paraId="5D1EF09A" w14:textId="77777777" w:rsidTr="007F4C1F">
        <w:trPr>
          <w:trHeight w:val="650"/>
        </w:trPr>
        <w:tc>
          <w:tcPr>
            <w:tcW w:w="1436" w:type="dxa"/>
            <w:shd w:val="clear" w:color="auto" w:fill="auto"/>
          </w:tcPr>
          <w:p w14:paraId="4F16CBAE" w14:textId="77777777" w:rsidR="009D0B54" w:rsidRPr="000E3AEE" w:rsidRDefault="009D0B54" w:rsidP="000E3AEE">
            <w:pPr>
              <w:jc w:val="center"/>
              <w:rPr>
                <w:b/>
                <w:bCs/>
                <w:color w:val="000000"/>
                <w:lang w:val="uk-UA"/>
              </w:rPr>
            </w:pPr>
            <w:r w:rsidRPr="000E3AEE">
              <w:rPr>
                <w:b/>
                <w:bCs/>
                <w:color w:val="000000"/>
                <w:lang w:val="uk-UA"/>
              </w:rPr>
              <w:t>Тиждень</w:t>
            </w:r>
          </w:p>
          <w:p w14:paraId="3890B677" w14:textId="77777777" w:rsidR="009D0B54" w:rsidRPr="000E3AEE" w:rsidRDefault="009D0B54" w:rsidP="000E3AEE">
            <w:pPr>
              <w:jc w:val="center"/>
              <w:rPr>
                <w:b/>
                <w:bCs/>
                <w:color w:val="000000"/>
                <w:lang w:val="uk-UA"/>
              </w:rPr>
            </w:pPr>
            <w:r w:rsidRPr="000E3AEE">
              <w:rPr>
                <w:b/>
                <w:bCs/>
                <w:color w:val="000000"/>
                <w:lang w:val="uk-UA"/>
              </w:rPr>
              <w:t xml:space="preserve"> і вид заняття</w:t>
            </w:r>
          </w:p>
        </w:tc>
        <w:tc>
          <w:tcPr>
            <w:tcW w:w="3172" w:type="dxa"/>
            <w:gridSpan w:val="2"/>
            <w:shd w:val="clear" w:color="auto" w:fill="auto"/>
          </w:tcPr>
          <w:p w14:paraId="22B4CE6C" w14:textId="77777777" w:rsidR="009D0B54" w:rsidRPr="000E3AEE" w:rsidRDefault="009D0B54" w:rsidP="000E3AEE">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5580" w:type="dxa"/>
            <w:shd w:val="clear" w:color="auto" w:fill="auto"/>
          </w:tcPr>
          <w:p w14:paraId="0D5FBAE3" w14:textId="2A4A5641" w:rsidR="009D0B54" w:rsidRPr="000E3AEE" w:rsidRDefault="003D5512" w:rsidP="000E3AEE">
            <w:pPr>
              <w:jc w:val="center"/>
              <w:rPr>
                <w:b/>
                <w:bCs/>
                <w:color w:val="000000"/>
                <w:lang w:val="uk-UA"/>
              </w:rPr>
            </w:pPr>
            <w:r>
              <w:rPr>
                <w:b/>
                <w:bCs/>
                <w:color w:val="000000"/>
                <w:lang w:val="uk-UA"/>
              </w:rPr>
              <w:t>Контрольні заходи, кількість балів</w:t>
            </w:r>
          </w:p>
        </w:tc>
      </w:tr>
      <w:tr w:rsidR="00E5398E" w:rsidRPr="00D26B90" w14:paraId="72BA44CF" w14:textId="77777777" w:rsidTr="00535FF8">
        <w:tc>
          <w:tcPr>
            <w:tcW w:w="10188" w:type="dxa"/>
            <w:gridSpan w:val="4"/>
            <w:shd w:val="clear" w:color="auto" w:fill="auto"/>
          </w:tcPr>
          <w:p w14:paraId="1EE946C4" w14:textId="637D0BFD" w:rsidR="00E5398E" w:rsidRPr="00D26B90" w:rsidRDefault="00E5398E" w:rsidP="00E21B92">
            <w:pPr>
              <w:spacing w:line="276" w:lineRule="auto"/>
              <w:jc w:val="center"/>
              <w:rPr>
                <w:b/>
                <w:i/>
                <w:lang w:val="uk-UA"/>
              </w:rPr>
            </w:pPr>
            <w:r w:rsidRPr="00D26B90">
              <w:rPr>
                <w:b/>
                <w:i/>
                <w:color w:val="000000"/>
                <w:lang w:val="uk-UA"/>
              </w:rPr>
              <w:t>Змістов</w:t>
            </w:r>
            <w:r w:rsidR="00BE675D" w:rsidRPr="00D26B90">
              <w:rPr>
                <w:b/>
                <w:i/>
                <w:color w:val="000000"/>
                <w:lang w:val="uk-UA"/>
              </w:rPr>
              <w:t>н</w:t>
            </w:r>
            <w:r w:rsidRPr="00D26B90">
              <w:rPr>
                <w:b/>
                <w:i/>
                <w:color w:val="000000"/>
                <w:lang w:val="uk-UA"/>
              </w:rPr>
              <w:t>ий модуль 1</w:t>
            </w:r>
            <w:r w:rsidR="00B94EE9" w:rsidRPr="00D26B90">
              <w:rPr>
                <w:b/>
                <w:i/>
                <w:color w:val="000000"/>
                <w:lang w:val="uk-UA"/>
              </w:rPr>
              <w:t xml:space="preserve">. </w:t>
            </w:r>
            <w:r w:rsidR="0044312D" w:rsidRPr="00D26B90">
              <w:rPr>
                <w:b/>
                <w:i/>
                <w:lang w:val="uk-UA"/>
              </w:rPr>
              <w:t>Інвестиційна діяльність: сутність, суб’єкти та об’єкти</w:t>
            </w:r>
          </w:p>
        </w:tc>
      </w:tr>
      <w:tr w:rsidR="00BE675D" w:rsidRPr="00D26B90" w14:paraId="30D5B6FF" w14:textId="77777777" w:rsidTr="00AA7CEB">
        <w:trPr>
          <w:trHeight w:val="609"/>
        </w:trPr>
        <w:tc>
          <w:tcPr>
            <w:tcW w:w="1526" w:type="dxa"/>
            <w:gridSpan w:val="2"/>
            <w:shd w:val="clear" w:color="auto" w:fill="auto"/>
          </w:tcPr>
          <w:p w14:paraId="071B5D19" w14:textId="77777777" w:rsidR="00BE675D" w:rsidRPr="00D26B90" w:rsidRDefault="00BE675D" w:rsidP="000E3AEE">
            <w:pPr>
              <w:jc w:val="center"/>
              <w:rPr>
                <w:color w:val="000000"/>
                <w:lang w:val="uk-UA"/>
              </w:rPr>
            </w:pPr>
            <w:r w:rsidRPr="00D26B90">
              <w:rPr>
                <w:color w:val="000000"/>
                <w:lang w:val="uk-UA"/>
              </w:rPr>
              <w:t>Тиждень 1</w:t>
            </w:r>
          </w:p>
          <w:p w14:paraId="6EEEA086" w14:textId="3FCF2AD9" w:rsidR="00BE675D" w:rsidRPr="00D26B90" w:rsidRDefault="00BE675D" w:rsidP="000E3AEE">
            <w:pPr>
              <w:jc w:val="center"/>
              <w:rPr>
                <w:color w:val="000000"/>
                <w:lang w:val="uk-UA"/>
              </w:rPr>
            </w:pPr>
            <w:r w:rsidRPr="00D26B90">
              <w:rPr>
                <w:color w:val="000000"/>
                <w:lang w:val="uk-UA"/>
              </w:rPr>
              <w:t>Лекція 1</w:t>
            </w:r>
          </w:p>
        </w:tc>
        <w:tc>
          <w:tcPr>
            <w:tcW w:w="3082" w:type="dxa"/>
            <w:vMerge w:val="restart"/>
            <w:shd w:val="clear" w:color="auto" w:fill="auto"/>
          </w:tcPr>
          <w:p w14:paraId="5391211A" w14:textId="78A450F6" w:rsidR="00BE675D" w:rsidRPr="00D26B90" w:rsidRDefault="00280E2B" w:rsidP="00AB50C1">
            <w:pPr>
              <w:jc w:val="both"/>
              <w:rPr>
                <w:color w:val="000000"/>
                <w:lang w:val="uk-UA"/>
              </w:rPr>
            </w:pPr>
            <w:r w:rsidRPr="00D26B90">
              <w:rPr>
                <w:color w:val="000000"/>
                <w:lang w:val="uk-UA"/>
              </w:rPr>
              <w:t xml:space="preserve">Теоретичні засади </w:t>
            </w:r>
            <w:r w:rsidR="00AB50C1" w:rsidRPr="00D26B90">
              <w:rPr>
                <w:color w:val="000000"/>
                <w:lang w:val="uk-UA"/>
              </w:rPr>
              <w:t xml:space="preserve"> інвестиційної діяльності</w:t>
            </w:r>
          </w:p>
        </w:tc>
        <w:tc>
          <w:tcPr>
            <w:tcW w:w="5580" w:type="dxa"/>
            <w:shd w:val="clear" w:color="auto" w:fill="auto"/>
          </w:tcPr>
          <w:p w14:paraId="4CE5990E" w14:textId="677A9CB7" w:rsidR="00BE675D" w:rsidRPr="00D26B90" w:rsidRDefault="00BE675D" w:rsidP="00D52CB4">
            <w:pPr>
              <w:jc w:val="both"/>
              <w:rPr>
                <w:color w:val="000000"/>
                <w:lang w:val="uk-UA"/>
              </w:rPr>
            </w:pPr>
          </w:p>
        </w:tc>
      </w:tr>
      <w:tr w:rsidR="00BE675D" w:rsidRPr="00B70A72" w14:paraId="3D5EF3CE" w14:textId="77777777" w:rsidTr="000676BC">
        <w:tc>
          <w:tcPr>
            <w:tcW w:w="1526" w:type="dxa"/>
            <w:gridSpan w:val="2"/>
            <w:shd w:val="clear" w:color="auto" w:fill="auto"/>
          </w:tcPr>
          <w:p w14:paraId="6CB6793A" w14:textId="55822C88" w:rsidR="00BE675D" w:rsidRPr="00D26B90" w:rsidRDefault="00BE675D" w:rsidP="00BE675D">
            <w:pPr>
              <w:jc w:val="center"/>
              <w:rPr>
                <w:color w:val="000000"/>
              </w:rPr>
            </w:pPr>
            <w:r w:rsidRPr="00D26B90">
              <w:rPr>
                <w:color w:val="000000"/>
                <w:lang w:val="uk-UA"/>
              </w:rPr>
              <w:t xml:space="preserve">Тиждень </w:t>
            </w:r>
            <w:r w:rsidRPr="00D26B90">
              <w:rPr>
                <w:color w:val="000000"/>
              </w:rPr>
              <w:t>2</w:t>
            </w:r>
          </w:p>
          <w:p w14:paraId="7AD3E8E0" w14:textId="7D809181" w:rsidR="00BE675D" w:rsidRPr="00D26B90" w:rsidRDefault="00BE675D"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1</w:t>
            </w:r>
          </w:p>
        </w:tc>
        <w:tc>
          <w:tcPr>
            <w:tcW w:w="3082" w:type="dxa"/>
            <w:vMerge/>
            <w:shd w:val="clear" w:color="auto" w:fill="auto"/>
          </w:tcPr>
          <w:p w14:paraId="2E99DCA7" w14:textId="0EE4E7C5" w:rsidR="00BE675D" w:rsidRPr="00D26B90" w:rsidRDefault="00BE675D" w:rsidP="00BE675D">
            <w:pPr>
              <w:jc w:val="both"/>
              <w:rPr>
                <w:lang w:val="uk-UA"/>
              </w:rPr>
            </w:pPr>
          </w:p>
        </w:tc>
        <w:tc>
          <w:tcPr>
            <w:tcW w:w="5580" w:type="dxa"/>
            <w:shd w:val="clear" w:color="auto" w:fill="auto"/>
          </w:tcPr>
          <w:p w14:paraId="5FB2AF22" w14:textId="1A4095E0" w:rsidR="00BE675D" w:rsidRPr="00D26B90" w:rsidRDefault="00BE675D" w:rsidP="00280E2B">
            <w:pPr>
              <w:jc w:val="both"/>
              <w:rPr>
                <w:color w:val="000000"/>
                <w:lang w:val="uk-UA"/>
              </w:rPr>
            </w:pPr>
            <w:r w:rsidRPr="00D26B90">
              <w:rPr>
                <w:i/>
                <w:color w:val="000000"/>
                <w:lang w:val="uk-UA"/>
              </w:rPr>
              <w:t xml:space="preserve">Тест № 1. </w:t>
            </w:r>
            <w:r w:rsidR="0087160F" w:rsidRPr="00D26B90">
              <w:rPr>
                <w:color w:val="000000"/>
                <w:lang w:val="uk-UA"/>
              </w:rPr>
              <w:t xml:space="preserve">Основні поняття </w:t>
            </w:r>
            <w:r w:rsidR="00280E2B" w:rsidRPr="00D26B90">
              <w:rPr>
                <w:color w:val="000000"/>
                <w:lang w:val="uk-UA"/>
              </w:rPr>
              <w:t>інвестиційної діяльності</w:t>
            </w:r>
            <w:r w:rsidRPr="00D26B90">
              <w:rPr>
                <w:color w:val="000000"/>
                <w:lang w:val="uk-UA"/>
              </w:rPr>
              <w:t xml:space="preserve"> (</w:t>
            </w:r>
            <w:r w:rsidRPr="00D26B90">
              <w:rPr>
                <w:i/>
                <w:color w:val="000000"/>
              </w:rPr>
              <w:t>max</w:t>
            </w:r>
            <w:r w:rsidR="0087160F" w:rsidRPr="00D26B90">
              <w:rPr>
                <w:i/>
                <w:color w:val="000000"/>
                <w:lang w:val="uk-UA"/>
              </w:rPr>
              <w:t> </w:t>
            </w:r>
            <w:r w:rsidR="005E0C0C" w:rsidRPr="00D26B90">
              <w:rPr>
                <w:i/>
                <w:color w:val="000000"/>
                <w:lang w:val="uk-UA"/>
              </w:rPr>
              <w:t>10</w:t>
            </w:r>
            <w:r w:rsidRPr="00D26B90">
              <w:rPr>
                <w:i/>
                <w:color w:val="000000"/>
                <w:lang w:val="uk-UA"/>
              </w:rPr>
              <w:t xml:space="preserve"> балів</w:t>
            </w:r>
            <w:r w:rsidRPr="00D26B90">
              <w:rPr>
                <w:color w:val="000000"/>
                <w:lang w:val="uk-UA"/>
              </w:rPr>
              <w:t>)</w:t>
            </w:r>
          </w:p>
        </w:tc>
      </w:tr>
      <w:tr w:rsidR="00BE675D" w:rsidRPr="00B70A72" w14:paraId="43C1052F" w14:textId="77777777" w:rsidTr="000676BC">
        <w:tc>
          <w:tcPr>
            <w:tcW w:w="1526" w:type="dxa"/>
            <w:gridSpan w:val="2"/>
            <w:shd w:val="clear" w:color="auto" w:fill="auto"/>
          </w:tcPr>
          <w:p w14:paraId="2DA3AEDE" w14:textId="77777777" w:rsidR="00BE675D" w:rsidRPr="00D26B90" w:rsidRDefault="00BE675D" w:rsidP="00BE675D">
            <w:pPr>
              <w:jc w:val="center"/>
              <w:rPr>
                <w:color w:val="000000"/>
                <w:lang w:val="uk-UA"/>
              </w:rPr>
            </w:pPr>
            <w:r w:rsidRPr="00D26B90">
              <w:rPr>
                <w:color w:val="000000"/>
                <w:lang w:val="uk-UA"/>
              </w:rPr>
              <w:t>Тиждень 3</w:t>
            </w:r>
          </w:p>
          <w:p w14:paraId="28E4A4E2" w14:textId="3BAE14A1" w:rsidR="00BE675D" w:rsidRPr="00D26B90" w:rsidRDefault="00BE675D" w:rsidP="00BE675D">
            <w:pPr>
              <w:jc w:val="center"/>
              <w:rPr>
                <w:color w:val="000000"/>
                <w:lang w:val="uk-UA"/>
              </w:rPr>
            </w:pPr>
            <w:proofErr w:type="spellStart"/>
            <w:r w:rsidRPr="00D26B90">
              <w:rPr>
                <w:color w:val="000000"/>
                <w:lang w:val="ru-RU"/>
              </w:rPr>
              <w:t>Лекц</w:t>
            </w:r>
            <w:r w:rsidRPr="00D26B90">
              <w:rPr>
                <w:color w:val="000000"/>
                <w:lang w:val="uk-UA"/>
              </w:rPr>
              <w:t>ія</w:t>
            </w:r>
            <w:proofErr w:type="spellEnd"/>
            <w:r w:rsidRPr="00D26B90">
              <w:rPr>
                <w:color w:val="000000"/>
                <w:lang w:val="uk-UA"/>
              </w:rPr>
              <w:t xml:space="preserve"> 2</w:t>
            </w:r>
          </w:p>
        </w:tc>
        <w:tc>
          <w:tcPr>
            <w:tcW w:w="3082" w:type="dxa"/>
            <w:vMerge w:val="restart"/>
            <w:shd w:val="clear" w:color="auto" w:fill="auto"/>
          </w:tcPr>
          <w:p w14:paraId="66964199" w14:textId="5DE6ABFB" w:rsidR="00BE675D" w:rsidRPr="00D26B90" w:rsidRDefault="00FA4925" w:rsidP="00BE675D">
            <w:pPr>
              <w:jc w:val="both"/>
              <w:rPr>
                <w:lang w:val="uk-UA"/>
              </w:rPr>
            </w:pPr>
            <w:r w:rsidRPr="00D26B90">
              <w:rPr>
                <w:lang w:val="uk-UA"/>
              </w:rPr>
              <w:t>ТНК як су</w:t>
            </w:r>
            <w:r w:rsidR="009A55C4" w:rsidRPr="00D26B90">
              <w:rPr>
                <w:lang w:val="uk-UA"/>
              </w:rPr>
              <w:t>б’єкти міжнародної інвестиційної діяльності</w:t>
            </w:r>
          </w:p>
        </w:tc>
        <w:tc>
          <w:tcPr>
            <w:tcW w:w="5580" w:type="dxa"/>
            <w:shd w:val="clear" w:color="auto" w:fill="auto"/>
          </w:tcPr>
          <w:p w14:paraId="2D5F8012" w14:textId="77777777" w:rsidR="00BE675D" w:rsidRPr="00D26B90" w:rsidRDefault="00BE675D" w:rsidP="00BE675D">
            <w:pPr>
              <w:jc w:val="both"/>
              <w:rPr>
                <w:i/>
                <w:color w:val="000000"/>
                <w:lang w:val="uk-UA"/>
              </w:rPr>
            </w:pPr>
          </w:p>
        </w:tc>
      </w:tr>
      <w:tr w:rsidR="00BE675D" w:rsidRPr="00B70A72" w14:paraId="5A703B3B" w14:textId="77777777" w:rsidTr="000676BC">
        <w:tc>
          <w:tcPr>
            <w:tcW w:w="1526" w:type="dxa"/>
            <w:gridSpan w:val="2"/>
            <w:shd w:val="clear" w:color="auto" w:fill="auto"/>
          </w:tcPr>
          <w:p w14:paraId="6EF551E3" w14:textId="5BE9F765" w:rsidR="00BE675D" w:rsidRPr="00D26B90" w:rsidRDefault="00BE675D" w:rsidP="00BE675D">
            <w:pPr>
              <w:jc w:val="center"/>
              <w:rPr>
                <w:color w:val="000000"/>
                <w:lang w:val="uk-UA"/>
              </w:rPr>
            </w:pPr>
            <w:r w:rsidRPr="00D26B90">
              <w:rPr>
                <w:color w:val="000000"/>
                <w:lang w:val="uk-UA"/>
              </w:rPr>
              <w:t>Тиждень 4</w:t>
            </w:r>
          </w:p>
          <w:p w14:paraId="57E6A502" w14:textId="4B2369AE" w:rsidR="00BE675D" w:rsidRPr="00D26B90" w:rsidRDefault="00BE675D"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2</w:t>
            </w:r>
          </w:p>
        </w:tc>
        <w:tc>
          <w:tcPr>
            <w:tcW w:w="3082" w:type="dxa"/>
            <w:vMerge/>
            <w:shd w:val="clear" w:color="auto" w:fill="auto"/>
          </w:tcPr>
          <w:p w14:paraId="46552D25" w14:textId="40312B50" w:rsidR="00BE675D" w:rsidRPr="00D26B90" w:rsidRDefault="00BE675D" w:rsidP="00BE675D">
            <w:pPr>
              <w:jc w:val="both"/>
              <w:rPr>
                <w:lang w:val="uk-UA"/>
              </w:rPr>
            </w:pPr>
          </w:p>
        </w:tc>
        <w:tc>
          <w:tcPr>
            <w:tcW w:w="5580" w:type="dxa"/>
            <w:shd w:val="clear" w:color="auto" w:fill="auto"/>
          </w:tcPr>
          <w:p w14:paraId="4CB1C21A" w14:textId="3DE79154" w:rsidR="00BE675D" w:rsidRPr="00D26B90" w:rsidRDefault="00BE675D" w:rsidP="0020609A">
            <w:pPr>
              <w:jc w:val="both"/>
              <w:rPr>
                <w:i/>
                <w:color w:val="000000"/>
                <w:lang w:val="uk-UA"/>
              </w:rPr>
            </w:pPr>
            <w:r w:rsidRPr="00D26B90">
              <w:rPr>
                <w:i/>
                <w:color w:val="000000"/>
                <w:lang w:val="uk-UA"/>
              </w:rPr>
              <w:t xml:space="preserve">Тест № 2. </w:t>
            </w:r>
            <w:r w:rsidR="0020609A" w:rsidRPr="00D26B90">
              <w:rPr>
                <w:lang w:val="uk-UA"/>
              </w:rPr>
              <w:t>Міжнародні компанії та їх роль у процесі глобалізації</w:t>
            </w:r>
            <w:r w:rsidR="0020609A" w:rsidRPr="00D26B90">
              <w:rPr>
                <w:color w:val="000000"/>
                <w:lang w:val="uk-UA"/>
              </w:rPr>
              <w:t xml:space="preserve"> </w:t>
            </w:r>
            <w:r w:rsidRPr="00D26B90">
              <w:rPr>
                <w:color w:val="000000"/>
                <w:lang w:val="uk-UA"/>
              </w:rPr>
              <w:t>(</w:t>
            </w:r>
            <w:r w:rsidRPr="00D26B90">
              <w:rPr>
                <w:i/>
                <w:color w:val="000000"/>
              </w:rPr>
              <w:t>max</w:t>
            </w:r>
            <w:r w:rsidRPr="00D26B90">
              <w:rPr>
                <w:i/>
                <w:color w:val="000000"/>
                <w:lang w:val="uk-UA"/>
              </w:rPr>
              <w:t xml:space="preserve"> </w:t>
            </w:r>
            <w:r w:rsidR="005E0C0C" w:rsidRPr="00D26B90">
              <w:rPr>
                <w:i/>
                <w:color w:val="000000"/>
                <w:lang w:val="uk-UA"/>
              </w:rPr>
              <w:t xml:space="preserve">10 </w:t>
            </w:r>
            <w:r w:rsidRPr="00D26B90">
              <w:rPr>
                <w:i/>
                <w:color w:val="000000"/>
                <w:lang w:val="uk-UA"/>
              </w:rPr>
              <w:t>балів</w:t>
            </w:r>
            <w:r w:rsidRPr="00D26B90">
              <w:rPr>
                <w:color w:val="000000"/>
                <w:lang w:val="uk-UA"/>
              </w:rPr>
              <w:t>)</w:t>
            </w:r>
          </w:p>
        </w:tc>
      </w:tr>
      <w:tr w:rsidR="00BE675D" w:rsidRPr="00B70A72" w14:paraId="30771CF9" w14:textId="77777777" w:rsidTr="00535FF8">
        <w:tc>
          <w:tcPr>
            <w:tcW w:w="10188" w:type="dxa"/>
            <w:gridSpan w:val="4"/>
            <w:shd w:val="clear" w:color="auto" w:fill="auto"/>
          </w:tcPr>
          <w:p w14:paraId="2CA77D1A" w14:textId="1A1961B3" w:rsidR="00BE675D" w:rsidRPr="00D26B90" w:rsidRDefault="00BE675D" w:rsidP="007C448D">
            <w:pPr>
              <w:pStyle w:val="Default"/>
              <w:rPr>
                <w:b/>
                <w:i/>
                <w:lang w:val="ru-RU"/>
              </w:rPr>
            </w:pPr>
            <w:r w:rsidRPr="00D26B90">
              <w:rPr>
                <w:b/>
                <w:i/>
              </w:rPr>
              <w:t>Змістовний м</w:t>
            </w:r>
            <w:proofErr w:type="spellStart"/>
            <w:r w:rsidRPr="00D26B90">
              <w:rPr>
                <w:b/>
                <w:i/>
                <w:lang w:val="ru-RU"/>
              </w:rPr>
              <w:t>одуль</w:t>
            </w:r>
            <w:proofErr w:type="spellEnd"/>
            <w:r w:rsidRPr="00D26B90">
              <w:rPr>
                <w:b/>
                <w:i/>
                <w:lang w:val="ru-RU"/>
              </w:rPr>
              <w:t xml:space="preserve"> 2. </w:t>
            </w:r>
            <w:r w:rsidR="007C448D" w:rsidRPr="00D26B90">
              <w:rPr>
                <w:rFonts w:ascii="Myriad Pro" w:hAnsi="Myriad Pro"/>
              </w:rPr>
              <w:t xml:space="preserve"> </w:t>
            </w:r>
            <w:r w:rsidR="007C448D" w:rsidRPr="00D26B90">
              <w:rPr>
                <w:b/>
                <w:bCs/>
                <w:i/>
              </w:rPr>
              <w:t>Диверсифікація міжнародних інвестиційних стратегій</w:t>
            </w:r>
          </w:p>
        </w:tc>
      </w:tr>
      <w:tr w:rsidR="00BE675D" w:rsidRPr="00D26B90" w14:paraId="29262F9B" w14:textId="77777777" w:rsidTr="00BE675D">
        <w:trPr>
          <w:trHeight w:val="579"/>
        </w:trPr>
        <w:tc>
          <w:tcPr>
            <w:tcW w:w="1526" w:type="dxa"/>
            <w:gridSpan w:val="2"/>
            <w:shd w:val="clear" w:color="auto" w:fill="auto"/>
          </w:tcPr>
          <w:p w14:paraId="47B28AA1" w14:textId="4FCB2AF2" w:rsidR="00BE675D" w:rsidRPr="00D26B90" w:rsidRDefault="00BE675D" w:rsidP="00BE675D">
            <w:pPr>
              <w:jc w:val="center"/>
              <w:rPr>
                <w:color w:val="000000"/>
                <w:lang w:val="uk-UA"/>
              </w:rPr>
            </w:pPr>
            <w:r w:rsidRPr="00D26B90">
              <w:rPr>
                <w:color w:val="000000"/>
                <w:lang w:val="uk-UA"/>
              </w:rPr>
              <w:t>Тиждень 5</w:t>
            </w:r>
          </w:p>
          <w:p w14:paraId="32EA23ED" w14:textId="7169548E" w:rsidR="00BE675D" w:rsidRPr="00D26B90" w:rsidRDefault="00BE675D" w:rsidP="00BE675D">
            <w:pPr>
              <w:jc w:val="center"/>
              <w:rPr>
                <w:color w:val="000000"/>
                <w:lang w:val="uk-UA"/>
              </w:rPr>
            </w:pPr>
            <w:r w:rsidRPr="00D26B90">
              <w:rPr>
                <w:color w:val="000000"/>
                <w:lang w:val="uk-UA"/>
              </w:rPr>
              <w:t>Лекція 3</w:t>
            </w:r>
          </w:p>
        </w:tc>
        <w:tc>
          <w:tcPr>
            <w:tcW w:w="3082" w:type="dxa"/>
            <w:vMerge w:val="restart"/>
            <w:shd w:val="clear" w:color="auto" w:fill="auto"/>
          </w:tcPr>
          <w:p w14:paraId="5B710D4B" w14:textId="4886A34D" w:rsidR="00BE675D" w:rsidRPr="00D26B90" w:rsidRDefault="00A70EC9" w:rsidP="00EA30B2">
            <w:pPr>
              <w:pStyle w:val="a5"/>
              <w:widowControl w:val="0"/>
              <w:suppressAutoHyphens/>
              <w:autoSpaceDE w:val="0"/>
              <w:autoSpaceDN w:val="0"/>
              <w:adjustRightInd w:val="0"/>
              <w:ind w:left="0"/>
              <w:jc w:val="both"/>
              <w:rPr>
                <w:lang w:val="uk-UA"/>
              </w:rPr>
            </w:pPr>
            <w:r w:rsidRPr="00D26B90">
              <w:rPr>
                <w:lang w:val="uk-UA"/>
              </w:rPr>
              <w:t>Інвестиційні ризики</w:t>
            </w:r>
            <w:r w:rsidRPr="00D26B90">
              <w:rPr>
                <w:bCs/>
                <w:color w:val="000000"/>
                <w:lang w:val="uk-UA"/>
              </w:rPr>
              <w:t xml:space="preserve"> </w:t>
            </w:r>
          </w:p>
        </w:tc>
        <w:tc>
          <w:tcPr>
            <w:tcW w:w="5580" w:type="dxa"/>
            <w:shd w:val="clear" w:color="auto" w:fill="auto"/>
          </w:tcPr>
          <w:p w14:paraId="1B17DA0E" w14:textId="77777777" w:rsidR="00BE675D" w:rsidRPr="00D26B90" w:rsidRDefault="00BE675D" w:rsidP="00BE675D">
            <w:pPr>
              <w:jc w:val="center"/>
              <w:rPr>
                <w:color w:val="000000"/>
                <w:lang w:val="uk-UA"/>
              </w:rPr>
            </w:pPr>
          </w:p>
        </w:tc>
      </w:tr>
      <w:tr w:rsidR="00BE675D" w:rsidRPr="00B70A72" w14:paraId="6B98CD9D" w14:textId="77777777" w:rsidTr="00BE675D">
        <w:trPr>
          <w:trHeight w:val="573"/>
        </w:trPr>
        <w:tc>
          <w:tcPr>
            <w:tcW w:w="1526" w:type="dxa"/>
            <w:gridSpan w:val="2"/>
            <w:shd w:val="clear" w:color="auto" w:fill="auto"/>
          </w:tcPr>
          <w:p w14:paraId="4DE60F64" w14:textId="516640F3" w:rsidR="00BE675D" w:rsidRPr="00D26B90" w:rsidRDefault="00BE675D" w:rsidP="00BE675D">
            <w:pPr>
              <w:jc w:val="center"/>
              <w:rPr>
                <w:color w:val="000000"/>
                <w:lang w:val="uk-UA"/>
              </w:rPr>
            </w:pPr>
            <w:r w:rsidRPr="00D26B90">
              <w:rPr>
                <w:color w:val="000000"/>
                <w:lang w:val="uk-UA"/>
              </w:rPr>
              <w:lastRenderedPageBreak/>
              <w:t>Тиждень 6</w:t>
            </w:r>
          </w:p>
          <w:p w14:paraId="095500FF" w14:textId="73C516FD" w:rsidR="00BE675D" w:rsidRPr="00D26B90" w:rsidRDefault="00BE675D"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3</w:t>
            </w:r>
          </w:p>
        </w:tc>
        <w:tc>
          <w:tcPr>
            <w:tcW w:w="3082" w:type="dxa"/>
            <w:vMerge/>
            <w:shd w:val="clear" w:color="auto" w:fill="auto"/>
          </w:tcPr>
          <w:p w14:paraId="1D13ED90" w14:textId="77777777" w:rsidR="00BE675D" w:rsidRPr="00D26B90" w:rsidRDefault="00BE675D" w:rsidP="00BE675D">
            <w:pPr>
              <w:pStyle w:val="a5"/>
              <w:widowControl w:val="0"/>
              <w:suppressAutoHyphens/>
              <w:autoSpaceDE w:val="0"/>
              <w:autoSpaceDN w:val="0"/>
              <w:adjustRightInd w:val="0"/>
              <w:ind w:left="0"/>
              <w:jc w:val="both"/>
              <w:rPr>
                <w:lang w:val="uk-UA"/>
              </w:rPr>
            </w:pPr>
          </w:p>
        </w:tc>
        <w:tc>
          <w:tcPr>
            <w:tcW w:w="5580" w:type="dxa"/>
            <w:shd w:val="clear" w:color="auto" w:fill="auto"/>
          </w:tcPr>
          <w:p w14:paraId="208D6643" w14:textId="64984724" w:rsidR="00BE675D" w:rsidRPr="00D26B90" w:rsidRDefault="0087160F" w:rsidP="00046C4B">
            <w:pPr>
              <w:jc w:val="both"/>
              <w:rPr>
                <w:color w:val="000000"/>
                <w:lang w:val="uk-UA"/>
              </w:rPr>
            </w:pPr>
            <w:r w:rsidRPr="00D26B90">
              <w:rPr>
                <w:i/>
                <w:color w:val="000000"/>
                <w:lang w:val="uk-UA"/>
              </w:rPr>
              <w:t>Самостійна робота № 1.</w:t>
            </w:r>
            <w:r w:rsidR="00BE675D" w:rsidRPr="00D26B90">
              <w:rPr>
                <w:i/>
                <w:color w:val="000000"/>
                <w:lang w:val="uk-UA"/>
              </w:rPr>
              <w:t xml:space="preserve"> </w:t>
            </w:r>
            <w:r w:rsidR="00331CBC" w:rsidRPr="00D26B90">
              <w:rPr>
                <w:color w:val="000000"/>
                <w:lang w:val="uk-UA"/>
              </w:rPr>
              <w:t>Методи оцінки інвестиційних ризиків</w:t>
            </w:r>
            <w:r w:rsidR="00BE675D" w:rsidRPr="00D26B90">
              <w:rPr>
                <w:color w:val="000000"/>
                <w:lang w:val="uk-UA"/>
              </w:rPr>
              <w:t xml:space="preserve"> (</w:t>
            </w:r>
            <w:r w:rsidR="00BE675D" w:rsidRPr="00D26B90">
              <w:rPr>
                <w:i/>
                <w:color w:val="000000"/>
              </w:rPr>
              <w:t>max</w:t>
            </w:r>
            <w:r w:rsidR="00BE675D" w:rsidRPr="00D26B90">
              <w:rPr>
                <w:i/>
                <w:color w:val="000000"/>
                <w:lang w:val="uk-UA"/>
              </w:rPr>
              <w:t xml:space="preserve"> </w:t>
            </w:r>
            <w:r w:rsidR="005E0C0C" w:rsidRPr="00D26B90">
              <w:rPr>
                <w:i/>
                <w:color w:val="000000"/>
                <w:lang w:val="uk-UA"/>
              </w:rPr>
              <w:t>1</w:t>
            </w:r>
            <w:r w:rsidR="00046C4B">
              <w:rPr>
                <w:i/>
                <w:color w:val="000000"/>
                <w:lang w:val="uk-UA"/>
              </w:rPr>
              <w:t>0</w:t>
            </w:r>
            <w:r w:rsidR="00BE675D" w:rsidRPr="00D26B90">
              <w:rPr>
                <w:i/>
                <w:color w:val="000000"/>
                <w:lang w:val="uk-UA"/>
              </w:rPr>
              <w:t xml:space="preserve"> балів</w:t>
            </w:r>
            <w:r w:rsidR="00BE675D" w:rsidRPr="00D26B90">
              <w:rPr>
                <w:color w:val="000000"/>
                <w:lang w:val="uk-UA"/>
              </w:rPr>
              <w:t>)</w:t>
            </w:r>
          </w:p>
        </w:tc>
      </w:tr>
      <w:tr w:rsidR="00DA7B63" w:rsidRPr="00B70A72" w14:paraId="3465A91E" w14:textId="77777777" w:rsidTr="00AA7CEB">
        <w:trPr>
          <w:trHeight w:val="535"/>
        </w:trPr>
        <w:tc>
          <w:tcPr>
            <w:tcW w:w="1526" w:type="dxa"/>
            <w:gridSpan w:val="2"/>
            <w:shd w:val="clear" w:color="auto" w:fill="auto"/>
          </w:tcPr>
          <w:p w14:paraId="481664BD" w14:textId="767A4E3F" w:rsidR="00DA7B63" w:rsidRPr="00D26B90" w:rsidRDefault="00DA7B63" w:rsidP="00BE675D">
            <w:pPr>
              <w:jc w:val="center"/>
              <w:rPr>
                <w:color w:val="000000"/>
                <w:lang w:val="uk-UA"/>
              </w:rPr>
            </w:pPr>
            <w:r w:rsidRPr="00D26B90">
              <w:rPr>
                <w:color w:val="000000"/>
                <w:lang w:val="uk-UA"/>
              </w:rPr>
              <w:t>Тиждень 7</w:t>
            </w:r>
          </w:p>
          <w:p w14:paraId="77DF719A" w14:textId="47B4F078" w:rsidR="00DA7B63" w:rsidRPr="00D26B90" w:rsidRDefault="00DA7B63" w:rsidP="00BE675D">
            <w:pPr>
              <w:jc w:val="center"/>
              <w:rPr>
                <w:color w:val="000000"/>
                <w:lang w:val="uk-UA"/>
              </w:rPr>
            </w:pPr>
            <w:r w:rsidRPr="00D26B90">
              <w:rPr>
                <w:color w:val="000000"/>
                <w:lang w:val="uk-UA"/>
              </w:rPr>
              <w:t>Лекція 4</w:t>
            </w:r>
          </w:p>
        </w:tc>
        <w:tc>
          <w:tcPr>
            <w:tcW w:w="3082" w:type="dxa"/>
            <w:vMerge w:val="restart"/>
            <w:shd w:val="clear" w:color="auto" w:fill="auto"/>
          </w:tcPr>
          <w:p w14:paraId="521629B0" w14:textId="1C5C7347" w:rsidR="00DA7B63" w:rsidRPr="00D26B90" w:rsidRDefault="00A70EC9" w:rsidP="00DA7B63">
            <w:pPr>
              <w:pStyle w:val="a5"/>
              <w:widowControl w:val="0"/>
              <w:suppressAutoHyphens/>
              <w:autoSpaceDE w:val="0"/>
              <w:autoSpaceDN w:val="0"/>
              <w:adjustRightInd w:val="0"/>
              <w:ind w:left="0"/>
              <w:jc w:val="both"/>
              <w:rPr>
                <w:lang w:val="uk-UA"/>
              </w:rPr>
            </w:pPr>
            <w:r w:rsidRPr="00D26B90">
              <w:rPr>
                <w:bCs/>
                <w:color w:val="000000"/>
                <w:lang w:val="uk-UA"/>
              </w:rPr>
              <w:t>Міжнародні інвестиційні стратегії транснаціональних корпорацій</w:t>
            </w:r>
            <w:r w:rsidRPr="00D26B90">
              <w:rPr>
                <w:b/>
                <w:bCs/>
                <w:color w:val="000000"/>
                <w:sz w:val="21"/>
                <w:szCs w:val="21"/>
                <w:lang w:val="uk-UA"/>
              </w:rPr>
              <w:t>.</w:t>
            </w:r>
          </w:p>
        </w:tc>
        <w:tc>
          <w:tcPr>
            <w:tcW w:w="5580" w:type="dxa"/>
            <w:shd w:val="clear" w:color="auto" w:fill="auto"/>
          </w:tcPr>
          <w:p w14:paraId="374A31CF" w14:textId="77777777" w:rsidR="00DA7B63" w:rsidRPr="00D26B90" w:rsidRDefault="00DA7B63" w:rsidP="0087160F">
            <w:pPr>
              <w:jc w:val="both"/>
              <w:rPr>
                <w:color w:val="000000"/>
                <w:lang w:val="uk-UA"/>
              </w:rPr>
            </w:pPr>
          </w:p>
        </w:tc>
      </w:tr>
      <w:tr w:rsidR="00DA7B63" w:rsidRPr="00B70A72" w14:paraId="35FB0860" w14:textId="77777777" w:rsidTr="00AA7CEB">
        <w:trPr>
          <w:trHeight w:val="543"/>
        </w:trPr>
        <w:tc>
          <w:tcPr>
            <w:tcW w:w="1526" w:type="dxa"/>
            <w:gridSpan w:val="2"/>
            <w:shd w:val="clear" w:color="auto" w:fill="auto"/>
          </w:tcPr>
          <w:p w14:paraId="55080906" w14:textId="7A85AC9F" w:rsidR="00DA7B63" w:rsidRPr="00D26B90" w:rsidRDefault="00DA7B63" w:rsidP="00BE675D">
            <w:pPr>
              <w:jc w:val="center"/>
              <w:rPr>
                <w:color w:val="000000"/>
                <w:lang w:val="uk-UA"/>
              </w:rPr>
            </w:pPr>
            <w:r w:rsidRPr="00D26B90">
              <w:rPr>
                <w:color w:val="000000"/>
                <w:lang w:val="uk-UA"/>
              </w:rPr>
              <w:t>Тиждень 8</w:t>
            </w:r>
          </w:p>
          <w:p w14:paraId="434CF979" w14:textId="27B492F5" w:rsidR="00DA7B63" w:rsidRPr="00D26B90" w:rsidRDefault="00DA7B63"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4</w:t>
            </w:r>
          </w:p>
        </w:tc>
        <w:tc>
          <w:tcPr>
            <w:tcW w:w="3082" w:type="dxa"/>
            <w:vMerge/>
            <w:shd w:val="clear" w:color="auto" w:fill="auto"/>
          </w:tcPr>
          <w:p w14:paraId="7B0B60E8" w14:textId="77777777" w:rsidR="00DA7B63" w:rsidRPr="00D26B90" w:rsidRDefault="00DA7B63" w:rsidP="00BE675D">
            <w:pPr>
              <w:pStyle w:val="a5"/>
              <w:widowControl w:val="0"/>
              <w:suppressAutoHyphens/>
              <w:autoSpaceDE w:val="0"/>
              <w:autoSpaceDN w:val="0"/>
              <w:adjustRightInd w:val="0"/>
              <w:ind w:left="0"/>
              <w:jc w:val="both"/>
              <w:rPr>
                <w:lang w:val="uk-UA"/>
              </w:rPr>
            </w:pPr>
          </w:p>
        </w:tc>
        <w:tc>
          <w:tcPr>
            <w:tcW w:w="5580" w:type="dxa"/>
            <w:shd w:val="clear" w:color="auto" w:fill="auto"/>
          </w:tcPr>
          <w:p w14:paraId="7E91AF32" w14:textId="0FE923BA" w:rsidR="00DA7B63" w:rsidRPr="00D26B90" w:rsidRDefault="00DA7B63" w:rsidP="005E0C0C">
            <w:pPr>
              <w:jc w:val="both"/>
              <w:rPr>
                <w:color w:val="000000"/>
                <w:lang w:val="uk-UA"/>
              </w:rPr>
            </w:pPr>
            <w:r w:rsidRPr="00D26B90">
              <w:rPr>
                <w:i/>
                <w:color w:val="000000"/>
                <w:lang w:val="uk-UA"/>
              </w:rPr>
              <w:t xml:space="preserve">Тест № </w:t>
            </w:r>
            <w:r w:rsidR="0087160F" w:rsidRPr="00D26B90">
              <w:rPr>
                <w:i/>
                <w:color w:val="000000"/>
                <w:lang w:val="uk-UA"/>
              </w:rPr>
              <w:t>3</w:t>
            </w:r>
            <w:r w:rsidRPr="00D26B90">
              <w:rPr>
                <w:i/>
                <w:color w:val="000000"/>
                <w:lang w:val="uk-UA"/>
              </w:rPr>
              <w:t xml:space="preserve">. </w:t>
            </w:r>
            <w:r w:rsidR="00B70A72" w:rsidRPr="00D26B90">
              <w:rPr>
                <w:bCs/>
                <w:color w:val="000000"/>
                <w:lang w:val="uk-UA"/>
              </w:rPr>
              <w:t xml:space="preserve">Міжнародні інвестиційні стратегії </w:t>
            </w:r>
            <w:r w:rsidRPr="00D26B90">
              <w:rPr>
                <w:color w:val="000000"/>
                <w:lang w:val="uk-UA"/>
              </w:rPr>
              <w:t>(</w:t>
            </w:r>
            <w:r w:rsidRPr="00D26B90">
              <w:rPr>
                <w:i/>
                <w:color w:val="000000"/>
              </w:rPr>
              <w:t>max</w:t>
            </w:r>
            <w:r w:rsidRPr="00D26B90">
              <w:rPr>
                <w:i/>
                <w:color w:val="000000"/>
                <w:lang w:val="uk-UA"/>
              </w:rPr>
              <w:t xml:space="preserve"> </w:t>
            </w:r>
            <w:r w:rsidR="005E0C0C" w:rsidRPr="00D26B90">
              <w:rPr>
                <w:i/>
                <w:color w:val="000000"/>
                <w:lang w:val="uk-UA"/>
              </w:rPr>
              <w:t>10</w:t>
            </w:r>
            <w:r w:rsidRPr="00D26B90">
              <w:rPr>
                <w:i/>
                <w:color w:val="000000"/>
                <w:lang w:val="uk-UA"/>
              </w:rPr>
              <w:t xml:space="preserve"> балів</w:t>
            </w:r>
            <w:r w:rsidRPr="00D26B90">
              <w:rPr>
                <w:color w:val="000000"/>
                <w:lang w:val="uk-UA"/>
              </w:rPr>
              <w:t>)</w:t>
            </w:r>
          </w:p>
        </w:tc>
      </w:tr>
      <w:tr w:rsidR="00BE675D" w:rsidRPr="00B70A72" w14:paraId="21F2E70B" w14:textId="77777777" w:rsidTr="007F4C1F">
        <w:trPr>
          <w:trHeight w:val="253"/>
        </w:trPr>
        <w:tc>
          <w:tcPr>
            <w:tcW w:w="10188" w:type="dxa"/>
            <w:gridSpan w:val="4"/>
            <w:shd w:val="clear" w:color="auto" w:fill="auto"/>
          </w:tcPr>
          <w:p w14:paraId="16BE69F0" w14:textId="443DB0C1" w:rsidR="00BE675D" w:rsidRPr="00AA7CEB" w:rsidRDefault="00BE675D" w:rsidP="00DA7B63">
            <w:pPr>
              <w:spacing w:line="276" w:lineRule="auto"/>
              <w:jc w:val="center"/>
              <w:rPr>
                <w:color w:val="000000"/>
                <w:lang w:val="uk-UA"/>
              </w:rPr>
            </w:pPr>
            <w:r w:rsidRPr="00AA7CEB">
              <w:rPr>
                <w:b/>
                <w:i/>
                <w:color w:val="000000"/>
                <w:lang w:val="uk-UA"/>
              </w:rPr>
              <w:t>Змістовний модуль 3.</w:t>
            </w:r>
            <w:r w:rsidRPr="00AA7CEB">
              <w:rPr>
                <w:b/>
                <w:lang w:val="uk-UA"/>
              </w:rPr>
              <w:t xml:space="preserve"> </w:t>
            </w:r>
            <w:r w:rsidR="001864F5" w:rsidRPr="00AA7CEB">
              <w:rPr>
                <w:rFonts w:eastAsiaTheme="minorEastAsia"/>
                <w:b/>
                <w:bCs/>
                <w:i/>
                <w:lang w:val="uk-UA"/>
              </w:rPr>
              <w:t>Аналіз і оцінювання міжнародних інвестиційних проектів</w:t>
            </w:r>
            <w:r w:rsidR="001864F5" w:rsidRPr="00AA7CEB">
              <w:rPr>
                <w:rFonts w:eastAsiaTheme="minorEastAsia"/>
                <w:b/>
                <w:bCs/>
                <w:i/>
                <w:sz w:val="28"/>
                <w:szCs w:val="28"/>
                <w:lang w:val="uk-UA"/>
              </w:rPr>
              <w:t>.</w:t>
            </w:r>
          </w:p>
        </w:tc>
      </w:tr>
      <w:tr w:rsidR="00DA7B63" w:rsidRPr="00B70A72" w14:paraId="21AC43BB" w14:textId="77777777" w:rsidTr="007F4C1F">
        <w:trPr>
          <w:trHeight w:val="443"/>
        </w:trPr>
        <w:tc>
          <w:tcPr>
            <w:tcW w:w="1526" w:type="dxa"/>
            <w:gridSpan w:val="2"/>
            <w:shd w:val="clear" w:color="auto" w:fill="auto"/>
          </w:tcPr>
          <w:p w14:paraId="4C99D9F9" w14:textId="77777777" w:rsidR="00DA7B63" w:rsidRPr="00D26B90" w:rsidRDefault="00DA7B63" w:rsidP="00BE675D">
            <w:pPr>
              <w:jc w:val="center"/>
              <w:rPr>
                <w:color w:val="000000"/>
                <w:lang w:val="uk-UA"/>
              </w:rPr>
            </w:pPr>
            <w:r w:rsidRPr="00D26B90">
              <w:rPr>
                <w:color w:val="000000"/>
                <w:lang w:val="uk-UA"/>
              </w:rPr>
              <w:t>Тиждень 9</w:t>
            </w:r>
          </w:p>
          <w:p w14:paraId="5766997C" w14:textId="454C0FA1" w:rsidR="00DA7B63" w:rsidRPr="00D26B90" w:rsidRDefault="00DA7B63" w:rsidP="00BE675D">
            <w:pPr>
              <w:jc w:val="center"/>
              <w:rPr>
                <w:color w:val="000000"/>
                <w:lang w:val="uk-UA"/>
              </w:rPr>
            </w:pPr>
            <w:r w:rsidRPr="00D26B90">
              <w:rPr>
                <w:color w:val="000000"/>
                <w:lang w:val="uk-UA"/>
              </w:rPr>
              <w:t>Лекція 5</w:t>
            </w:r>
          </w:p>
        </w:tc>
        <w:tc>
          <w:tcPr>
            <w:tcW w:w="3082" w:type="dxa"/>
            <w:vMerge w:val="restart"/>
            <w:shd w:val="clear" w:color="auto" w:fill="auto"/>
          </w:tcPr>
          <w:p w14:paraId="161B0217" w14:textId="1E904592" w:rsidR="00DA7B63" w:rsidRPr="00AA7CEB" w:rsidRDefault="001864F5" w:rsidP="00BE675D">
            <w:pPr>
              <w:pStyle w:val="a5"/>
              <w:widowControl w:val="0"/>
              <w:suppressAutoHyphens/>
              <w:autoSpaceDE w:val="0"/>
              <w:autoSpaceDN w:val="0"/>
              <w:adjustRightInd w:val="0"/>
              <w:ind w:left="0"/>
              <w:jc w:val="both"/>
              <w:rPr>
                <w:lang w:val="uk-UA"/>
              </w:rPr>
            </w:pPr>
            <w:r w:rsidRPr="00AA7CEB">
              <w:rPr>
                <w:rFonts w:eastAsiaTheme="minorEastAsia"/>
                <w:bCs/>
                <w:lang w:val="uk-UA"/>
              </w:rPr>
              <w:t>Аналіз і оцінювання міжнародних інвестиційних проектів.</w:t>
            </w:r>
          </w:p>
        </w:tc>
        <w:tc>
          <w:tcPr>
            <w:tcW w:w="5580" w:type="dxa"/>
            <w:shd w:val="clear" w:color="auto" w:fill="auto"/>
          </w:tcPr>
          <w:p w14:paraId="252BF03E" w14:textId="77777777" w:rsidR="00DA7B63" w:rsidRPr="00D26B90" w:rsidRDefault="00DA7B63" w:rsidP="00BE675D">
            <w:pPr>
              <w:jc w:val="center"/>
              <w:rPr>
                <w:color w:val="000000"/>
                <w:lang w:val="uk-UA"/>
              </w:rPr>
            </w:pPr>
          </w:p>
        </w:tc>
      </w:tr>
      <w:tr w:rsidR="00DA7B63" w:rsidRPr="00D26B90" w14:paraId="4703D71B" w14:textId="77777777" w:rsidTr="007F4C1F">
        <w:trPr>
          <w:trHeight w:val="721"/>
        </w:trPr>
        <w:tc>
          <w:tcPr>
            <w:tcW w:w="1526" w:type="dxa"/>
            <w:gridSpan w:val="2"/>
            <w:shd w:val="clear" w:color="auto" w:fill="auto"/>
          </w:tcPr>
          <w:p w14:paraId="12007C17" w14:textId="77777777" w:rsidR="00DA7B63" w:rsidRPr="00D26B90" w:rsidRDefault="00DA7B63" w:rsidP="00BE675D">
            <w:pPr>
              <w:jc w:val="center"/>
              <w:rPr>
                <w:color w:val="000000"/>
                <w:lang w:val="uk-UA"/>
              </w:rPr>
            </w:pPr>
            <w:r w:rsidRPr="00D26B90">
              <w:rPr>
                <w:color w:val="000000"/>
                <w:lang w:val="uk-UA"/>
              </w:rPr>
              <w:t>Тиждень 10</w:t>
            </w:r>
          </w:p>
          <w:p w14:paraId="269BD5B5" w14:textId="37A547B6" w:rsidR="00DA7B63" w:rsidRPr="00D26B90" w:rsidRDefault="00DA7B63"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5</w:t>
            </w:r>
          </w:p>
        </w:tc>
        <w:tc>
          <w:tcPr>
            <w:tcW w:w="3082" w:type="dxa"/>
            <w:vMerge/>
            <w:shd w:val="clear" w:color="auto" w:fill="auto"/>
          </w:tcPr>
          <w:p w14:paraId="436255DF" w14:textId="77777777" w:rsidR="00DA7B63" w:rsidRPr="00D26B90" w:rsidRDefault="00DA7B63" w:rsidP="00BE675D">
            <w:pPr>
              <w:pStyle w:val="a5"/>
              <w:widowControl w:val="0"/>
              <w:suppressAutoHyphens/>
              <w:autoSpaceDE w:val="0"/>
              <w:autoSpaceDN w:val="0"/>
              <w:adjustRightInd w:val="0"/>
              <w:ind w:left="0"/>
              <w:jc w:val="both"/>
              <w:rPr>
                <w:lang w:val="uk-UA"/>
              </w:rPr>
            </w:pPr>
          </w:p>
        </w:tc>
        <w:tc>
          <w:tcPr>
            <w:tcW w:w="5580" w:type="dxa"/>
            <w:shd w:val="clear" w:color="auto" w:fill="auto"/>
          </w:tcPr>
          <w:p w14:paraId="2E85330A" w14:textId="55096CAC" w:rsidR="00DA7B63" w:rsidRPr="00D26B90" w:rsidRDefault="00DA7B63" w:rsidP="005E0C0C">
            <w:pPr>
              <w:jc w:val="both"/>
              <w:rPr>
                <w:color w:val="000000"/>
                <w:lang w:val="uk-UA"/>
              </w:rPr>
            </w:pPr>
            <w:r w:rsidRPr="00D26B90">
              <w:rPr>
                <w:i/>
                <w:color w:val="000000"/>
                <w:lang w:val="uk-UA"/>
              </w:rPr>
              <w:t xml:space="preserve">Тест № </w:t>
            </w:r>
            <w:r w:rsidR="0087160F" w:rsidRPr="00D26B90">
              <w:rPr>
                <w:i/>
                <w:color w:val="000000"/>
                <w:lang w:val="uk-UA"/>
              </w:rPr>
              <w:t>4</w:t>
            </w:r>
            <w:r w:rsidRPr="00D26B90">
              <w:rPr>
                <w:i/>
                <w:color w:val="000000"/>
                <w:lang w:val="uk-UA"/>
              </w:rPr>
              <w:t xml:space="preserve">. </w:t>
            </w:r>
            <w:r w:rsidR="001864F5" w:rsidRPr="00D26B90">
              <w:rPr>
                <w:rFonts w:eastAsiaTheme="minorEastAsia"/>
                <w:bCs/>
                <w:lang w:val="ru-RU"/>
              </w:rPr>
              <w:t>Си</w:t>
            </w:r>
            <w:proofErr w:type="spellStart"/>
            <w:r w:rsidR="001864F5" w:rsidRPr="00D53EDF">
              <w:rPr>
                <w:rFonts w:eastAsiaTheme="minorEastAsia"/>
                <w:color w:val="000000"/>
                <w:lang w:val="uk-UA"/>
              </w:rPr>
              <w:t>стема</w:t>
            </w:r>
            <w:proofErr w:type="spellEnd"/>
            <w:r w:rsidR="001864F5" w:rsidRPr="00D53EDF">
              <w:rPr>
                <w:rFonts w:eastAsiaTheme="minorEastAsia"/>
                <w:color w:val="000000"/>
                <w:lang w:val="uk-UA"/>
              </w:rPr>
              <w:t xml:space="preserve"> показникі</w:t>
            </w:r>
            <w:proofErr w:type="gramStart"/>
            <w:r w:rsidR="001864F5" w:rsidRPr="00D53EDF">
              <w:rPr>
                <w:rFonts w:eastAsiaTheme="minorEastAsia"/>
                <w:color w:val="000000"/>
                <w:lang w:val="uk-UA"/>
              </w:rPr>
              <w:t>в</w:t>
            </w:r>
            <w:proofErr w:type="gramEnd"/>
            <w:r w:rsidR="001864F5" w:rsidRPr="00D53EDF">
              <w:rPr>
                <w:rFonts w:eastAsiaTheme="minorEastAsia"/>
                <w:color w:val="000000"/>
                <w:lang w:val="uk-UA"/>
              </w:rPr>
              <w:t xml:space="preserve">, </w:t>
            </w:r>
            <w:proofErr w:type="gramStart"/>
            <w:r w:rsidR="001864F5" w:rsidRPr="00D53EDF">
              <w:rPr>
                <w:rFonts w:eastAsiaTheme="minorEastAsia"/>
                <w:color w:val="000000"/>
                <w:lang w:val="uk-UA"/>
              </w:rPr>
              <w:t>як</w:t>
            </w:r>
            <w:proofErr w:type="gramEnd"/>
            <w:r w:rsidR="001864F5" w:rsidRPr="00D53EDF">
              <w:rPr>
                <w:rFonts w:eastAsiaTheme="minorEastAsia"/>
                <w:color w:val="000000"/>
                <w:lang w:val="uk-UA"/>
              </w:rPr>
              <w:t>і використовуються при аналізі інвестиційних процесів</w:t>
            </w:r>
            <w:r w:rsidR="001864F5" w:rsidRPr="00D53EDF">
              <w:rPr>
                <w:rFonts w:eastAsiaTheme="minorEastAsia"/>
                <w:color w:val="000000"/>
                <w:sz w:val="28"/>
                <w:szCs w:val="28"/>
                <w:lang w:val="uk-UA"/>
              </w:rPr>
              <w:t>.</w:t>
            </w:r>
            <w:r w:rsidR="001864F5" w:rsidRPr="00D26B90">
              <w:rPr>
                <w:color w:val="000000"/>
                <w:lang w:val="uk-UA"/>
              </w:rPr>
              <w:t xml:space="preserve"> </w:t>
            </w:r>
            <w:r w:rsidRPr="00D26B90">
              <w:rPr>
                <w:color w:val="000000"/>
                <w:lang w:val="uk-UA"/>
              </w:rPr>
              <w:t>(</w:t>
            </w:r>
            <w:r w:rsidRPr="00D26B90">
              <w:rPr>
                <w:i/>
                <w:color w:val="000000"/>
              </w:rPr>
              <w:t>max</w:t>
            </w:r>
            <w:r w:rsidRPr="00D26B90">
              <w:rPr>
                <w:i/>
                <w:color w:val="000000"/>
                <w:lang w:val="uk-UA"/>
              </w:rPr>
              <w:t xml:space="preserve"> </w:t>
            </w:r>
            <w:r w:rsidR="005E0C0C" w:rsidRPr="00D26B90">
              <w:rPr>
                <w:i/>
                <w:color w:val="000000"/>
                <w:lang w:val="uk-UA"/>
              </w:rPr>
              <w:t>10</w:t>
            </w:r>
            <w:r w:rsidRPr="00D26B90">
              <w:rPr>
                <w:i/>
                <w:color w:val="000000"/>
                <w:lang w:val="uk-UA"/>
              </w:rPr>
              <w:t xml:space="preserve"> балів</w:t>
            </w:r>
            <w:r w:rsidRPr="00D26B90">
              <w:rPr>
                <w:color w:val="000000"/>
                <w:lang w:val="uk-UA"/>
              </w:rPr>
              <w:t>)</w:t>
            </w:r>
          </w:p>
        </w:tc>
      </w:tr>
      <w:tr w:rsidR="00BE675D" w:rsidRPr="00B70A72" w14:paraId="3D5FF330" w14:textId="77777777" w:rsidTr="00AA7CEB">
        <w:trPr>
          <w:trHeight w:val="410"/>
        </w:trPr>
        <w:tc>
          <w:tcPr>
            <w:tcW w:w="10188" w:type="dxa"/>
            <w:gridSpan w:val="4"/>
            <w:shd w:val="clear" w:color="auto" w:fill="auto"/>
          </w:tcPr>
          <w:p w14:paraId="7F24AF24" w14:textId="189F8BAF" w:rsidR="00BE675D" w:rsidRPr="00D26B90" w:rsidRDefault="00BE675D" w:rsidP="00DA7B63">
            <w:pPr>
              <w:spacing w:line="276" w:lineRule="auto"/>
              <w:jc w:val="center"/>
              <w:rPr>
                <w:color w:val="000000"/>
                <w:lang w:val="uk-UA"/>
              </w:rPr>
            </w:pPr>
            <w:r w:rsidRPr="00D26B90">
              <w:rPr>
                <w:b/>
                <w:i/>
                <w:color w:val="000000"/>
                <w:lang w:val="uk-UA"/>
              </w:rPr>
              <w:t>Змістовний модуль 4.</w:t>
            </w:r>
            <w:r w:rsidRPr="00D26B90">
              <w:rPr>
                <w:b/>
                <w:lang w:val="uk-UA"/>
              </w:rPr>
              <w:t xml:space="preserve"> </w:t>
            </w:r>
            <w:r w:rsidR="00573B91" w:rsidRPr="007F4C1F">
              <w:rPr>
                <w:b/>
                <w:bCs/>
                <w:i/>
                <w:szCs w:val="28"/>
                <w:lang w:val="uk-UA"/>
              </w:rPr>
              <w:t>Інвестиційні процеси ТНК в Україні</w:t>
            </w:r>
          </w:p>
        </w:tc>
      </w:tr>
      <w:tr w:rsidR="00DA7B63" w:rsidRPr="00B70A72" w14:paraId="59ABCF25" w14:textId="77777777" w:rsidTr="00AA7CEB">
        <w:trPr>
          <w:trHeight w:val="415"/>
        </w:trPr>
        <w:tc>
          <w:tcPr>
            <w:tcW w:w="1526" w:type="dxa"/>
            <w:gridSpan w:val="2"/>
            <w:shd w:val="clear" w:color="auto" w:fill="auto"/>
          </w:tcPr>
          <w:p w14:paraId="38BA1B5B" w14:textId="5567F1DE" w:rsidR="00DA7B63" w:rsidRPr="00D26B90" w:rsidRDefault="00DA7B63" w:rsidP="00BE675D">
            <w:pPr>
              <w:jc w:val="center"/>
              <w:rPr>
                <w:color w:val="000000"/>
                <w:lang w:val="uk-UA"/>
              </w:rPr>
            </w:pPr>
            <w:r w:rsidRPr="00D26B90">
              <w:rPr>
                <w:color w:val="000000"/>
                <w:lang w:val="uk-UA"/>
              </w:rPr>
              <w:t>Тиждень 11</w:t>
            </w:r>
          </w:p>
          <w:p w14:paraId="10E61770" w14:textId="194465A3" w:rsidR="00DA7B63" w:rsidRPr="00D26B90" w:rsidRDefault="00DA7B63" w:rsidP="00BE675D">
            <w:pPr>
              <w:jc w:val="center"/>
              <w:rPr>
                <w:color w:val="000000"/>
                <w:lang w:val="uk-UA"/>
              </w:rPr>
            </w:pPr>
            <w:r w:rsidRPr="00D26B90">
              <w:rPr>
                <w:color w:val="000000"/>
                <w:lang w:val="uk-UA"/>
              </w:rPr>
              <w:t>Лекція 6</w:t>
            </w:r>
          </w:p>
        </w:tc>
        <w:tc>
          <w:tcPr>
            <w:tcW w:w="3082" w:type="dxa"/>
            <w:vMerge w:val="restart"/>
            <w:shd w:val="clear" w:color="auto" w:fill="auto"/>
          </w:tcPr>
          <w:p w14:paraId="661DD596" w14:textId="235FDA9F" w:rsidR="00DA7B63" w:rsidRPr="00D26B90" w:rsidRDefault="00573B91" w:rsidP="00BE675D">
            <w:pPr>
              <w:pStyle w:val="a5"/>
              <w:widowControl w:val="0"/>
              <w:suppressAutoHyphens/>
              <w:autoSpaceDE w:val="0"/>
              <w:autoSpaceDN w:val="0"/>
              <w:adjustRightInd w:val="0"/>
              <w:ind w:left="0"/>
              <w:jc w:val="both"/>
              <w:rPr>
                <w:lang w:val="uk-UA"/>
              </w:rPr>
            </w:pPr>
            <w:r w:rsidRPr="00D26B90">
              <w:rPr>
                <w:shd w:val="clear" w:color="auto" w:fill="FFFFFF"/>
                <w:lang w:val="uk-UA"/>
              </w:rPr>
              <w:t>Іноземні інвестиції в економічному розвитку України та її регіонів</w:t>
            </w:r>
          </w:p>
        </w:tc>
        <w:tc>
          <w:tcPr>
            <w:tcW w:w="5580" w:type="dxa"/>
            <w:shd w:val="clear" w:color="auto" w:fill="auto"/>
          </w:tcPr>
          <w:p w14:paraId="2197DAA6" w14:textId="77777777" w:rsidR="00DA7B63" w:rsidRPr="00D26B90" w:rsidRDefault="00DA7B63" w:rsidP="00BE675D">
            <w:pPr>
              <w:jc w:val="center"/>
              <w:rPr>
                <w:color w:val="000000"/>
                <w:lang w:val="uk-UA"/>
              </w:rPr>
            </w:pPr>
          </w:p>
        </w:tc>
      </w:tr>
      <w:tr w:rsidR="00DA7B63" w:rsidRPr="00B70A72" w14:paraId="49B78E33" w14:textId="77777777" w:rsidTr="00AA7CEB">
        <w:trPr>
          <w:trHeight w:val="564"/>
        </w:trPr>
        <w:tc>
          <w:tcPr>
            <w:tcW w:w="1526" w:type="dxa"/>
            <w:gridSpan w:val="2"/>
            <w:shd w:val="clear" w:color="auto" w:fill="auto"/>
          </w:tcPr>
          <w:p w14:paraId="77026B33" w14:textId="6E5666A6" w:rsidR="00DA7B63" w:rsidRPr="00D26B90" w:rsidRDefault="00DA7B63" w:rsidP="00BE675D">
            <w:pPr>
              <w:jc w:val="center"/>
              <w:rPr>
                <w:color w:val="000000"/>
                <w:lang w:val="uk-UA"/>
              </w:rPr>
            </w:pPr>
            <w:r w:rsidRPr="00D26B90">
              <w:rPr>
                <w:color w:val="000000"/>
                <w:lang w:val="uk-UA"/>
              </w:rPr>
              <w:t>Тиждень 12</w:t>
            </w:r>
          </w:p>
          <w:p w14:paraId="0BAD681B" w14:textId="2A6BE7B1" w:rsidR="00DA7B63" w:rsidRPr="00D26B90" w:rsidRDefault="00DA7B63" w:rsidP="00BE675D">
            <w:pPr>
              <w:jc w:val="center"/>
              <w:rPr>
                <w:color w:val="000000"/>
                <w:lang w:val="uk-UA"/>
              </w:rPr>
            </w:pPr>
            <w:proofErr w:type="spellStart"/>
            <w:r w:rsidRPr="00D26B90">
              <w:rPr>
                <w:color w:val="000000"/>
                <w:lang w:val="uk-UA"/>
              </w:rPr>
              <w:t>Практ</w:t>
            </w:r>
            <w:proofErr w:type="spellEnd"/>
            <w:r w:rsidRPr="00D26B90">
              <w:rPr>
                <w:color w:val="000000"/>
                <w:lang w:val="uk-UA"/>
              </w:rPr>
              <w:t>. 6</w:t>
            </w:r>
          </w:p>
        </w:tc>
        <w:tc>
          <w:tcPr>
            <w:tcW w:w="3082" w:type="dxa"/>
            <w:vMerge/>
            <w:shd w:val="clear" w:color="auto" w:fill="auto"/>
          </w:tcPr>
          <w:p w14:paraId="167F9A78" w14:textId="77777777" w:rsidR="00DA7B63" w:rsidRPr="00D26B90" w:rsidRDefault="00DA7B63" w:rsidP="00BE675D">
            <w:pPr>
              <w:pStyle w:val="a5"/>
              <w:widowControl w:val="0"/>
              <w:suppressAutoHyphens/>
              <w:autoSpaceDE w:val="0"/>
              <w:autoSpaceDN w:val="0"/>
              <w:adjustRightInd w:val="0"/>
              <w:ind w:left="0"/>
              <w:jc w:val="both"/>
              <w:rPr>
                <w:lang w:val="uk-UA"/>
              </w:rPr>
            </w:pPr>
          </w:p>
        </w:tc>
        <w:tc>
          <w:tcPr>
            <w:tcW w:w="5580" w:type="dxa"/>
            <w:shd w:val="clear" w:color="auto" w:fill="auto"/>
          </w:tcPr>
          <w:p w14:paraId="3855AC16" w14:textId="3084D1B2" w:rsidR="00DA7B63" w:rsidRPr="00D26B90" w:rsidRDefault="00DA7B63" w:rsidP="00EF7D07">
            <w:pPr>
              <w:jc w:val="both"/>
              <w:rPr>
                <w:color w:val="000000"/>
                <w:lang w:val="uk-UA"/>
              </w:rPr>
            </w:pPr>
            <w:r w:rsidRPr="00D26B90">
              <w:rPr>
                <w:i/>
                <w:color w:val="000000"/>
                <w:lang w:val="uk-UA"/>
              </w:rPr>
              <w:t xml:space="preserve">Тест № </w:t>
            </w:r>
            <w:r w:rsidR="0087160F" w:rsidRPr="00D26B90">
              <w:rPr>
                <w:i/>
                <w:color w:val="000000"/>
                <w:lang w:val="uk-UA"/>
              </w:rPr>
              <w:t>5</w:t>
            </w:r>
            <w:r w:rsidRPr="00D26B90">
              <w:rPr>
                <w:i/>
                <w:color w:val="000000"/>
                <w:lang w:val="uk-UA"/>
              </w:rPr>
              <w:t xml:space="preserve">. </w:t>
            </w:r>
            <w:r w:rsidR="00EF7D07" w:rsidRPr="00D26B90">
              <w:rPr>
                <w:color w:val="000000"/>
                <w:lang w:val="uk-UA"/>
              </w:rPr>
              <w:t>Міжнародна інвестиційна діяльність ТНК в Україні</w:t>
            </w:r>
            <w:r w:rsidRPr="00D26B90">
              <w:rPr>
                <w:color w:val="000000"/>
                <w:lang w:val="uk-UA"/>
              </w:rPr>
              <w:t xml:space="preserve"> (</w:t>
            </w:r>
            <w:r w:rsidRPr="00D26B90">
              <w:rPr>
                <w:i/>
                <w:color w:val="000000"/>
              </w:rPr>
              <w:t>max</w:t>
            </w:r>
            <w:r w:rsidR="005E0C0C" w:rsidRPr="00D26B90">
              <w:rPr>
                <w:i/>
                <w:color w:val="000000"/>
                <w:lang w:val="uk-UA"/>
              </w:rPr>
              <w:t xml:space="preserve">  10</w:t>
            </w:r>
            <w:r w:rsidRPr="00D26B90">
              <w:rPr>
                <w:i/>
                <w:color w:val="000000"/>
                <w:lang w:val="uk-UA"/>
              </w:rPr>
              <w:t xml:space="preserve"> балів</w:t>
            </w:r>
            <w:r w:rsidRPr="00D26B90">
              <w:rPr>
                <w:color w:val="000000"/>
                <w:lang w:val="uk-UA"/>
              </w:rPr>
              <w:t>)</w:t>
            </w:r>
          </w:p>
        </w:tc>
      </w:tr>
      <w:tr w:rsidR="00BE675D" w:rsidRPr="00B70A72" w14:paraId="7E189EF4" w14:textId="77777777" w:rsidTr="00535FF8">
        <w:trPr>
          <w:trHeight w:val="562"/>
        </w:trPr>
        <w:tc>
          <w:tcPr>
            <w:tcW w:w="4608" w:type="dxa"/>
            <w:gridSpan w:val="3"/>
            <w:shd w:val="clear" w:color="auto" w:fill="auto"/>
          </w:tcPr>
          <w:p w14:paraId="7A08A552" w14:textId="548017FF" w:rsidR="00BE675D" w:rsidRPr="00D26B90" w:rsidRDefault="00BE675D" w:rsidP="00BE675D">
            <w:pPr>
              <w:jc w:val="both"/>
              <w:rPr>
                <w:color w:val="000000"/>
                <w:lang w:val="uk-UA"/>
              </w:rPr>
            </w:pPr>
            <w:r w:rsidRPr="00D26B90">
              <w:rPr>
                <w:color w:val="000000"/>
                <w:lang w:val="uk-UA"/>
              </w:rPr>
              <w:t>Залік</w:t>
            </w:r>
          </w:p>
        </w:tc>
        <w:tc>
          <w:tcPr>
            <w:tcW w:w="5580" w:type="dxa"/>
            <w:shd w:val="clear" w:color="auto" w:fill="auto"/>
          </w:tcPr>
          <w:p w14:paraId="4A4723B8" w14:textId="095DD2C2" w:rsidR="000A7279" w:rsidRPr="00D26B90" w:rsidRDefault="000A7279" w:rsidP="000A7279">
            <w:pPr>
              <w:jc w:val="both"/>
              <w:rPr>
                <w:bCs/>
                <w:i/>
                <w:iCs/>
                <w:color w:val="000000"/>
                <w:lang w:val="uk-UA"/>
              </w:rPr>
            </w:pPr>
            <w:r w:rsidRPr="00D26B90">
              <w:rPr>
                <w:bCs/>
                <w:i/>
                <w:iCs/>
                <w:color w:val="000000"/>
                <w:lang w:val="uk-UA"/>
              </w:rPr>
              <w:t xml:space="preserve">Презентація </w:t>
            </w:r>
            <w:r w:rsidR="00CE7314" w:rsidRPr="00D26B90">
              <w:rPr>
                <w:bCs/>
                <w:i/>
                <w:iCs/>
                <w:color w:val="000000"/>
                <w:lang w:val="uk-UA"/>
              </w:rPr>
              <w:t>міжнародної інвестиційної стратегі</w:t>
            </w:r>
            <w:r w:rsidR="001307CC" w:rsidRPr="00D26B90">
              <w:rPr>
                <w:bCs/>
                <w:i/>
                <w:iCs/>
                <w:color w:val="000000"/>
                <w:lang w:val="uk-UA"/>
              </w:rPr>
              <w:t>ї</w:t>
            </w:r>
            <w:r w:rsidRPr="00D26B90">
              <w:rPr>
                <w:bCs/>
                <w:i/>
                <w:iCs/>
                <w:color w:val="000000"/>
                <w:lang w:val="uk-UA"/>
              </w:rPr>
              <w:t xml:space="preserve"> однієї з </w:t>
            </w:r>
            <w:r w:rsidR="001307CC" w:rsidRPr="00D26B90">
              <w:rPr>
                <w:bCs/>
                <w:i/>
                <w:iCs/>
                <w:color w:val="000000"/>
                <w:lang w:val="uk-UA"/>
              </w:rPr>
              <w:t>ТНК</w:t>
            </w:r>
            <w:r w:rsidRPr="00D26B90">
              <w:rPr>
                <w:bCs/>
                <w:i/>
                <w:iCs/>
                <w:color w:val="000000"/>
                <w:lang w:val="uk-UA"/>
              </w:rPr>
              <w:t xml:space="preserve"> за вибором (</w:t>
            </w:r>
            <w:proofErr w:type="spellStart"/>
            <w:r w:rsidRPr="00D26B90">
              <w:rPr>
                <w:bCs/>
                <w:i/>
                <w:iCs/>
                <w:color w:val="000000"/>
                <w:lang w:val="uk-UA"/>
              </w:rPr>
              <w:t>max</w:t>
            </w:r>
            <w:proofErr w:type="spellEnd"/>
            <w:r w:rsidRPr="00D26B90">
              <w:rPr>
                <w:bCs/>
                <w:i/>
                <w:iCs/>
                <w:color w:val="000000"/>
                <w:lang w:val="uk-UA"/>
              </w:rPr>
              <w:t xml:space="preserve"> </w:t>
            </w:r>
            <w:r w:rsidR="00046C4B">
              <w:rPr>
                <w:bCs/>
                <w:i/>
                <w:iCs/>
                <w:color w:val="000000"/>
                <w:lang w:val="uk-UA"/>
              </w:rPr>
              <w:t>20</w:t>
            </w:r>
            <w:r w:rsidRPr="00D26B90">
              <w:rPr>
                <w:bCs/>
                <w:i/>
                <w:iCs/>
                <w:color w:val="000000"/>
                <w:lang w:val="uk-UA"/>
              </w:rPr>
              <w:t xml:space="preserve"> балів)</w:t>
            </w:r>
          </w:p>
          <w:p w14:paraId="38BB221E" w14:textId="313BAF83" w:rsidR="00BE675D" w:rsidRPr="00D26B90" w:rsidRDefault="000A7279" w:rsidP="000A7279">
            <w:pPr>
              <w:jc w:val="both"/>
              <w:rPr>
                <w:color w:val="000000"/>
                <w:lang w:val="uk-UA"/>
              </w:rPr>
            </w:pPr>
            <w:r w:rsidRPr="00D26B90">
              <w:rPr>
                <w:bCs/>
                <w:i/>
                <w:iCs/>
                <w:color w:val="000000"/>
                <w:lang w:val="uk-UA"/>
              </w:rPr>
              <w:t xml:space="preserve">Захист дослідницького </w:t>
            </w:r>
            <w:proofErr w:type="spellStart"/>
            <w:r w:rsidRPr="00D26B90">
              <w:rPr>
                <w:bCs/>
                <w:i/>
                <w:iCs/>
                <w:color w:val="000000"/>
                <w:lang w:val="uk-UA"/>
              </w:rPr>
              <w:t>проєкту</w:t>
            </w:r>
            <w:proofErr w:type="spellEnd"/>
            <w:r w:rsidRPr="00D26B90">
              <w:rPr>
                <w:bCs/>
                <w:i/>
                <w:iCs/>
                <w:color w:val="000000"/>
                <w:lang w:val="uk-UA"/>
              </w:rPr>
              <w:t xml:space="preserve"> (</w:t>
            </w:r>
            <w:proofErr w:type="spellStart"/>
            <w:r w:rsidRPr="00D26B90">
              <w:rPr>
                <w:bCs/>
                <w:i/>
                <w:iCs/>
                <w:color w:val="000000"/>
                <w:lang w:val="uk-UA"/>
              </w:rPr>
              <w:t>max</w:t>
            </w:r>
            <w:proofErr w:type="spellEnd"/>
            <w:r w:rsidRPr="00D26B90">
              <w:rPr>
                <w:bCs/>
                <w:i/>
                <w:iCs/>
                <w:color w:val="000000"/>
                <w:lang w:val="uk-UA"/>
              </w:rPr>
              <w:t xml:space="preserve"> 20 балів)</w:t>
            </w:r>
          </w:p>
        </w:tc>
      </w:tr>
    </w:tbl>
    <w:p w14:paraId="2388A23C" w14:textId="77777777" w:rsidR="009D0B54" w:rsidRPr="00EF5BEC" w:rsidRDefault="009D0B54" w:rsidP="009D0B54">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7"/>
        <w:gridCol w:w="4253"/>
        <w:gridCol w:w="2126"/>
        <w:gridCol w:w="1656"/>
      </w:tblGrid>
      <w:tr w:rsidR="009D0B54" w:rsidRPr="00EF5BEC" w14:paraId="6D1DF4C0" w14:textId="77777777" w:rsidTr="009D0B54">
        <w:trPr>
          <w:cantSplit/>
          <w:trHeight w:val="205"/>
          <w:jc w:val="center"/>
        </w:trPr>
        <w:tc>
          <w:tcPr>
            <w:tcW w:w="1967" w:type="dxa"/>
            <w:vMerge w:val="restart"/>
          </w:tcPr>
          <w:p w14:paraId="4BC49A7C" w14:textId="77777777" w:rsidR="009D0B54" w:rsidRPr="00EF5BEC" w:rsidRDefault="009D0B54" w:rsidP="00535FF8">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14:paraId="506753D9" w14:textId="77777777" w:rsidR="009D0B54" w:rsidRPr="00EF5BEC" w:rsidRDefault="009D0B54" w:rsidP="00535FF8">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14:paraId="27088CA4" w14:textId="77777777" w:rsidR="009D0B54" w:rsidRPr="00EF5BEC" w:rsidRDefault="009D0B54" w:rsidP="00535FF8">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    університету</w:t>
            </w:r>
          </w:p>
        </w:tc>
        <w:tc>
          <w:tcPr>
            <w:tcW w:w="3782" w:type="dxa"/>
            <w:gridSpan w:val="2"/>
          </w:tcPr>
          <w:p w14:paraId="0E083D22" w14:textId="77777777" w:rsidR="009D0B54" w:rsidRPr="00EF5BEC" w:rsidRDefault="009D0B54" w:rsidP="00535FF8">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9D0B54" w:rsidRPr="00EF5BEC" w14:paraId="58E15A91" w14:textId="77777777" w:rsidTr="009D0B54">
        <w:trPr>
          <w:cantSplit/>
          <w:trHeight w:val="58"/>
          <w:jc w:val="center"/>
        </w:trPr>
        <w:tc>
          <w:tcPr>
            <w:tcW w:w="1967" w:type="dxa"/>
            <w:vMerge/>
          </w:tcPr>
          <w:p w14:paraId="31435AD1" w14:textId="77777777" w:rsidR="009D0B54" w:rsidRPr="00EF5BEC" w:rsidRDefault="009D0B54" w:rsidP="00535FF8">
            <w:pPr>
              <w:pStyle w:val="2"/>
              <w:rPr>
                <w:rFonts w:ascii="Times New Roman" w:hAnsi="Times New Roman" w:cs="Times New Roman"/>
                <w:color w:val="auto"/>
                <w:sz w:val="24"/>
                <w:szCs w:val="24"/>
                <w:lang w:val="uk-UA"/>
              </w:rPr>
            </w:pPr>
          </w:p>
        </w:tc>
        <w:tc>
          <w:tcPr>
            <w:tcW w:w="4253" w:type="dxa"/>
            <w:vMerge/>
          </w:tcPr>
          <w:p w14:paraId="7FFFE182" w14:textId="77777777" w:rsidR="009D0B54" w:rsidRPr="00EF5BEC" w:rsidRDefault="009D0B54" w:rsidP="00535FF8">
            <w:pPr>
              <w:pStyle w:val="5"/>
              <w:rPr>
                <w:rFonts w:ascii="Times New Roman" w:hAnsi="Times New Roman" w:cs="Times New Roman"/>
                <w:color w:val="auto"/>
                <w:lang w:val="uk-UA"/>
              </w:rPr>
            </w:pPr>
          </w:p>
        </w:tc>
        <w:tc>
          <w:tcPr>
            <w:tcW w:w="2126" w:type="dxa"/>
          </w:tcPr>
          <w:p w14:paraId="167B3369" w14:textId="77777777" w:rsidR="009D0B54" w:rsidRPr="00EF5BEC" w:rsidRDefault="009D0B54" w:rsidP="00535FF8">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656" w:type="dxa"/>
          </w:tcPr>
          <w:p w14:paraId="0F700E4D" w14:textId="77777777" w:rsidR="009D0B54" w:rsidRPr="00EF5BEC" w:rsidRDefault="009D0B54" w:rsidP="00535FF8">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9D0B54" w:rsidRPr="00EF5BEC" w14:paraId="685B7E95" w14:textId="77777777" w:rsidTr="009D0B54">
        <w:trPr>
          <w:cantSplit/>
          <w:jc w:val="center"/>
        </w:trPr>
        <w:tc>
          <w:tcPr>
            <w:tcW w:w="1967" w:type="dxa"/>
            <w:vAlign w:val="center"/>
          </w:tcPr>
          <w:p w14:paraId="585C4829" w14:textId="77777777" w:rsidR="009D0B54" w:rsidRPr="00EF5BEC" w:rsidRDefault="009D0B54" w:rsidP="00535FF8">
            <w:pPr>
              <w:ind w:right="-68"/>
              <w:jc w:val="center"/>
              <w:rPr>
                <w:spacing w:val="-2"/>
                <w:lang w:val="uk-UA"/>
              </w:rPr>
            </w:pPr>
            <w:r w:rsidRPr="00EF5BEC">
              <w:rPr>
                <w:spacing w:val="-2"/>
                <w:lang w:val="uk-UA"/>
              </w:rPr>
              <w:t>A</w:t>
            </w:r>
          </w:p>
        </w:tc>
        <w:tc>
          <w:tcPr>
            <w:tcW w:w="4253" w:type="dxa"/>
            <w:vAlign w:val="center"/>
          </w:tcPr>
          <w:p w14:paraId="674944C7" w14:textId="77777777" w:rsidR="009D0B54" w:rsidRPr="00EF5BEC" w:rsidRDefault="009D0B54" w:rsidP="00535FF8">
            <w:pPr>
              <w:ind w:right="223"/>
              <w:jc w:val="center"/>
              <w:rPr>
                <w:spacing w:val="-2"/>
                <w:lang w:val="uk-UA"/>
              </w:rPr>
            </w:pPr>
            <w:r w:rsidRPr="00EF5BEC">
              <w:rPr>
                <w:spacing w:val="-2"/>
                <w:lang w:val="uk-UA"/>
              </w:rPr>
              <w:t>90 – 100 (відмінно)</w:t>
            </w:r>
          </w:p>
        </w:tc>
        <w:tc>
          <w:tcPr>
            <w:tcW w:w="2126" w:type="dxa"/>
            <w:vAlign w:val="center"/>
          </w:tcPr>
          <w:p w14:paraId="00E0781D" w14:textId="77777777" w:rsidR="009D0B54" w:rsidRPr="00EF5BEC" w:rsidRDefault="009D0B54" w:rsidP="00535FF8">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656" w:type="dxa"/>
            <w:vMerge w:val="restart"/>
            <w:vAlign w:val="center"/>
          </w:tcPr>
          <w:p w14:paraId="3E6CA0A4" w14:textId="77777777" w:rsidR="009D0B54" w:rsidRPr="00EF5BEC" w:rsidRDefault="009D0B54" w:rsidP="00535FF8">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9D0B54" w:rsidRPr="00EF5BEC" w14:paraId="76BB6D0B" w14:textId="77777777" w:rsidTr="009D0B54">
        <w:trPr>
          <w:cantSplit/>
          <w:jc w:val="center"/>
        </w:trPr>
        <w:tc>
          <w:tcPr>
            <w:tcW w:w="1967" w:type="dxa"/>
            <w:vAlign w:val="center"/>
          </w:tcPr>
          <w:p w14:paraId="1913F89E" w14:textId="77777777" w:rsidR="009D0B54" w:rsidRPr="00EF5BEC" w:rsidRDefault="009D0B54" w:rsidP="00535FF8">
            <w:pPr>
              <w:ind w:right="-68"/>
              <w:jc w:val="center"/>
              <w:rPr>
                <w:spacing w:val="-2"/>
                <w:lang w:val="uk-UA"/>
              </w:rPr>
            </w:pPr>
            <w:r w:rsidRPr="00EF5BEC">
              <w:rPr>
                <w:spacing w:val="-2"/>
                <w:lang w:val="uk-UA"/>
              </w:rPr>
              <w:t>B</w:t>
            </w:r>
          </w:p>
        </w:tc>
        <w:tc>
          <w:tcPr>
            <w:tcW w:w="4253" w:type="dxa"/>
            <w:vAlign w:val="center"/>
          </w:tcPr>
          <w:p w14:paraId="2E357AC0" w14:textId="77777777" w:rsidR="009D0B54" w:rsidRPr="00EF5BEC" w:rsidRDefault="009D0B54" w:rsidP="00535FF8">
            <w:pPr>
              <w:ind w:right="223"/>
              <w:jc w:val="center"/>
              <w:rPr>
                <w:spacing w:val="-2"/>
                <w:lang w:val="uk-UA"/>
              </w:rPr>
            </w:pPr>
            <w:r w:rsidRPr="00EF5BEC">
              <w:rPr>
                <w:spacing w:val="-2"/>
                <w:lang w:val="uk-UA"/>
              </w:rPr>
              <w:t>85 – 89 (дуже добре)</w:t>
            </w:r>
          </w:p>
        </w:tc>
        <w:tc>
          <w:tcPr>
            <w:tcW w:w="2126" w:type="dxa"/>
            <w:vMerge w:val="restart"/>
            <w:vAlign w:val="center"/>
          </w:tcPr>
          <w:p w14:paraId="54B2D7D0" w14:textId="77777777" w:rsidR="009D0B54" w:rsidRPr="00EF5BEC" w:rsidRDefault="009D0B54" w:rsidP="00535FF8">
            <w:pPr>
              <w:ind w:right="-54"/>
              <w:jc w:val="center"/>
              <w:rPr>
                <w:spacing w:val="-2"/>
                <w:lang w:val="uk-UA"/>
              </w:rPr>
            </w:pPr>
            <w:r w:rsidRPr="00EF5BEC">
              <w:rPr>
                <w:spacing w:val="-2"/>
                <w:lang w:val="uk-UA"/>
              </w:rPr>
              <w:t>4 (добре)</w:t>
            </w:r>
          </w:p>
        </w:tc>
        <w:tc>
          <w:tcPr>
            <w:tcW w:w="1656" w:type="dxa"/>
            <w:vMerge/>
          </w:tcPr>
          <w:p w14:paraId="6C0E2C03" w14:textId="77777777" w:rsidR="009D0B54" w:rsidRPr="00EF5BEC" w:rsidRDefault="009D0B54" w:rsidP="00535FF8">
            <w:pPr>
              <w:ind w:right="-54"/>
              <w:jc w:val="center"/>
              <w:rPr>
                <w:spacing w:val="-2"/>
                <w:lang w:val="uk-UA"/>
              </w:rPr>
            </w:pPr>
          </w:p>
        </w:tc>
      </w:tr>
      <w:tr w:rsidR="009D0B54" w:rsidRPr="00EF5BEC" w14:paraId="2C8861D1" w14:textId="77777777" w:rsidTr="009D0B54">
        <w:trPr>
          <w:cantSplit/>
          <w:jc w:val="center"/>
        </w:trPr>
        <w:tc>
          <w:tcPr>
            <w:tcW w:w="1967" w:type="dxa"/>
            <w:vAlign w:val="center"/>
          </w:tcPr>
          <w:p w14:paraId="0F5325E0" w14:textId="77777777" w:rsidR="009D0B54" w:rsidRPr="00EF5BEC" w:rsidRDefault="009D0B54" w:rsidP="00535FF8">
            <w:pPr>
              <w:ind w:right="-68"/>
              <w:jc w:val="center"/>
              <w:rPr>
                <w:spacing w:val="-2"/>
                <w:lang w:val="uk-UA"/>
              </w:rPr>
            </w:pPr>
            <w:r w:rsidRPr="00EF5BEC">
              <w:rPr>
                <w:spacing w:val="-2"/>
                <w:lang w:val="uk-UA"/>
              </w:rPr>
              <w:t>C</w:t>
            </w:r>
          </w:p>
        </w:tc>
        <w:tc>
          <w:tcPr>
            <w:tcW w:w="4253" w:type="dxa"/>
            <w:vAlign w:val="center"/>
          </w:tcPr>
          <w:p w14:paraId="03E0C4FE" w14:textId="77777777" w:rsidR="009D0B54" w:rsidRPr="00EF5BEC" w:rsidRDefault="009D0B54" w:rsidP="00535FF8">
            <w:pPr>
              <w:ind w:right="223"/>
              <w:jc w:val="center"/>
              <w:rPr>
                <w:spacing w:val="-2"/>
                <w:lang w:val="uk-UA"/>
              </w:rPr>
            </w:pPr>
            <w:r w:rsidRPr="00EF5BEC">
              <w:rPr>
                <w:spacing w:val="-2"/>
                <w:lang w:val="uk-UA"/>
              </w:rPr>
              <w:t>75 – 84 (добре)</w:t>
            </w:r>
          </w:p>
        </w:tc>
        <w:tc>
          <w:tcPr>
            <w:tcW w:w="2126" w:type="dxa"/>
            <w:vMerge/>
            <w:vAlign w:val="center"/>
          </w:tcPr>
          <w:p w14:paraId="60F1E3BE" w14:textId="77777777" w:rsidR="009D0B54" w:rsidRPr="00EF5BEC" w:rsidRDefault="009D0B54" w:rsidP="00535FF8">
            <w:pPr>
              <w:ind w:right="-54"/>
              <w:jc w:val="center"/>
              <w:rPr>
                <w:spacing w:val="-2"/>
                <w:lang w:val="uk-UA"/>
              </w:rPr>
            </w:pPr>
          </w:p>
        </w:tc>
        <w:tc>
          <w:tcPr>
            <w:tcW w:w="1656" w:type="dxa"/>
            <w:vMerge/>
          </w:tcPr>
          <w:p w14:paraId="3ABAD4F4" w14:textId="77777777" w:rsidR="009D0B54" w:rsidRPr="00EF5BEC" w:rsidRDefault="009D0B54" w:rsidP="00535FF8">
            <w:pPr>
              <w:ind w:right="-54"/>
              <w:jc w:val="center"/>
              <w:rPr>
                <w:spacing w:val="-2"/>
                <w:lang w:val="uk-UA"/>
              </w:rPr>
            </w:pPr>
          </w:p>
        </w:tc>
      </w:tr>
      <w:tr w:rsidR="009D0B54" w:rsidRPr="00EF5BEC" w14:paraId="4FE465D6" w14:textId="77777777" w:rsidTr="009D0B54">
        <w:trPr>
          <w:cantSplit/>
          <w:jc w:val="center"/>
        </w:trPr>
        <w:tc>
          <w:tcPr>
            <w:tcW w:w="1967" w:type="dxa"/>
            <w:vAlign w:val="center"/>
          </w:tcPr>
          <w:p w14:paraId="071D6C37" w14:textId="77777777" w:rsidR="009D0B54" w:rsidRPr="00EF5BEC" w:rsidRDefault="009D0B54" w:rsidP="00535FF8">
            <w:pPr>
              <w:ind w:right="-68"/>
              <w:jc w:val="center"/>
              <w:rPr>
                <w:spacing w:val="-2"/>
                <w:lang w:val="uk-UA"/>
              </w:rPr>
            </w:pPr>
            <w:r w:rsidRPr="00EF5BEC">
              <w:rPr>
                <w:spacing w:val="-2"/>
                <w:lang w:val="uk-UA"/>
              </w:rPr>
              <w:t>D</w:t>
            </w:r>
          </w:p>
        </w:tc>
        <w:tc>
          <w:tcPr>
            <w:tcW w:w="4253" w:type="dxa"/>
            <w:vAlign w:val="center"/>
          </w:tcPr>
          <w:p w14:paraId="0ECD32EE" w14:textId="77777777" w:rsidR="009D0B54" w:rsidRPr="00EF5BEC" w:rsidRDefault="009D0B54" w:rsidP="00535FF8">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14:paraId="712789BB" w14:textId="77777777" w:rsidR="009D0B54" w:rsidRPr="00EF5BEC" w:rsidRDefault="009D0B54" w:rsidP="00535FF8">
            <w:pPr>
              <w:ind w:right="-54"/>
              <w:jc w:val="center"/>
              <w:rPr>
                <w:spacing w:val="-2"/>
                <w:lang w:val="uk-UA"/>
              </w:rPr>
            </w:pPr>
            <w:r w:rsidRPr="00EF5BEC">
              <w:rPr>
                <w:spacing w:val="-2"/>
                <w:lang w:val="uk-UA"/>
              </w:rPr>
              <w:t>3 (задовільно)</w:t>
            </w:r>
          </w:p>
        </w:tc>
        <w:tc>
          <w:tcPr>
            <w:tcW w:w="1656" w:type="dxa"/>
            <w:vMerge/>
          </w:tcPr>
          <w:p w14:paraId="14DBD0C2" w14:textId="77777777" w:rsidR="009D0B54" w:rsidRPr="00EF5BEC" w:rsidRDefault="009D0B54" w:rsidP="00535FF8">
            <w:pPr>
              <w:ind w:right="-54"/>
              <w:jc w:val="center"/>
              <w:rPr>
                <w:spacing w:val="-2"/>
                <w:lang w:val="uk-UA"/>
              </w:rPr>
            </w:pPr>
          </w:p>
        </w:tc>
      </w:tr>
      <w:tr w:rsidR="009D0B54" w:rsidRPr="00EF5BEC" w14:paraId="5766200F" w14:textId="77777777" w:rsidTr="009D0B54">
        <w:trPr>
          <w:cantSplit/>
          <w:jc w:val="center"/>
        </w:trPr>
        <w:tc>
          <w:tcPr>
            <w:tcW w:w="1967" w:type="dxa"/>
            <w:vAlign w:val="center"/>
          </w:tcPr>
          <w:p w14:paraId="0823A7E6" w14:textId="77777777" w:rsidR="009D0B54" w:rsidRPr="00EF5BEC" w:rsidRDefault="009D0B54" w:rsidP="00535FF8">
            <w:pPr>
              <w:ind w:right="-68"/>
              <w:jc w:val="center"/>
              <w:rPr>
                <w:spacing w:val="-2"/>
                <w:lang w:val="uk-UA"/>
              </w:rPr>
            </w:pPr>
            <w:r w:rsidRPr="00EF5BEC">
              <w:rPr>
                <w:spacing w:val="-2"/>
                <w:lang w:val="uk-UA"/>
              </w:rPr>
              <w:t>E</w:t>
            </w:r>
          </w:p>
        </w:tc>
        <w:tc>
          <w:tcPr>
            <w:tcW w:w="4253" w:type="dxa"/>
            <w:vAlign w:val="center"/>
          </w:tcPr>
          <w:p w14:paraId="5AECDE45" w14:textId="77777777" w:rsidR="009D0B54" w:rsidRPr="00EF5BEC" w:rsidRDefault="009D0B54" w:rsidP="00535FF8">
            <w:pPr>
              <w:ind w:right="223"/>
              <w:jc w:val="center"/>
              <w:rPr>
                <w:spacing w:val="-2"/>
                <w:lang w:val="uk-UA"/>
              </w:rPr>
            </w:pPr>
            <w:r w:rsidRPr="00EF5BEC">
              <w:rPr>
                <w:spacing w:val="-2"/>
                <w:lang w:val="uk-UA"/>
              </w:rPr>
              <w:t>60 – 69 (достатньо)</w:t>
            </w:r>
          </w:p>
        </w:tc>
        <w:tc>
          <w:tcPr>
            <w:tcW w:w="2126" w:type="dxa"/>
            <w:vMerge/>
            <w:vAlign w:val="center"/>
          </w:tcPr>
          <w:p w14:paraId="4C17F45A" w14:textId="77777777" w:rsidR="009D0B54" w:rsidRPr="00EF5BEC" w:rsidRDefault="009D0B54" w:rsidP="00535FF8">
            <w:pPr>
              <w:ind w:right="-54"/>
              <w:jc w:val="center"/>
              <w:rPr>
                <w:spacing w:val="-2"/>
                <w:lang w:val="uk-UA"/>
              </w:rPr>
            </w:pPr>
          </w:p>
        </w:tc>
        <w:tc>
          <w:tcPr>
            <w:tcW w:w="1656" w:type="dxa"/>
            <w:vMerge/>
          </w:tcPr>
          <w:p w14:paraId="4E060121" w14:textId="77777777" w:rsidR="009D0B54" w:rsidRPr="00EF5BEC" w:rsidRDefault="009D0B54" w:rsidP="00535FF8">
            <w:pPr>
              <w:ind w:right="-54"/>
              <w:jc w:val="center"/>
              <w:rPr>
                <w:spacing w:val="-2"/>
                <w:lang w:val="uk-UA"/>
              </w:rPr>
            </w:pPr>
          </w:p>
        </w:tc>
      </w:tr>
      <w:tr w:rsidR="009D0B54" w:rsidRPr="00EF5BEC" w14:paraId="78509E71" w14:textId="77777777" w:rsidTr="009D0B54">
        <w:trPr>
          <w:cantSplit/>
          <w:jc w:val="center"/>
        </w:trPr>
        <w:tc>
          <w:tcPr>
            <w:tcW w:w="1967" w:type="dxa"/>
            <w:vAlign w:val="center"/>
          </w:tcPr>
          <w:p w14:paraId="03E8CDD3" w14:textId="77777777" w:rsidR="009D0B54" w:rsidRPr="00EF5BEC" w:rsidRDefault="009D0B54" w:rsidP="00535FF8">
            <w:pPr>
              <w:ind w:right="-68"/>
              <w:jc w:val="center"/>
              <w:rPr>
                <w:spacing w:val="-2"/>
                <w:lang w:val="uk-UA"/>
              </w:rPr>
            </w:pPr>
            <w:r w:rsidRPr="00EF5BEC">
              <w:rPr>
                <w:spacing w:val="-2"/>
                <w:lang w:val="uk-UA"/>
              </w:rPr>
              <w:t>FX</w:t>
            </w:r>
          </w:p>
        </w:tc>
        <w:tc>
          <w:tcPr>
            <w:tcW w:w="4253" w:type="dxa"/>
            <w:vAlign w:val="center"/>
          </w:tcPr>
          <w:p w14:paraId="152CBA1F" w14:textId="77777777" w:rsidR="009D0B54" w:rsidRPr="00EF5BEC" w:rsidRDefault="009D0B54" w:rsidP="00535FF8">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14:paraId="6FED0004" w14:textId="77777777" w:rsidR="009D0B54" w:rsidRPr="00EF5BEC" w:rsidRDefault="009D0B54" w:rsidP="00535FF8">
            <w:pPr>
              <w:ind w:right="-54"/>
              <w:jc w:val="center"/>
              <w:rPr>
                <w:spacing w:val="-2"/>
                <w:lang w:val="uk-UA"/>
              </w:rPr>
            </w:pPr>
            <w:r w:rsidRPr="00EF5BEC">
              <w:rPr>
                <w:spacing w:val="-2"/>
                <w:lang w:val="uk-UA"/>
              </w:rPr>
              <w:t>2 (незадовільно)</w:t>
            </w:r>
          </w:p>
          <w:p w14:paraId="7226819A" w14:textId="77777777" w:rsidR="009D0B54" w:rsidRPr="00EF5BEC" w:rsidRDefault="009D0B54" w:rsidP="00535FF8">
            <w:pPr>
              <w:ind w:right="-54"/>
              <w:jc w:val="center"/>
              <w:rPr>
                <w:spacing w:val="-2"/>
                <w:lang w:val="uk-UA"/>
              </w:rPr>
            </w:pPr>
          </w:p>
          <w:p w14:paraId="4A46DD5E" w14:textId="77777777" w:rsidR="009D0B54" w:rsidRPr="00EF5BEC" w:rsidRDefault="009D0B54" w:rsidP="00535FF8">
            <w:pPr>
              <w:ind w:right="-54"/>
              <w:jc w:val="center"/>
              <w:rPr>
                <w:spacing w:val="-2"/>
                <w:lang w:val="uk-UA"/>
              </w:rPr>
            </w:pPr>
          </w:p>
        </w:tc>
        <w:tc>
          <w:tcPr>
            <w:tcW w:w="1656" w:type="dxa"/>
            <w:vMerge w:val="restart"/>
            <w:vAlign w:val="center"/>
          </w:tcPr>
          <w:p w14:paraId="1BA732B2" w14:textId="77777777" w:rsidR="009D0B54" w:rsidRPr="00EF5BEC" w:rsidRDefault="009D0B54" w:rsidP="00535FF8">
            <w:pPr>
              <w:ind w:right="-54"/>
              <w:rPr>
                <w:spacing w:val="-2"/>
                <w:lang w:val="uk-UA"/>
              </w:rPr>
            </w:pPr>
            <w:r w:rsidRPr="00EF5BEC">
              <w:rPr>
                <w:spacing w:val="-2"/>
                <w:lang w:val="uk-UA"/>
              </w:rPr>
              <w:t>Не зараховано</w:t>
            </w:r>
          </w:p>
        </w:tc>
      </w:tr>
      <w:tr w:rsidR="009D0B54" w:rsidRPr="00B70A72" w14:paraId="15636C2F" w14:textId="77777777" w:rsidTr="009D0B54">
        <w:trPr>
          <w:cantSplit/>
          <w:jc w:val="center"/>
        </w:trPr>
        <w:tc>
          <w:tcPr>
            <w:tcW w:w="1967" w:type="dxa"/>
            <w:vAlign w:val="center"/>
          </w:tcPr>
          <w:p w14:paraId="47DB55B4" w14:textId="77777777" w:rsidR="009D0B54" w:rsidRPr="00EF5BEC" w:rsidRDefault="009D0B54" w:rsidP="00535FF8">
            <w:pPr>
              <w:ind w:right="-68"/>
              <w:jc w:val="center"/>
              <w:rPr>
                <w:spacing w:val="-2"/>
                <w:lang w:val="uk-UA"/>
              </w:rPr>
            </w:pPr>
            <w:r w:rsidRPr="00EF5BEC">
              <w:rPr>
                <w:spacing w:val="-2"/>
                <w:lang w:val="uk-UA"/>
              </w:rPr>
              <w:t>F</w:t>
            </w:r>
          </w:p>
        </w:tc>
        <w:tc>
          <w:tcPr>
            <w:tcW w:w="4253" w:type="dxa"/>
            <w:vAlign w:val="center"/>
          </w:tcPr>
          <w:p w14:paraId="4473AF96" w14:textId="77777777" w:rsidR="009D0B54" w:rsidRPr="00EF5BEC" w:rsidRDefault="009D0B54" w:rsidP="00535FF8">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14:paraId="2523D520" w14:textId="77777777" w:rsidR="009D0B54" w:rsidRPr="00EF5BEC" w:rsidRDefault="009D0B54" w:rsidP="00535FF8">
            <w:pPr>
              <w:ind w:right="-54"/>
              <w:jc w:val="center"/>
              <w:rPr>
                <w:spacing w:val="-2"/>
                <w:lang w:val="uk-UA"/>
              </w:rPr>
            </w:pPr>
          </w:p>
        </w:tc>
        <w:tc>
          <w:tcPr>
            <w:tcW w:w="1656" w:type="dxa"/>
            <w:vMerge/>
          </w:tcPr>
          <w:p w14:paraId="6AB3F8FA" w14:textId="77777777" w:rsidR="009D0B54" w:rsidRPr="00EF5BEC" w:rsidRDefault="009D0B54" w:rsidP="00535FF8">
            <w:pPr>
              <w:ind w:right="-54"/>
              <w:jc w:val="center"/>
              <w:rPr>
                <w:spacing w:val="-2"/>
                <w:lang w:val="uk-UA"/>
              </w:rPr>
            </w:pPr>
          </w:p>
        </w:tc>
      </w:tr>
    </w:tbl>
    <w:p w14:paraId="223A06FD" w14:textId="77777777" w:rsidR="009D0B54" w:rsidRDefault="009D0B54" w:rsidP="009D0B54">
      <w:pPr>
        <w:rPr>
          <w:b/>
          <w:bCs/>
          <w:color w:val="000000"/>
          <w:sz w:val="28"/>
          <w:szCs w:val="28"/>
          <w:lang w:val="uk-UA"/>
        </w:rPr>
      </w:pPr>
    </w:p>
    <w:p w14:paraId="01B157F6" w14:textId="4143CF5B" w:rsidR="00AD4D5B" w:rsidRPr="00D456A0" w:rsidRDefault="00AD4D5B" w:rsidP="0031048A">
      <w:pPr>
        <w:rPr>
          <w:b/>
          <w:bCs/>
          <w:color w:val="000000"/>
          <w:sz w:val="28"/>
          <w:szCs w:val="28"/>
          <w:lang w:val="ru-RU"/>
        </w:rPr>
      </w:pPr>
      <w:r>
        <w:rPr>
          <w:b/>
          <w:bCs/>
          <w:color w:val="000000"/>
          <w:sz w:val="28"/>
          <w:szCs w:val="28"/>
          <w:lang w:val="uk-UA"/>
        </w:rPr>
        <w:t xml:space="preserve">ОСНОВНІ ДЖЕРЕЛА </w:t>
      </w:r>
    </w:p>
    <w:p w14:paraId="13DC906B" w14:textId="77777777" w:rsidR="00255C54" w:rsidRPr="008300DE" w:rsidRDefault="00255C54" w:rsidP="00255C54">
      <w:pPr>
        <w:jc w:val="center"/>
        <w:rPr>
          <w:b/>
          <w:bCs/>
          <w:i/>
          <w:color w:val="000000"/>
          <w:lang w:val="uk-UA"/>
        </w:rPr>
      </w:pPr>
      <w:r w:rsidRPr="008300DE">
        <w:rPr>
          <w:b/>
          <w:bCs/>
          <w:i/>
          <w:color w:val="000000"/>
          <w:lang w:val="uk-UA"/>
        </w:rPr>
        <w:t>Змістовий модуль 1</w:t>
      </w:r>
    </w:p>
    <w:p w14:paraId="33728EBF" w14:textId="35A7DE5F" w:rsidR="00C6539C" w:rsidRPr="008300DE" w:rsidRDefault="00C6539C" w:rsidP="00ED07DE">
      <w:pPr>
        <w:pStyle w:val="a5"/>
        <w:tabs>
          <w:tab w:val="left" w:pos="426"/>
          <w:tab w:val="left" w:pos="1134"/>
        </w:tabs>
        <w:ind w:left="142"/>
        <w:jc w:val="center"/>
        <w:rPr>
          <w:bCs/>
          <w:i/>
          <w:color w:val="000000"/>
          <w:lang w:val="uk-UA"/>
        </w:rPr>
      </w:pPr>
      <w:r w:rsidRPr="008300DE">
        <w:rPr>
          <w:bCs/>
          <w:i/>
          <w:color w:val="000000"/>
          <w:lang w:val="uk-UA"/>
        </w:rPr>
        <w:t>Навчальні підручники, посібники</w:t>
      </w:r>
      <w:r w:rsidR="00C41C68" w:rsidRPr="008300DE">
        <w:rPr>
          <w:bCs/>
          <w:i/>
          <w:color w:val="000000"/>
          <w:lang w:val="uk-UA"/>
        </w:rPr>
        <w:t>, монографії</w:t>
      </w:r>
      <w:r w:rsidRPr="008300DE">
        <w:rPr>
          <w:bCs/>
          <w:i/>
          <w:color w:val="000000"/>
          <w:lang w:val="uk-UA"/>
        </w:rPr>
        <w:t>:</w:t>
      </w:r>
    </w:p>
    <w:p w14:paraId="726A0559" w14:textId="2EAD2E6C" w:rsidR="006E434F" w:rsidRPr="008300DE" w:rsidRDefault="006E434F" w:rsidP="008300DE">
      <w:pPr>
        <w:pStyle w:val="a5"/>
        <w:widowControl w:val="0"/>
        <w:numPr>
          <w:ilvl w:val="0"/>
          <w:numId w:val="1"/>
        </w:numPr>
        <w:tabs>
          <w:tab w:val="left" w:pos="284"/>
          <w:tab w:val="left" w:pos="426"/>
          <w:tab w:val="left" w:pos="1134"/>
        </w:tabs>
        <w:ind w:left="142" w:firstLine="284"/>
        <w:contextualSpacing/>
        <w:jc w:val="both"/>
        <w:rPr>
          <w:lang w:val="ru-RU"/>
        </w:rPr>
      </w:pPr>
      <w:bookmarkStart w:id="0" w:name="_Ref488319239"/>
      <w:proofErr w:type="spellStart"/>
      <w:r w:rsidRPr="008300DE">
        <w:rPr>
          <w:lang w:val="ru-RU"/>
        </w:rPr>
        <w:t>Давидова</w:t>
      </w:r>
      <w:proofErr w:type="spellEnd"/>
      <w:proofErr w:type="gramStart"/>
      <w:r w:rsidRPr="008300DE">
        <w:rPr>
          <w:lang w:val="ru-RU"/>
        </w:rPr>
        <w:t xml:space="preserve"> І.</w:t>
      </w:r>
      <w:proofErr w:type="gramEnd"/>
      <w:r w:rsidRPr="008300DE">
        <w:rPr>
          <w:lang w:val="ru-RU"/>
        </w:rPr>
        <w:t xml:space="preserve">О., Величко К.Ю., Печенка О.І </w:t>
      </w:r>
      <w:proofErr w:type="spellStart"/>
      <w:r w:rsidR="003E5339" w:rsidRPr="008300DE">
        <w:rPr>
          <w:lang w:val="ru-RU"/>
        </w:rPr>
        <w:t>Транснаціональні</w:t>
      </w:r>
      <w:proofErr w:type="spellEnd"/>
      <w:r w:rsidR="003E5339" w:rsidRPr="008300DE">
        <w:rPr>
          <w:lang w:val="ru-RU"/>
        </w:rPr>
        <w:t xml:space="preserve"> </w:t>
      </w:r>
      <w:proofErr w:type="spellStart"/>
      <w:r w:rsidR="003E5339" w:rsidRPr="008300DE">
        <w:rPr>
          <w:lang w:val="ru-RU"/>
        </w:rPr>
        <w:t>корпорації</w:t>
      </w:r>
      <w:proofErr w:type="spellEnd"/>
      <w:r w:rsidRPr="008300DE">
        <w:rPr>
          <w:lang w:val="ru-RU"/>
        </w:rPr>
        <w:t xml:space="preserve">. </w:t>
      </w:r>
      <w:proofErr w:type="spellStart"/>
      <w:r w:rsidRPr="008300DE">
        <w:rPr>
          <w:lang w:val="ru-RU"/>
        </w:rPr>
        <w:t>Харків</w:t>
      </w:r>
      <w:proofErr w:type="spellEnd"/>
      <w:r w:rsidRPr="008300DE">
        <w:rPr>
          <w:lang w:val="ru-RU"/>
        </w:rPr>
        <w:t xml:space="preserve">: </w:t>
      </w:r>
      <w:proofErr w:type="spellStart"/>
      <w:r w:rsidRPr="008300DE">
        <w:rPr>
          <w:lang w:val="ru-RU"/>
        </w:rPr>
        <w:t>Видавництво</w:t>
      </w:r>
      <w:proofErr w:type="spellEnd"/>
      <w:r w:rsidRPr="008300DE">
        <w:rPr>
          <w:lang w:val="ru-RU"/>
        </w:rPr>
        <w:t xml:space="preserve"> «Форт», 2018. 175с.</w:t>
      </w:r>
    </w:p>
    <w:p w14:paraId="685C1C5E" w14:textId="77777777" w:rsidR="006E434F" w:rsidRPr="008300DE" w:rsidRDefault="006E434F" w:rsidP="008300DE">
      <w:pPr>
        <w:pStyle w:val="Default"/>
        <w:numPr>
          <w:ilvl w:val="0"/>
          <w:numId w:val="1"/>
        </w:numPr>
        <w:tabs>
          <w:tab w:val="left" w:pos="284"/>
          <w:tab w:val="left" w:pos="426"/>
          <w:tab w:val="left" w:pos="1134"/>
        </w:tabs>
        <w:ind w:left="142" w:firstLine="284"/>
        <w:jc w:val="both"/>
      </w:pPr>
      <w:proofErr w:type="spellStart"/>
      <w:r w:rsidRPr="008300DE">
        <w:t>Задоя</w:t>
      </w:r>
      <w:proofErr w:type="spellEnd"/>
      <w:r w:rsidRPr="008300DE">
        <w:t xml:space="preserve"> А.О. Міжнародна інвестиційна діяльність: навчальний посібник Дніпро: Університет ім. Альфреда Нобеля, 2018. 122 с. </w:t>
      </w:r>
    </w:p>
    <w:p w14:paraId="22D7DD6A" w14:textId="77777777" w:rsidR="000509BD" w:rsidRPr="008300DE" w:rsidRDefault="000509BD" w:rsidP="008300DE">
      <w:pPr>
        <w:pStyle w:val="a5"/>
        <w:numPr>
          <w:ilvl w:val="0"/>
          <w:numId w:val="1"/>
        </w:numPr>
        <w:tabs>
          <w:tab w:val="left" w:pos="426"/>
          <w:tab w:val="left" w:pos="1134"/>
        </w:tabs>
        <w:ind w:left="142" w:firstLine="284"/>
        <w:jc w:val="both"/>
        <w:rPr>
          <w:rFonts w:eastAsia="Times New Roman"/>
          <w:color w:val="000000" w:themeColor="text1"/>
          <w:lang w:val="uk-UA" w:eastAsia="uk-UA"/>
        </w:rPr>
      </w:pPr>
      <w:proofErr w:type="spellStart"/>
      <w:r w:rsidRPr="008300DE">
        <w:rPr>
          <w:rFonts w:eastAsia="Times New Roman"/>
          <w:color w:val="000000" w:themeColor="text1"/>
          <w:lang w:val="uk-UA" w:eastAsia="uk-UA"/>
        </w:rPr>
        <w:t>Thompson</w:t>
      </w:r>
      <w:proofErr w:type="spellEnd"/>
      <w:r w:rsidRPr="008300DE">
        <w:rPr>
          <w:rFonts w:eastAsia="Times New Roman"/>
          <w:color w:val="000000" w:themeColor="text1"/>
          <w:lang w:val="uk-UA" w:eastAsia="uk-UA"/>
        </w:rPr>
        <w:t xml:space="preserve"> H. </w:t>
      </w:r>
      <w:proofErr w:type="spellStart"/>
      <w:r w:rsidRPr="008300DE">
        <w:rPr>
          <w:rFonts w:eastAsia="Times New Roman"/>
          <w:color w:val="000000" w:themeColor="text1"/>
          <w:lang w:val="uk-UA" w:eastAsia="uk-UA"/>
        </w:rPr>
        <w:t>International</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Economics</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Global</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Market</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and</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Competition</w:t>
      </w:r>
      <w:proofErr w:type="spellEnd"/>
      <w:r w:rsidRPr="008300DE">
        <w:rPr>
          <w:rFonts w:eastAsia="Times New Roman"/>
          <w:color w:val="000000" w:themeColor="text1"/>
          <w:lang w:val="uk-UA" w:eastAsia="uk-UA"/>
        </w:rPr>
        <w:t xml:space="preserve"> ; 3rd </w:t>
      </w:r>
      <w:proofErr w:type="spellStart"/>
      <w:r w:rsidRPr="008300DE">
        <w:rPr>
          <w:rFonts w:eastAsia="Times New Roman"/>
          <w:color w:val="000000" w:themeColor="text1"/>
          <w:lang w:val="uk-UA" w:eastAsia="uk-UA"/>
        </w:rPr>
        <w:t>Edition</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New</w:t>
      </w:r>
      <w:proofErr w:type="spellEnd"/>
      <w:r w:rsidRPr="008300DE">
        <w:rPr>
          <w:rFonts w:eastAsia="Times New Roman"/>
          <w:color w:val="000000" w:themeColor="text1"/>
          <w:lang w:val="uk-UA" w:eastAsia="uk-UA"/>
        </w:rPr>
        <w:t xml:space="preserve"> Jersey-Singapore, 2011. 437 р. </w:t>
      </w:r>
    </w:p>
    <w:p w14:paraId="4E55F96F" w14:textId="77777777" w:rsidR="000509BD" w:rsidRPr="008300DE" w:rsidRDefault="000509BD" w:rsidP="008300DE">
      <w:pPr>
        <w:pStyle w:val="a5"/>
        <w:numPr>
          <w:ilvl w:val="0"/>
          <w:numId w:val="1"/>
        </w:numPr>
        <w:tabs>
          <w:tab w:val="left" w:pos="426"/>
          <w:tab w:val="left" w:pos="1134"/>
        </w:tabs>
        <w:ind w:left="142" w:firstLine="284"/>
        <w:rPr>
          <w:rFonts w:eastAsia="Times New Roman"/>
          <w:color w:val="000000" w:themeColor="text1"/>
          <w:lang w:val="uk-UA" w:eastAsia="uk-UA"/>
        </w:rPr>
      </w:pPr>
      <w:r w:rsidRPr="008300DE">
        <w:rPr>
          <w:rFonts w:eastAsia="Times New Roman"/>
          <w:color w:val="000000" w:themeColor="text1"/>
          <w:lang w:val="uk-UA" w:eastAsia="uk-UA"/>
        </w:rPr>
        <w:t xml:space="preserve"> Яковенко Р.В. Глобальна економіка : конспект лекцій. Кіровоград : КНТУ, 2014. 57 с. </w:t>
      </w:r>
    </w:p>
    <w:p w14:paraId="1E520D40" w14:textId="77777777" w:rsidR="00C41C68" w:rsidRPr="008300DE" w:rsidRDefault="00C41C68" w:rsidP="008300DE">
      <w:pPr>
        <w:pStyle w:val="a5"/>
        <w:numPr>
          <w:ilvl w:val="0"/>
          <w:numId w:val="1"/>
        </w:numPr>
        <w:tabs>
          <w:tab w:val="left" w:pos="426"/>
          <w:tab w:val="left" w:pos="1134"/>
        </w:tabs>
        <w:ind w:left="142" w:firstLine="284"/>
        <w:jc w:val="both"/>
        <w:rPr>
          <w:rFonts w:eastAsia="Times New Roman"/>
          <w:color w:val="000000" w:themeColor="text1"/>
          <w:lang w:val="uk-UA" w:eastAsia="uk-UA"/>
        </w:rPr>
      </w:pPr>
      <w:r w:rsidRPr="008300DE">
        <w:rPr>
          <w:rFonts w:eastAsia="Times New Roman"/>
          <w:color w:val="000000" w:themeColor="text1"/>
          <w:lang w:val="uk-UA" w:eastAsia="uk-UA"/>
        </w:rPr>
        <w:t xml:space="preserve">Рогач О. Багатонаціональні підприємства. Підручник. Київ: ВПЦ «Київський університет», 2019. 387 с. </w:t>
      </w:r>
    </w:p>
    <w:p w14:paraId="1FCC8F5E" w14:textId="77777777" w:rsidR="00E23872" w:rsidRPr="008300DE" w:rsidRDefault="00E23872" w:rsidP="008300DE">
      <w:pPr>
        <w:numPr>
          <w:ilvl w:val="0"/>
          <w:numId w:val="1"/>
        </w:numPr>
        <w:tabs>
          <w:tab w:val="left" w:pos="426"/>
          <w:tab w:val="left" w:pos="709"/>
          <w:tab w:val="left" w:pos="1134"/>
        </w:tabs>
        <w:ind w:left="142" w:firstLine="284"/>
        <w:jc w:val="both"/>
        <w:rPr>
          <w:lang w:val="uk-UA"/>
        </w:rPr>
      </w:pPr>
      <w:proofErr w:type="spellStart"/>
      <w:r w:rsidRPr="008300DE">
        <w:rPr>
          <w:lang w:val="uk-UA"/>
        </w:rPr>
        <w:t>Войтко</w:t>
      </w:r>
      <w:proofErr w:type="spellEnd"/>
      <w:r w:rsidRPr="008300DE">
        <w:rPr>
          <w:lang w:val="uk-UA"/>
        </w:rPr>
        <w:t xml:space="preserve"> С.В. Транснаціональні корпорації : </w:t>
      </w:r>
      <w:proofErr w:type="spellStart"/>
      <w:r w:rsidRPr="008300DE">
        <w:rPr>
          <w:lang w:val="uk-UA"/>
        </w:rPr>
        <w:t>навч</w:t>
      </w:r>
      <w:proofErr w:type="spellEnd"/>
      <w:r w:rsidRPr="008300DE">
        <w:rPr>
          <w:lang w:val="uk-UA"/>
        </w:rPr>
        <w:t xml:space="preserve">. </w:t>
      </w:r>
      <w:proofErr w:type="spellStart"/>
      <w:r w:rsidRPr="008300DE">
        <w:rPr>
          <w:lang w:val="uk-UA"/>
        </w:rPr>
        <w:t>посіб</w:t>
      </w:r>
      <w:proofErr w:type="spellEnd"/>
      <w:r w:rsidRPr="008300DE">
        <w:rPr>
          <w:lang w:val="uk-UA"/>
        </w:rPr>
        <w:t xml:space="preserve">. Київ : </w:t>
      </w:r>
      <w:proofErr w:type="spellStart"/>
      <w:r w:rsidRPr="008300DE">
        <w:rPr>
          <w:lang w:val="uk-UA"/>
        </w:rPr>
        <w:t>КПІ</w:t>
      </w:r>
      <w:r w:rsidRPr="008300DE">
        <w:rPr>
          <w:rFonts w:eastAsia="Arial-BoldItalicMT"/>
          <w:bCs/>
          <w:iCs/>
          <w:lang w:val="uk-UA"/>
        </w:rPr>
        <w:t> </w:t>
      </w:r>
      <w:r w:rsidRPr="008300DE">
        <w:rPr>
          <w:lang w:val="uk-UA"/>
        </w:rPr>
        <w:t>ім.</w:t>
      </w:r>
      <w:r w:rsidRPr="008300DE">
        <w:rPr>
          <w:rFonts w:eastAsia="Arial-BoldItalicMT"/>
          <w:bCs/>
          <w:iCs/>
          <w:lang w:val="uk-UA"/>
        </w:rPr>
        <w:t> </w:t>
      </w:r>
      <w:r w:rsidRPr="008300DE">
        <w:rPr>
          <w:lang w:val="uk-UA"/>
        </w:rPr>
        <w:t>І</w:t>
      </w:r>
      <w:proofErr w:type="spellEnd"/>
      <w:r w:rsidRPr="008300DE">
        <w:rPr>
          <w:lang w:val="uk-UA"/>
        </w:rPr>
        <w:t>горя Сікорського, Вид-во «Політехніка», 2016. 208 с.</w:t>
      </w:r>
    </w:p>
    <w:p w14:paraId="6F497DE6" w14:textId="4A002BD3" w:rsidR="00E74BE6" w:rsidRPr="008300DE" w:rsidRDefault="00E74BE6" w:rsidP="008300DE">
      <w:pPr>
        <w:numPr>
          <w:ilvl w:val="0"/>
          <w:numId w:val="1"/>
        </w:numPr>
        <w:tabs>
          <w:tab w:val="left" w:pos="426"/>
          <w:tab w:val="left" w:pos="709"/>
          <w:tab w:val="left" w:pos="1134"/>
        </w:tabs>
        <w:ind w:left="142" w:firstLine="284"/>
        <w:jc w:val="both"/>
        <w:rPr>
          <w:lang w:val="uk-UA"/>
        </w:rPr>
      </w:pPr>
      <w:proofErr w:type="spellStart"/>
      <w:r w:rsidRPr="008300DE">
        <w:rPr>
          <w:lang w:val="ru-RU"/>
        </w:rPr>
        <w:lastRenderedPageBreak/>
        <w:t>Сучасні</w:t>
      </w:r>
      <w:proofErr w:type="spellEnd"/>
      <w:r w:rsidRPr="008300DE">
        <w:rPr>
          <w:lang w:val="ru-RU"/>
        </w:rPr>
        <w:t xml:space="preserve"> </w:t>
      </w:r>
      <w:proofErr w:type="spellStart"/>
      <w:r w:rsidRPr="008300DE">
        <w:rPr>
          <w:lang w:val="ru-RU"/>
        </w:rPr>
        <w:t>тенденції</w:t>
      </w:r>
      <w:proofErr w:type="spellEnd"/>
      <w:r w:rsidRPr="008300DE">
        <w:rPr>
          <w:lang w:val="ru-RU"/>
        </w:rPr>
        <w:t xml:space="preserve"> </w:t>
      </w:r>
      <w:proofErr w:type="spellStart"/>
      <w:r w:rsidRPr="008300DE">
        <w:rPr>
          <w:lang w:val="ru-RU"/>
        </w:rPr>
        <w:t>міжнародного</w:t>
      </w:r>
      <w:proofErr w:type="spellEnd"/>
      <w:r w:rsidRPr="008300DE">
        <w:rPr>
          <w:lang w:val="ru-RU"/>
        </w:rPr>
        <w:t xml:space="preserve"> </w:t>
      </w:r>
      <w:proofErr w:type="spellStart"/>
      <w:r w:rsidRPr="008300DE">
        <w:rPr>
          <w:lang w:val="ru-RU"/>
        </w:rPr>
        <w:t>руху</w:t>
      </w:r>
      <w:proofErr w:type="spellEnd"/>
      <w:r w:rsidRPr="008300DE">
        <w:rPr>
          <w:lang w:val="ru-RU"/>
        </w:rPr>
        <w:t xml:space="preserve"> </w:t>
      </w:r>
      <w:proofErr w:type="spellStart"/>
      <w:r w:rsidRPr="008300DE">
        <w:rPr>
          <w:lang w:val="ru-RU"/>
        </w:rPr>
        <w:t>капіталу</w:t>
      </w:r>
      <w:proofErr w:type="spellEnd"/>
      <w:proofErr w:type="gramStart"/>
      <w:r w:rsidRPr="008300DE">
        <w:rPr>
          <w:lang w:val="ru-RU"/>
        </w:rPr>
        <w:t xml:space="preserve"> :</w:t>
      </w:r>
      <w:proofErr w:type="gramEnd"/>
      <w:r w:rsidRPr="008300DE">
        <w:rPr>
          <w:lang w:val="ru-RU"/>
        </w:rPr>
        <w:t xml:space="preserve"> [</w:t>
      </w:r>
      <w:proofErr w:type="spellStart"/>
      <w:r w:rsidRPr="008300DE">
        <w:rPr>
          <w:lang w:val="ru-RU"/>
        </w:rPr>
        <w:t>монографія</w:t>
      </w:r>
      <w:proofErr w:type="spellEnd"/>
      <w:r w:rsidRPr="008300DE">
        <w:rPr>
          <w:lang w:val="ru-RU"/>
        </w:rPr>
        <w:t xml:space="preserve">] / За ред. О.І. Рогача. </w:t>
      </w:r>
      <w:proofErr w:type="spellStart"/>
      <w:r w:rsidRPr="008300DE">
        <w:rPr>
          <w:lang w:val="ru-RU"/>
        </w:rPr>
        <w:t>Київ</w:t>
      </w:r>
      <w:proofErr w:type="spellEnd"/>
      <w:r w:rsidRPr="008300DE">
        <w:rPr>
          <w:lang w:val="ru-RU"/>
        </w:rPr>
        <w:t xml:space="preserve">: «Центр </w:t>
      </w:r>
      <w:proofErr w:type="spellStart"/>
      <w:r w:rsidRPr="008300DE">
        <w:rPr>
          <w:lang w:val="ru-RU"/>
        </w:rPr>
        <w:t>учбової</w:t>
      </w:r>
      <w:proofErr w:type="spellEnd"/>
      <w:r w:rsidRPr="008300DE">
        <w:rPr>
          <w:lang w:val="ru-RU"/>
        </w:rPr>
        <w:t xml:space="preserve"> </w:t>
      </w:r>
      <w:proofErr w:type="spellStart"/>
      <w:r w:rsidRPr="008300DE">
        <w:rPr>
          <w:lang w:val="ru-RU"/>
        </w:rPr>
        <w:t>літератури</w:t>
      </w:r>
      <w:proofErr w:type="spellEnd"/>
      <w:r w:rsidRPr="008300DE">
        <w:rPr>
          <w:lang w:val="ru-RU"/>
        </w:rPr>
        <w:t>», 2019. 269 с.</w:t>
      </w:r>
    </w:p>
    <w:bookmarkEnd w:id="0"/>
    <w:p w14:paraId="1BF59343" w14:textId="5478BBCB" w:rsidR="0072551A" w:rsidRPr="008300DE" w:rsidRDefault="00D4731F" w:rsidP="008300DE">
      <w:pPr>
        <w:tabs>
          <w:tab w:val="left" w:pos="426"/>
          <w:tab w:val="left" w:pos="1134"/>
        </w:tabs>
        <w:ind w:left="142" w:firstLine="284"/>
        <w:jc w:val="center"/>
        <w:rPr>
          <w:bCs/>
          <w:i/>
          <w:color w:val="000000" w:themeColor="text1"/>
          <w:lang w:val="uk-UA"/>
        </w:rPr>
      </w:pPr>
      <w:r w:rsidRPr="008300DE">
        <w:rPr>
          <w:bCs/>
          <w:i/>
          <w:color w:val="000000" w:themeColor="text1"/>
          <w:lang w:val="uk-UA"/>
        </w:rPr>
        <w:t>Аналітичні матеріали:</w:t>
      </w:r>
    </w:p>
    <w:p w14:paraId="227362E9" w14:textId="1D531BBC" w:rsidR="008F6849" w:rsidRPr="008300DE" w:rsidRDefault="008F6849" w:rsidP="008300DE">
      <w:pPr>
        <w:pStyle w:val="Default"/>
        <w:numPr>
          <w:ilvl w:val="0"/>
          <w:numId w:val="2"/>
        </w:numPr>
        <w:tabs>
          <w:tab w:val="left" w:pos="426"/>
          <w:tab w:val="left" w:pos="993"/>
          <w:tab w:val="left" w:pos="1134"/>
        </w:tabs>
        <w:ind w:left="142" w:firstLine="284"/>
        <w:jc w:val="both"/>
        <w:rPr>
          <w:color w:val="auto"/>
        </w:rPr>
      </w:pPr>
      <w:r w:rsidRPr="008300DE">
        <w:rPr>
          <w:color w:val="auto"/>
        </w:rPr>
        <w:t xml:space="preserve"> Топ-100 найбільших компаній світу за ринковою капіталізацією. </w:t>
      </w:r>
      <w:r w:rsidRPr="008300DE">
        <w:rPr>
          <w:color w:val="auto"/>
          <w:lang w:val="en-US"/>
        </w:rPr>
        <w:t>URL</w:t>
      </w:r>
      <w:r w:rsidRPr="008300DE">
        <w:rPr>
          <w:color w:val="auto"/>
        </w:rPr>
        <w:t xml:space="preserve"> :  </w:t>
      </w:r>
      <w:hyperlink r:id="rId9" w:history="1">
        <w:r w:rsidRPr="008300DE">
          <w:rPr>
            <w:rStyle w:val="a4"/>
            <w:rFonts w:eastAsia="MS Gothic"/>
            <w:color w:val="auto"/>
            <w:u w:val="none"/>
          </w:rPr>
          <w:t>http:/</w:t>
        </w:r>
        <w:r w:rsidRPr="008300DE">
          <w:rPr>
            <w:color w:val="auto"/>
          </w:rPr>
          <w:t xml:space="preserve"> www.pwc.com/ua</w:t>
        </w:r>
      </w:hyperlink>
      <w:r w:rsidRPr="008300DE">
        <w:rPr>
          <w:color w:val="auto"/>
        </w:rPr>
        <w:t xml:space="preserve"> </w:t>
      </w:r>
    </w:p>
    <w:p w14:paraId="68C937A7" w14:textId="77777777" w:rsidR="008F6849" w:rsidRPr="008300DE" w:rsidRDefault="008F6849" w:rsidP="008300DE">
      <w:pPr>
        <w:numPr>
          <w:ilvl w:val="0"/>
          <w:numId w:val="2"/>
        </w:numPr>
        <w:tabs>
          <w:tab w:val="left" w:pos="426"/>
          <w:tab w:val="left" w:pos="993"/>
          <w:tab w:val="left" w:pos="1134"/>
        </w:tabs>
        <w:ind w:left="142" w:firstLine="284"/>
        <w:jc w:val="both"/>
        <w:rPr>
          <w:lang w:val="uk-UA"/>
        </w:rPr>
      </w:pPr>
      <w:proofErr w:type="spellStart"/>
      <w:r w:rsidRPr="008300DE">
        <w:rPr>
          <w:lang w:val="uk-UA"/>
        </w:rPr>
        <w:t>Євростат</w:t>
      </w:r>
      <w:proofErr w:type="spellEnd"/>
      <w:r w:rsidRPr="008300DE">
        <w:rPr>
          <w:lang w:val="uk-UA"/>
        </w:rPr>
        <w:t xml:space="preserve">. </w:t>
      </w:r>
      <w:r w:rsidRPr="008300DE">
        <w:t>URL</w:t>
      </w:r>
      <w:r w:rsidRPr="008300DE">
        <w:rPr>
          <w:lang w:val="ru-RU"/>
        </w:rPr>
        <w:t xml:space="preserve"> : </w:t>
      </w:r>
      <w:hyperlink r:id="rId10" w:history="1">
        <w:r w:rsidRPr="008300DE">
          <w:rPr>
            <w:rStyle w:val="a4"/>
            <w:color w:val="auto"/>
            <w:u w:val="none"/>
            <w:lang w:val="uk-UA"/>
          </w:rPr>
          <w:t>http://www.eurostat.com</w:t>
        </w:r>
      </w:hyperlink>
      <w:r w:rsidRPr="008300DE">
        <w:rPr>
          <w:lang w:val="uk-UA"/>
        </w:rPr>
        <w:t xml:space="preserve"> </w:t>
      </w:r>
    </w:p>
    <w:p w14:paraId="7C9FDB0E" w14:textId="52B1DF51" w:rsidR="00CE284A" w:rsidRPr="008300DE" w:rsidRDefault="00CE284A" w:rsidP="008300DE">
      <w:pPr>
        <w:numPr>
          <w:ilvl w:val="0"/>
          <w:numId w:val="2"/>
        </w:numPr>
        <w:tabs>
          <w:tab w:val="left" w:pos="426"/>
          <w:tab w:val="left" w:pos="993"/>
          <w:tab w:val="left" w:pos="1134"/>
        </w:tabs>
        <w:ind w:left="142" w:firstLine="284"/>
        <w:jc w:val="both"/>
        <w:rPr>
          <w:lang w:val="uk-UA"/>
        </w:rPr>
      </w:pPr>
      <w:r w:rsidRPr="008300DE">
        <w:rPr>
          <w:spacing w:val="11"/>
          <w:lang w:val="uk-UA"/>
        </w:rPr>
        <w:t xml:space="preserve">Рейтинг інвестиційної привабливості. </w:t>
      </w:r>
      <w:r w:rsidRPr="008300DE">
        <w:t>URL</w:t>
      </w:r>
      <w:r w:rsidRPr="008300DE">
        <w:rPr>
          <w:lang w:val="uk-UA"/>
        </w:rPr>
        <w:t xml:space="preserve"> : </w:t>
      </w:r>
      <w:proofErr w:type="spellStart"/>
      <w:r w:rsidRPr="008300DE">
        <w:rPr>
          <w:lang w:val="ru-RU"/>
        </w:rPr>
        <w:t>http</w:t>
      </w:r>
      <w:proofErr w:type="spellEnd"/>
      <w:r w:rsidRPr="008300DE">
        <w:rPr>
          <w:lang w:val="uk-UA"/>
        </w:rPr>
        <w:t>://</w:t>
      </w:r>
      <w:proofErr w:type="spellStart"/>
      <w:r w:rsidRPr="008300DE">
        <w:rPr>
          <w:lang w:val="ru-RU"/>
        </w:rPr>
        <w:t>ibi</w:t>
      </w:r>
      <w:proofErr w:type="spellEnd"/>
      <w:r w:rsidRPr="008300DE">
        <w:rPr>
          <w:lang w:val="uk-UA"/>
        </w:rPr>
        <w:t>.</w:t>
      </w:r>
      <w:proofErr w:type="spellStart"/>
      <w:r w:rsidRPr="008300DE">
        <w:rPr>
          <w:lang w:val="ru-RU"/>
        </w:rPr>
        <w:t>com</w:t>
      </w:r>
      <w:proofErr w:type="spellEnd"/>
      <w:r w:rsidRPr="008300DE">
        <w:rPr>
          <w:lang w:val="uk-UA"/>
        </w:rPr>
        <w:t>.</w:t>
      </w:r>
      <w:proofErr w:type="spellStart"/>
      <w:r w:rsidRPr="008300DE">
        <w:rPr>
          <w:lang w:val="ru-RU"/>
        </w:rPr>
        <w:t>ua</w:t>
      </w:r>
      <w:proofErr w:type="spellEnd"/>
      <w:r w:rsidRPr="008300DE">
        <w:rPr>
          <w:lang w:val="uk-UA"/>
        </w:rPr>
        <w:t>/</w:t>
      </w:r>
      <w:r w:rsidRPr="008300DE">
        <w:rPr>
          <w:lang w:val="ru-RU"/>
        </w:rPr>
        <w:t>UK</w:t>
      </w:r>
      <w:r w:rsidRPr="008300DE">
        <w:rPr>
          <w:lang w:val="uk-UA"/>
        </w:rPr>
        <w:t>/</w:t>
      </w:r>
      <w:proofErr w:type="spellStart"/>
      <w:r w:rsidRPr="008300DE">
        <w:rPr>
          <w:lang w:val="ru-RU"/>
        </w:rPr>
        <w:t>pravila</w:t>
      </w:r>
      <w:proofErr w:type="spellEnd"/>
      <w:r w:rsidRPr="008300DE">
        <w:rPr>
          <w:lang w:val="uk-UA"/>
        </w:rPr>
        <w:t>-</w:t>
      </w:r>
      <w:proofErr w:type="spellStart"/>
      <w:r w:rsidRPr="008300DE">
        <w:rPr>
          <w:lang w:val="ru-RU"/>
        </w:rPr>
        <w:t>ta</w:t>
      </w:r>
      <w:proofErr w:type="spellEnd"/>
      <w:r w:rsidRPr="008300DE">
        <w:rPr>
          <w:lang w:val="uk-UA"/>
        </w:rPr>
        <w:t>-</w:t>
      </w:r>
      <w:proofErr w:type="spellStart"/>
      <w:r w:rsidRPr="008300DE">
        <w:rPr>
          <w:lang w:val="ru-RU"/>
        </w:rPr>
        <w:t>reguljuvannja</w:t>
      </w:r>
      <w:proofErr w:type="spellEnd"/>
      <w:r w:rsidRPr="008300DE">
        <w:rPr>
          <w:lang w:val="uk-UA"/>
        </w:rPr>
        <w:t>-</w:t>
      </w:r>
      <w:proofErr w:type="spellStart"/>
      <w:r w:rsidRPr="008300DE">
        <w:rPr>
          <w:lang w:val="ru-RU"/>
        </w:rPr>
        <w:t>tipy</w:t>
      </w:r>
      <w:proofErr w:type="spellEnd"/>
      <w:r w:rsidRPr="008300DE">
        <w:rPr>
          <w:lang w:val="uk-UA"/>
        </w:rPr>
        <w:t>-</w:t>
      </w:r>
      <w:proofErr w:type="spellStart"/>
      <w:r w:rsidRPr="008300DE">
        <w:rPr>
          <w:lang w:val="ru-RU"/>
        </w:rPr>
        <w:t>rejtingov</w:t>
      </w:r>
      <w:proofErr w:type="spellEnd"/>
      <w:r w:rsidRPr="008300DE">
        <w:rPr>
          <w:lang w:val="uk-UA"/>
        </w:rPr>
        <w:t>-</w:t>
      </w:r>
      <w:proofErr w:type="spellStart"/>
      <w:r w:rsidRPr="008300DE">
        <w:rPr>
          <w:lang w:val="ru-RU"/>
        </w:rPr>
        <w:t>rejting</w:t>
      </w:r>
      <w:proofErr w:type="spellEnd"/>
      <w:r w:rsidRPr="008300DE">
        <w:rPr>
          <w:lang w:val="uk-UA"/>
        </w:rPr>
        <w:t>-</w:t>
      </w:r>
      <w:proofErr w:type="spellStart"/>
      <w:r w:rsidRPr="008300DE">
        <w:rPr>
          <w:lang w:val="ru-RU"/>
        </w:rPr>
        <w:t>investicionnoj</w:t>
      </w:r>
      <w:proofErr w:type="spellEnd"/>
      <w:r w:rsidRPr="008300DE">
        <w:rPr>
          <w:lang w:val="uk-UA"/>
        </w:rPr>
        <w:t>-</w:t>
      </w:r>
      <w:proofErr w:type="spellStart"/>
      <w:r w:rsidRPr="008300DE">
        <w:rPr>
          <w:lang w:val="ru-RU"/>
        </w:rPr>
        <w:t>privlekatelnosti</w:t>
      </w:r>
      <w:proofErr w:type="spellEnd"/>
      <w:r w:rsidRPr="008300DE">
        <w:rPr>
          <w:lang w:val="uk-UA"/>
        </w:rPr>
        <w:t>/</w:t>
      </w:r>
    </w:p>
    <w:p w14:paraId="0A68F489" w14:textId="77777777" w:rsidR="008F6849" w:rsidRPr="008300DE" w:rsidRDefault="008F6849" w:rsidP="008300DE">
      <w:pPr>
        <w:numPr>
          <w:ilvl w:val="0"/>
          <w:numId w:val="2"/>
        </w:numPr>
        <w:tabs>
          <w:tab w:val="left" w:pos="426"/>
          <w:tab w:val="left" w:pos="993"/>
          <w:tab w:val="left" w:pos="1134"/>
        </w:tabs>
        <w:ind w:left="142" w:firstLine="284"/>
        <w:jc w:val="both"/>
        <w:rPr>
          <w:lang w:val="uk-UA"/>
        </w:rPr>
      </w:pPr>
      <w:r w:rsidRPr="008300DE">
        <w:rPr>
          <w:lang w:val="uk-UA"/>
        </w:rPr>
        <w:t xml:space="preserve">Індекс економічної свободи </w:t>
      </w:r>
      <w:proofErr w:type="spellStart"/>
      <w:r w:rsidRPr="008300DE">
        <w:rPr>
          <w:lang w:val="uk-UA"/>
        </w:rPr>
        <w:t>Heritage</w:t>
      </w:r>
      <w:proofErr w:type="spellEnd"/>
      <w:r w:rsidRPr="008300DE">
        <w:rPr>
          <w:lang w:val="uk-UA"/>
        </w:rPr>
        <w:t xml:space="preserve"> </w:t>
      </w:r>
      <w:proofErr w:type="spellStart"/>
      <w:r w:rsidRPr="008300DE">
        <w:rPr>
          <w:lang w:val="uk-UA"/>
        </w:rPr>
        <w:t>Foundation</w:t>
      </w:r>
      <w:proofErr w:type="spellEnd"/>
      <w:r w:rsidRPr="008300DE">
        <w:rPr>
          <w:lang w:val="uk-UA"/>
        </w:rPr>
        <w:t xml:space="preserve">. </w:t>
      </w:r>
      <w:r w:rsidRPr="008300DE">
        <w:t xml:space="preserve">URL </w:t>
      </w:r>
      <w:r w:rsidRPr="008300DE">
        <w:rPr>
          <w:lang w:eastAsia="uk-UA"/>
        </w:rPr>
        <w:t>:</w:t>
      </w:r>
      <w:r w:rsidRPr="008300DE">
        <w:rPr>
          <w:lang w:val="uk-UA"/>
        </w:rPr>
        <w:t xml:space="preserve"> </w:t>
      </w:r>
      <w:hyperlink r:id="rId11" w:history="1">
        <w:r w:rsidRPr="008300DE">
          <w:rPr>
            <w:rStyle w:val="a4"/>
            <w:color w:val="auto"/>
            <w:u w:val="none"/>
            <w:lang w:val="uk-UA"/>
          </w:rPr>
          <w:t>http://www.heritage.org</w:t>
        </w:r>
      </w:hyperlink>
      <w:r w:rsidRPr="008300DE">
        <w:rPr>
          <w:lang w:val="uk-UA"/>
        </w:rPr>
        <w:t xml:space="preserve"> </w:t>
      </w:r>
    </w:p>
    <w:p w14:paraId="611D9915" w14:textId="7C568F2B" w:rsidR="00D4731F" w:rsidRPr="008300DE" w:rsidRDefault="008A7B15" w:rsidP="008300DE">
      <w:pPr>
        <w:tabs>
          <w:tab w:val="left" w:pos="426"/>
          <w:tab w:val="left" w:pos="1134"/>
        </w:tabs>
        <w:ind w:left="142" w:firstLine="284"/>
        <w:jc w:val="center"/>
        <w:rPr>
          <w:bCs/>
          <w:i/>
          <w:color w:val="000000" w:themeColor="text1"/>
          <w:lang w:val="uk-UA"/>
        </w:rPr>
      </w:pPr>
      <w:r w:rsidRPr="008300DE">
        <w:rPr>
          <w:bCs/>
          <w:i/>
          <w:color w:val="000000" w:themeColor="text1"/>
          <w:lang w:val="uk-UA"/>
        </w:rPr>
        <w:t>Статті в</w:t>
      </w:r>
      <w:r w:rsidR="00D4731F" w:rsidRPr="008300DE">
        <w:rPr>
          <w:bCs/>
          <w:i/>
          <w:color w:val="000000" w:themeColor="text1"/>
          <w:lang w:val="uk-UA"/>
        </w:rPr>
        <w:t xml:space="preserve"> наукових виданнях:</w:t>
      </w:r>
    </w:p>
    <w:p w14:paraId="343A5B31" w14:textId="77777777" w:rsidR="00751FD3" w:rsidRPr="008300DE" w:rsidRDefault="00751FD3" w:rsidP="008300DE">
      <w:pPr>
        <w:pStyle w:val="a5"/>
        <w:numPr>
          <w:ilvl w:val="0"/>
          <w:numId w:val="8"/>
        </w:numPr>
        <w:tabs>
          <w:tab w:val="left" w:pos="426"/>
          <w:tab w:val="left" w:pos="1134"/>
        </w:tabs>
        <w:ind w:left="142" w:firstLine="284"/>
        <w:contextualSpacing/>
        <w:jc w:val="both"/>
        <w:rPr>
          <w:b/>
          <w:bCs/>
          <w:color w:val="000000"/>
          <w:lang w:val="uk-UA"/>
        </w:rPr>
      </w:pPr>
      <w:proofErr w:type="spellStart"/>
      <w:r w:rsidRPr="008300DE">
        <w:rPr>
          <w:lang w:val="uk-UA"/>
        </w:rPr>
        <w:t>Воскобоєва</w:t>
      </w:r>
      <w:proofErr w:type="spellEnd"/>
      <w:r w:rsidRPr="008300DE">
        <w:rPr>
          <w:lang w:val="uk-UA"/>
        </w:rPr>
        <w:t xml:space="preserve"> О.В., </w:t>
      </w:r>
      <w:proofErr w:type="spellStart"/>
      <w:r w:rsidRPr="008300DE">
        <w:rPr>
          <w:lang w:val="uk-UA"/>
        </w:rPr>
        <w:t>Ромащенко</w:t>
      </w:r>
      <w:proofErr w:type="spellEnd"/>
      <w:r w:rsidRPr="008300DE">
        <w:rPr>
          <w:lang w:val="uk-UA"/>
        </w:rPr>
        <w:t xml:space="preserve"> О.С. Транснаціональні корпорації в умовах глобалізації економіки України. </w:t>
      </w:r>
      <w:proofErr w:type="spellStart"/>
      <w:r w:rsidRPr="008300DE">
        <w:rPr>
          <w:i/>
          <w:lang w:val="uk-UA"/>
        </w:rPr>
        <w:t>Бізнес-інформ</w:t>
      </w:r>
      <w:proofErr w:type="spellEnd"/>
      <w:r w:rsidRPr="008300DE">
        <w:rPr>
          <w:lang w:val="uk-UA"/>
        </w:rPr>
        <w:t xml:space="preserve">. 2021. № 1. С. 21 – 27. </w:t>
      </w:r>
    </w:p>
    <w:p w14:paraId="4A9DA1E9" w14:textId="77777777" w:rsidR="00751FD3" w:rsidRPr="008300DE" w:rsidRDefault="00751FD3" w:rsidP="008300DE">
      <w:pPr>
        <w:pStyle w:val="a5"/>
        <w:numPr>
          <w:ilvl w:val="0"/>
          <w:numId w:val="8"/>
        </w:numPr>
        <w:shd w:val="clear" w:color="auto" w:fill="FFFFFF" w:themeFill="background1"/>
        <w:tabs>
          <w:tab w:val="left" w:pos="320"/>
          <w:tab w:val="left" w:pos="603"/>
        </w:tabs>
        <w:ind w:left="142" w:firstLine="284"/>
        <w:contextualSpacing/>
        <w:jc w:val="both"/>
        <w:rPr>
          <w:shd w:val="clear" w:color="auto" w:fill="FFFFFF"/>
        </w:rPr>
      </w:pPr>
      <w:proofErr w:type="spellStart"/>
      <w:r w:rsidRPr="008300DE">
        <w:rPr>
          <w:shd w:val="clear" w:color="auto" w:fill="FFFFFF"/>
          <w:lang w:val="ru-RU"/>
        </w:rPr>
        <w:t>Дугієнко</w:t>
      </w:r>
      <w:proofErr w:type="spellEnd"/>
      <w:r w:rsidRPr="008300DE">
        <w:rPr>
          <w:shd w:val="clear" w:color="auto" w:fill="FFFFFF"/>
          <w:lang w:val="ru-RU"/>
        </w:rPr>
        <w:t xml:space="preserve"> Н. О., </w:t>
      </w:r>
      <w:proofErr w:type="spellStart"/>
      <w:r w:rsidRPr="008300DE">
        <w:rPr>
          <w:shd w:val="clear" w:color="auto" w:fill="FFFFFF"/>
          <w:lang w:val="ru-RU"/>
        </w:rPr>
        <w:t>Яцук</w:t>
      </w:r>
      <w:proofErr w:type="spellEnd"/>
      <w:r w:rsidRPr="008300DE">
        <w:rPr>
          <w:shd w:val="clear" w:color="auto" w:fill="FFFFFF"/>
          <w:lang w:val="ru-RU"/>
        </w:rPr>
        <w:t xml:space="preserve"> Г. ТНК в </w:t>
      </w:r>
      <w:proofErr w:type="spellStart"/>
      <w:r w:rsidRPr="008300DE">
        <w:rPr>
          <w:shd w:val="clear" w:color="auto" w:fill="FFFFFF"/>
          <w:lang w:val="ru-RU"/>
        </w:rPr>
        <w:t>Україні</w:t>
      </w:r>
      <w:proofErr w:type="spellEnd"/>
      <w:r w:rsidRPr="008300DE">
        <w:rPr>
          <w:shd w:val="clear" w:color="auto" w:fill="FFFFFF"/>
          <w:lang w:val="ru-RU"/>
        </w:rPr>
        <w:t xml:space="preserve">: </w:t>
      </w:r>
      <w:proofErr w:type="spellStart"/>
      <w:r w:rsidRPr="008300DE">
        <w:rPr>
          <w:shd w:val="clear" w:color="auto" w:fill="FFFFFF"/>
          <w:lang w:val="ru-RU"/>
        </w:rPr>
        <w:t>діяльність</w:t>
      </w:r>
      <w:proofErr w:type="spellEnd"/>
      <w:r w:rsidRPr="008300DE">
        <w:rPr>
          <w:shd w:val="clear" w:color="auto" w:fill="FFFFFF"/>
          <w:lang w:val="ru-RU"/>
        </w:rPr>
        <w:t xml:space="preserve"> та </w:t>
      </w:r>
      <w:proofErr w:type="spellStart"/>
      <w:r w:rsidRPr="008300DE">
        <w:rPr>
          <w:shd w:val="clear" w:color="auto" w:fill="FFFFFF"/>
          <w:lang w:val="ru-RU"/>
        </w:rPr>
        <w:t>вплив</w:t>
      </w:r>
      <w:proofErr w:type="spellEnd"/>
      <w:r w:rsidRPr="008300DE">
        <w:rPr>
          <w:shd w:val="clear" w:color="auto" w:fill="FFFFFF"/>
          <w:lang w:val="ru-RU"/>
        </w:rPr>
        <w:t xml:space="preserve"> на </w:t>
      </w:r>
      <w:proofErr w:type="spellStart"/>
      <w:r w:rsidRPr="008300DE">
        <w:rPr>
          <w:shd w:val="clear" w:color="auto" w:fill="FFFFFF"/>
          <w:lang w:val="ru-RU"/>
        </w:rPr>
        <w:t>економіку</w:t>
      </w:r>
      <w:proofErr w:type="spellEnd"/>
      <w:r w:rsidRPr="008300DE">
        <w:rPr>
          <w:shd w:val="clear" w:color="auto" w:fill="FFFFFF"/>
          <w:lang w:val="ru-RU"/>
        </w:rPr>
        <w:t>.</w:t>
      </w:r>
      <w:r w:rsidRPr="008300DE">
        <w:rPr>
          <w:shd w:val="clear" w:color="auto" w:fill="FFFFFF"/>
        </w:rPr>
        <w:t> </w:t>
      </w:r>
      <w:proofErr w:type="spellStart"/>
      <w:r w:rsidRPr="008300DE">
        <w:rPr>
          <w:rStyle w:val="af6"/>
          <w:shd w:val="clear" w:color="auto" w:fill="FFFFFF"/>
          <w:lang w:val="ru-RU"/>
        </w:rPr>
        <w:t>Інфраструктура</w:t>
      </w:r>
      <w:proofErr w:type="spellEnd"/>
      <w:r w:rsidRPr="008300DE">
        <w:rPr>
          <w:rStyle w:val="af6"/>
          <w:shd w:val="clear" w:color="auto" w:fill="FFFFFF"/>
          <w:lang w:val="ru-RU"/>
        </w:rPr>
        <w:t xml:space="preserve"> ринку</w:t>
      </w:r>
      <w:r w:rsidRPr="008300DE">
        <w:rPr>
          <w:shd w:val="clear" w:color="auto" w:fill="FFFFFF"/>
          <w:lang w:val="ru-RU"/>
        </w:rPr>
        <w:t xml:space="preserve">. 2020. № 48. </w:t>
      </w:r>
      <w:r w:rsidRPr="008300DE">
        <w:rPr>
          <w:shd w:val="clear" w:color="auto" w:fill="FFFFFF"/>
        </w:rPr>
        <w:t>C</w:t>
      </w:r>
      <w:r w:rsidRPr="008300DE">
        <w:rPr>
          <w:shd w:val="clear" w:color="auto" w:fill="FFFFFF"/>
          <w:lang w:val="ru-RU"/>
        </w:rPr>
        <w:t xml:space="preserve">. 52-58. </w:t>
      </w:r>
      <w:r w:rsidRPr="008300DE">
        <w:rPr>
          <w:shd w:val="clear" w:color="auto" w:fill="FFFFFF"/>
        </w:rPr>
        <w:t>URL</w:t>
      </w:r>
      <w:r w:rsidRPr="008300DE">
        <w:rPr>
          <w:shd w:val="clear" w:color="auto" w:fill="FFFFFF"/>
          <w:lang w:val="ru-RU"/>
        </w:rPr>
        <w:t>:</w:t>
      </w:r>
      <w:r w:rsidRPr="008300DE">
        <w:rPr>
          <w:shd w:val="clear" w:color="auto" w:fill="FFFFFF"/>
        </w:rPr>
        <w:t> </w:t>
      </w:r>
      <w:hyperlink r:id="rId12" w:history="1">
        <w:r w:rsidRPr="008300DE">
          <w:rPr>
            <w:rStyle w:val="a4"/>
            <w:color w:val="auto"/>
            <w:u w:val="none"/>
            <w:shd w:val="clear" w:color="auto" w:fill="FFFFFF"/>
          </w:rPr>
          <w:t>http</w:t>
        </w:r>
        <w:r w:rsidRPr="008300DE">
          <w:rPr>
            <w:rStyle w:val="a4"/>
            <w:color w:val="auto"/>
            <w:u w:val="none"/>
            <w:shd w:val="clear" w:color="auto" w:fill="FFFFFF"/>
            <w:lang w:val="ru-RU"/>
          </w:rPr>
          <w:t>://</w:t>
        </w:r>
        <w:r w:rsidRPr="008300DE">
          <w:rPr>
            <w:rStyle w:val="a4"/>
            <w:color w:val="auto"/>
            <w:u w:val="none"/>
            <w:shd w:val="clear" w:color="auto" w:fill="FFFFFF"/>
          </w:rPr>
          <w:t>www</w:t>
        </w:r>
        <w:r w:rsidRPr="008300DE">
          <w:rPr>
            <w:rStyle w:val="a4"/>
            <w:color w:val="auto"/>
            <w:u w:val="none"/>
            <w:shd w:val="clear" w:color="auto" w:fill="FFFFFF"/>
            <w:lang w:val="ru-RU"/>
          </w:rPr>
          <w:t>.</w:t>
        </w:r>
        <w:r w:rsidRPr="008300DE">
          <w:rPr>
            <w:rStyle w:val="a4"/>
            <w:color w:val="auto"/>
            <w:u w:val="none"/>
            <w:shd w:val="clear" w:color="auto" w:fill="FFFFFF"/>
          </w:rPr>
          <w:t>market</w:t>
        </w:r>
        <w:r w:rsidRPr="008300DE">
          <w:rPr>
            <w:rStyle w:val="a4"/>
            <w:color w:val="auto"/>
            <w:u w:val="none"/>
            <w:shd w:val="clear" w:color="auto" w:fill="FFFFFF"/>
            <w:lang w:val="ru-RU"/>
          </w:rPr>
          <w:t>-</w:t>
        </w:r>
        <w:proofErr w:type="spellStart"/>
        <w:r w:rsidRPr="008300DE">
          <w:rPr>
            <w:rStyle w:val="a4"/>
            <w:color w:val="auto"/>
            <w:u w:val="none"/>
            <w:shd w:val="clear" w:color="auto" w:fill="FFFFFF"/>
          </w:rPr>
          <w:t>infr</w:t>
        </w:r>
        <w:proofErr w:type="spellEnd"/>
        <w:r w:rsidRPr="008300DE">
          <w:rPr>
            <w:rStyle w:val="a4"/>
            <w:color w:val="auto"/>
            <w:u w:val="none"/>
            <w:shd w:val="clear" w:color="auto" w:fill="FFFFFF"/>
            <w:lang w:val="ru-RU"/>
          </w:rPr>
          <w:t>.</w:t>
        </w:r>
        <w:r w:rsidRPr="008300DE">
          <w:rPr>
            <w:rStyle w:val="a4"/>
            <w:color w:val="auto"/>
            <w:u w:val="none"/>
            <w:shd w:val="clear" w:color="auto" w:fill="FFFFFF"/>
          </w:rPr>
          <w:t>od</w:t>
        </w:r>
        <w:r w:rsidRPr="008300DE">
          <w:rPr>
            <w:rStyle w:val="a4"/>
            <w:color w:val="auto"/>
            <w:u w:val="none"/>
            <w:shd w:val="clear" w:color="auto" w:fill="FFFFFF"/>
            <w:lang w:val="ru-RU"/>
          </w:rPr>
          <w:t>.</w:t>
        </w:r>
        <w:proofErr w:type="spellStart"/>
        <w:r w:rsidRPr="008300DE">
          <w:rPr>
            <w:rStyle w:val="a4"/>
            <w:color w:val="auto"/>
            <w:u w:val="none"/>
            <w:shd w:val="clear" w:color="auto" w:fill="FFFFFF"/>
          </w:rPr>
          <w:t>ua</w:t>
        </w:r>
        <w:proofErr w:type="spellEnd"/>
        <w:r w:rsidRPr="008300DE">
          <w:rPr>
            <w:rStyle w:val="a4"/>
            <w:color w:val="auto"/>
            <w:u w:val="none"/>
            <w:shd w:val="clear" w:color="auto" w:fill="FFFFFF"/>
            <w:lang w:val="ru-RU"/>
          </w:rPr>
          <w:t>/</w:t>
        </w:r>
        <w:proofErr w:type="spellStart"/>
        <w:r w:rsidRPr="008300DE">
          <w:rPr>
            <w:rStyle w:val="a4"/>
            <w:color w:val="auto"/>
            <w:u w:val="none"/>
            <w:shd w:val="clear" w:color="auto" w:fill="FFFFFF"/>
          </w:rPr>
          <w:t>uk</w:t>
        </w:r>
        <w:proofErr w:type="spellEnd"/>
        <w:r w:rsidRPr="008300DE">
          <w:rPr>
            <w:rStyle w:val="a4"/>
            <w:color w:val="auto"/>
            <w:u w:val="none"/>
            <w:shd w:val="clear" w:color="auto" w:fill="FFFFFF"/>
            <w:lang w:val="ru-RU"/>
          </w:rPr>
          <w:t>/48-2020</w:t>
        </w:r>
      </w:hyperlink>
      <w:r w:rsidRPr="008300DE">
        <w:rPr>
          <w:shd w:val="clear" w:color="auto" w:fill="FFFFFF"/>
          <w:lang w:val="ru-RU"/>
        </w:rPr>
        <w:t xml:space="preserve">. </w:t>
      </w:r>
      <w:r w:rsidRPr="008300DE">
        <w:rPr>
          <w:shd w:val="clear" w:color="auto" w:fill="FFFFFF"/>
        </w:rPr>
        <w:t>(Index Copernicus).</w:t>
      </w:r>
    </w:p>
    <w:p w14:paraId="7D1C8816" w14:textId="6A3B2F6C" w:rsidR="00751FD3" w:rsidRPr="008300DE" w:rsidRDefault="000F6471" w:rsidP="008300DE">
      <w:pPr>
        <w:pStyle w:val="a5"/>
        <w:numPr>
          <w:ilvl w:val="0"/>
          <w:numId w:val="8"/>
        </w:numPr>
        <w:tabs>
          <w:tab w:val="left" w:pos="426"/>
          <w:tab w:val="left" w:pos="1134"/>
        </w:tabs>
        <w:ind w:left="142" w:firstLine="284"/>
        <w:contextualSpacing/>
        <w:jc w:val="both"/>
        <w:rPr>
          <w:b/>
          <w:bCs/>
          <w:i/>
          <w:color w:val="000000"/>
          <w:lang w:val="uk-UA"/>
        </w:rPr>
      </w:pPr>
      <w:proofErr w:type="spellStart"/>
      <w:r w:rsidRPr="008300DE">
        <w:t>Науменко</w:t>
      </w:r>
      <w:proofErr w:type="spellEnd"/>
      <w:r w:rsidRPr="008300DE">
        <w:t xml:space="preserve"> Н.С</w:t>
      </w:r>
      <w:r w:rsidRPr="008300DE">
        <w:rPr>
          <w:lang w:val="uk-UA"/>
        </w:rPr>
        <w:t xml:space="preserve">., </w:t>
      </w:r>
      <w:proofErr w:type="spellStart"/>
      <w:r w:rsidRPr="008300DE">
        <w:t>Збожна</w:t>
      </w:r>
      <w:proofErr w:type="spellEnd"/>
      <w:r w:rsidRPr="008300DE">
        <w:t xml:space="preserve"> Д.М.</w:t>
      </w:r>
      <w:r w:rsidRPr="008300DE">
        <w:rPr>
          <w:lang w:val="uk-UA"/>
        </w:rPr>
        <w:t xml:space="preserve"> </w:t>
      </w:r>
      <w:proofErr w:type="spellStart"/>
      <w:r w:rsidRPr="008300DE">
        <w:rPr>
          <w:lang w:val="ru-RU"/>
        </w:rPr>
        <w:t>Міжнародні</w:t>
      </w:r>
      <w:proofErr w:type="spellEnd"/>
      <w:r w:rsidRPr="008300DE">
        <w:t xml:space="preserve"> </w:t>
      </w:r>
      <w:r w:rsidRPr="008300DE">
        <w:rPr>
          <w:lang w:val="ru-RU"/>
        </w:rPr>
        <w:t>ТНК</w:t>
      </w:r>
      <w:r w:rsidRPr="008300DE">
        <w:t xml:space="preserve">: </w:t>
      </w:r>
      <w:proofErr w:type="spellStart"/>
      <w:r w:rsidRPr="008300DE">
        <w:rPr>
          <w:lang w:val="ru-RU"/>
        </w:rPr>
        <w:t>механізм</w:t>
      </w:r>
      <w:proofErr w:type="spellEnd"/>
      <w:r w:rsidRPr="008300DE">
        <w:t xml:space="preserve"> </w:t>
      </w:r>
      <w:proofErr w:type="spellStart"/>
      <w:r w:rsidRPr="008300DE">
        <w:rPr>
          <w:lang w:val="ru-RU"/>
        </w:rPr>
        <w:t>функціонування</w:t>
      </w:r>
      <w:proofErr w:type="spellEnd"/>
      <w:r w:rsidRPr="008300DE">
        <w:t xml:space="preserve"> </w:t>
      </w:r>
      <w:r w:rsidRPr="008300DE">
        <w:rPr>
          <w:lang w:val="ru-RU"/>
        </w:rPr>
        <w:t>та</w:t>
      </w:r>
      <w:r w:rsidRPr="008300DE">
        <w:t xml:space="preserve"> </w:t>
      </w:r>
      <w:proofErr w:type="spellStart"/>
      <w:r w:rsidRPr="008300DE">
        <w:rPr>
          <w:lang w:val="ru-RU"/>
        </w:rPr>
        <w:t>вплив</w:t>
      </w:r>
      <w:proofErr w:type="spellEnd"/>
      <w:r w:rsidRPr="008300DE">
        <w:t xml:space="preserve"> </w:t>
      </w:r>
      <w:r w:rsidRPr="008300DE">
        <w:rPr>
          <w:lang w:val="ru-RU"/>
        </w:rPr>
        <w:t>на</w:t>
      </w:r>
      <w:r w:rsidRPr="008300DE">
        <w:t xml:space="preserve"> </w:t>
      </w:r>
      <w:proofErr w:type="spellStart"/>
      <w:r w:rsidRPr="008300DE">
        <w:rPr>
          <w:lang w:val="ru-RU"/>
        </w:rPr>
        <w:t>сучасний</w:t>
      </w:r>
      <w:proofErr w:type="spellEnd"/>
      <w:r w:rsidRPr="008300DE">
        <w:t xml:space="preserve"> </w:t>
      </w:r>
      <w:proofErr w:type="spellStart"/>
      <w:r w:rsidRPr="008300DE">
        <w:rPr>
          <w:lang w:val="ru-RU"/>
        </w:rPr>
        <w:t>інвестиційний</w:t>
      </w:r>
      <w:proofErr w:type="spellEnd"/>
      <w:r w:rsidRPr="008300DE">
        <w:t xml:space="preserve"> </w:t>
      </w:r>
      <w:proofErr w:type="spellStart"/>
      <w:r w:rsidRPr="008300DE">
        <w:rPr>
          <w:lang w:val="ru-RU"/>
        </w:rPr>
        <w:t>ринок</w:t>
      </w:r>
      <w:proofErr w:type="spellEnd"/>
      <w:r w:rsidRPr="008300DE">
        <w:t xml:space="preserve">. </w:t>
      </w:r>
      <w:proofErr w:type="spellStart"/>
      <w:r w:rsidRPr="008300DE">
        <w:rPr>
          <w:i/>
          <w:lang w:val="ru-RU"/>
        </w:rPr>
        <w:t>Вчені</w:t>
      </w:r>
      <w:proofErr w:type="spellEnd"/>
      <w:r w:rsidRPr="008300DE">
        <w:rPr>
          <w:i/>
          <w:lang w:val="ru-RU"/>
        </w:rPr>
        <w:t xml:space="preserve"> записки ТНУ </w:t>
      </w:r>
      <w:proofErr w:type="spellStart"/>
      <w:r w:rsidRPr="008300DE">
        <w:rPr>
          <w:i/>
          <w:lang w:val="ru-RU"/>
        </w:rPr>
        <w:t>імені</w:t>
      </w:r>
      <w:proofErr w:type="spellEnd"/>
      <w:r w:rsidRPr="008300DE">
        <w:rPr>
          <w:i/>
          <w:lang w:val="ru-RU"/>
        </w:rPr>
        <w:t xml:space="preserve"> В. І. </w:t>
      </w:r>
      <w:proofErr w:type="spellStart"/>
      <w:r w:rsidRPr="008300DE">
        <w:rPr>
          <w:i/>
          <w:lang w:val="ru-RU"/>
        </w:rPr>
        <w:t>Вернадського</w:t>
      </w:r>
      <w:proofErr w:type="spellEnd"/>
      <w:r w:rsidRPr="008300DE">
        <w:rPr>
          <w:i/>
          <w:lang w:val="ru-RU"/>
        </w:rPr>
        <w:t xml:space="preserve">. </w:t>
      </w:r>
      <w:proofErr w:type="spellStart"/>
      <w:r w:rsidRPr="008300DE">
        <w:rPr>
          <w:i/>
          <w:lang w:val="ru-RU"/>
        </w:rPr>
        <w:t>Серія</w:t>
      </w:r>
      <w:proofErr w:type="spellEnd"/>
      <w:r w:rsidRPr="008300DE">
        <w:rPr>
          <w:i/>
          <w:lang w:val="ru-RU"/>
        </w:rPr>
        <w:t xml:space="preserve">: </w:t>
      </w:r>
      <w:proofErr w:type="spellStart"/>
      <w:r w:rsidRPr="008300DE">
        <w:rPr>
          <w:i/>
          <w:lang w:val="ru-RU"/>
        </w:rPr>
        <w:t>Економіка</w:t>
      </w:r>
      <w:proofErr w:type="spellEnd"/>
      <w:r w:rsidRPr="008300DE">
        <w:rPr>
          <w:i/>
          <w:lang w:val="ru-RU"/>
        </w:rPr>
        <w:t xml:space="preserve"> і </w:t>
      </w:r>
      <w:proofErr w:type="spellStart"/>
      <w:r w:rsidRPr="008300DE">
        <w:rPr>
          <w:i/>
          <w:lang w:val="ru-RU"/>
        </w:rPr>
        <w:t>управління</w:t>
      </w:r>
      <w:proofErr w:type="spellEnd"/>
      <w:r w:rsidR="005505FA" w:rsidRPr="008300DE">
        <w:rPr>
          <w:i/>
          <w:lang w:val="ru-RU"/>
        </w:rPr>
        <w:t xml:space="preserve">. </w:t>
      </w:r>
      <w:r w:rsidR="005505FA" w:rsidRPr="008300DE">
        <w:rPr>
          <w:lang w:val="ru-RU"/>
        </w:rPr>
        <w:t>Том 31 (70). № 1, 2020</w:t>
      </w:r>
      <w:r w:rsidR="009F052E" w:rsidRPr="008300DE">
        <w:rPr>
          <w:lang w:val="uk-UA"/>
        </w:rPr>
        <w:t>. С.8-14.</w:t>
      </w:r>
    </w:p>
    <w:p w14:paraId="61688D43" w14:textId="3E7B3B24" w:rsidR="00153802" w:rsidRPr="008300DE" w:rsidRDefault="00153802" w:rsidP="008300DE">
      <w:pPr>
        <w:pStyle w:val="a5"/>
        <w:numPr>
          <w:ilvl w:val="0"/>
          <w:numId w:val="8"/>
        </w:numPr>
        <w:tabs>
          <w:tab w:val="left" w:pos="426"/>
          <w:tab w:val="left" w:pos="1134"/>
        </w:tabs>
        <w:ind w:left="142" w:firstLine="284"/>
        <w:contextualSpacing/>
        <w:jc w:val="both"/>
        <w:rPr>
          <w:b/>
          <w:bCs/>
          <w:i/>
          <w:color w:val="000000"/>
          <w:lang w:val="uk-UA"/>
        </w:rPr>
      </w:pPr>
      <w:proofErr w:type="spellStart"/>
      <w:r w:rsidRPr="008300DE">
        <w:rPr>
          <w:lang w:val="uk-UA"/>
        </w:rPr>
        <w:t>Смагло</w:t>
      </w:r>
      <w:proofErr w:type="spellEnd"/>
      <w:r w:rsidRPr="008300DE">
        <w:rPr>
          <w:lang w:val="uk-UA"/>
        </w:rPr>
        <w:t xml:space="preserve"> О.В. Інноваційно-інвестиційна діяльність транснаціональних корпорацій. </w:t>
      </w:r>
      <w:r w:rsidR="007762BD" w:rsidRPr="008300DE">
        <w:rPr>
          <w:i/>
          <w:lang w:val="uk-UA"/>
        </w:rPr>
        <w:t xml:space="preserve">Причорноморські економічні студії. </w:t>
      </w:r>
      <w:r w:rsidR="007762BD" w:rsidRPr="008300DE">
        <w:rPr>
          <w:lang w:val="uk-UA"/>
        </w:rPr>
        <w:t>Випуск 26-1. 2018. С. 33-36.</w:t>
      </w:r>
    </w:p>
    <w:p w14:paraId="10EC4867" w14:textId="2FB3D9FA" w:rsidR="00231656" w:rsidRPr="008300DE" w:rsidRDefault="00231656" w:rsidP="008300DE">
      <w:pPr>
        <w:pStyle w:val="a5"/>
        <w:numPr>
          <w:ilvl w:val="0"/>
          <w:numId w:val="8"/>
        </w:numPr>
        <w:tabs>
          <w:tab w:val="left" w:pos="426"/>
          <w:tab w:val="left" w:pos="1134"/>
        </w:tabs>
        <w:ind w:left="142" w:firstLine="284"/>
        <w:contextualSpacing/>
        <w:jc w:val="both"/>
        <w:rPr>
          <w:bCs/>
          <w:color w:val="000000"/>
          <w:lang w:val="uk-UA"/>
        </w:rPr>
      </w:pPr>
      <w:proofErr w:type="spellStart"/>
      <w:r w:rsidRPr="008300DE">
        <w:rPr>
          <w:iCs/>
          <w:color w:val="000000"/>
          <w:lang w:val="uk-UA"/>
        </w:rPr>
        <w:t>Задоя</w:t>
      </w:r>
      <w:proofErr w:type="spellEnd"/>
      <w:r w:rsidRPr="008300DE">
        <w:rPr>
          <w:iCs/>
          <w:color w:val="000000"/>
          <w:lang w:val="uk-UA"/>
        </w:rPr>
        <w:t xml:space="preserve"> А.О. </w:t>
      </w:r>
      <w:r w:rsidR="007E547B" w:rsidRPr="008300DE">
        <w:rPr>
          <w:bCs/>
          <w:color w:val="000000"/>
          <w:lang w:val="uk-UA"/>
        </w:rPr>
        <w:t>М</w:t>
      </w:r>
      <w:r w:rsidRPr="008300DE">
        <w:rPr>
          <w:bCs/>
          <w:color w:val="000000"/>
          <w:lang w:val="uk-UA"/>
        </w:rPr>
        <w:t xml:space="preserve">отиви міжнародної інвестиційної діяльності. </w:t>
      </w:r>
      <w:r w:rsidRPr="008300DE">
        <w:rPr>
          <w:bCs/>
          <w:i/>
          <w:iCs/>
          <w:lang w:val="uk-UA"/>
        </w:rPr>
        <w:t>Європейський вектор економічного розвитку</w:t>
      </w:r>
      <w:r w:rsidRPr="008300DE">
        <w:rPr>
          <w:bCs/>
          <w:iCs/>
          <w:lang w:val="uk-UA"/>
        </w:rPr>
        <w:t>. 2018. № 1 (24). С 40-49.</w:t>
      </w:r>
    </w:p>
    <w:p w14:paraId="1E9C440E" w14:textId="77777777" w:rsidR="00545027" w:rsidRPr="008300DE" w:rsidRDefault="00545027" w:rsidP="008300DE">
      <w:pPr>
        <w:pStyle w:val="a5"/>
        <w:numPr>
          <w:ilvl w:val="0"/>
          <w:numId w:val="8"/>
        </w:numPr>
        <w:tabs>
          <w:tab w:val="left" w:pos="426"/>
        </w:tabs>
        <w:ind w:left="142" w:firstLine="284"/>
        <w:contextualSpacing/>
        <w:jc w:val="both"/>
      </w:pPr>
      <w:proofErr w:type="spellStart"/>
      <w:r w:rsidRPr="008300DE">
        <w:rPr>
          <w:lang w:val="uk-UA"/>
        </w:rPr>
        <w:t>Снеткова</w:t>
      </w:r>
      <w:proofErr w:type="spellEnd"/>
      <w:r w:rsidRPr="008300DE">
        <w:rPr>
          <w:lang w:val="uk-UA"/>
        </w:rPr>
        <w:t xml:space="preserve"> А. Генезис трактувань дефініції «</w:t>
      </w:r>
      <w:proofErr w:type="spellStart"/>
      <w:r w:rsidRPr="008300DE">
        <w:rPr>
          <w:lang w:val="uk-UA"/>
        </w:rPr>
        <w:t>інвестиці</w:t>
      </w:r>
      <w:proofErr w:type="spellEnd"/>
      <w:r w:rsidRPr="008300DE">
        <w:rPr>
          <w:lang w:val="ru-RU"/>
        </w:rPr>
        <w:t xml:space="preserve">ї». </w:t>
      </w:r>
      <w:r w:rsidRPr="008300DE">
        <w:rPr>
          <w:i/>
          <w:lang w:val="ru-RU"/>
        </w:rPr>
        <w:t>В</w:t>
      </w:r>
      <w:proofErr w:type="gramStart"/>
      <w:r w:rsidRPr="008300DE">
        <w:rPr>
          <w:i/>
        </w:rPr>
        <w:t>i</w:t>
      </w:r>
      <w:proofErr w:type="gramEnd"/>
      <w:r w:rsidRPr="008300DE">
        <w:rPr>
          <w:i/>
          <w:lang w:val="ru-RU"/>
        </w:rPr>
        <w:t>сник Ки</w:t>
      </w:r>
      <w:r w:rsidRPr="008300DE">
        <w:rPr>
          <w:i/>
        </w:rPr>
        <w:t>i</w:t>
      </w:r>
      <w:proofErr w:type="spellStart"/>
      <w:r w:rsidRPr="008300DE">
        <w:rPr>
          <w:i/>
          <w:lang w:val="ru-RU"/>
        </w:rPr>
        <w:t>вського</w:t>
      </w:r>
      <w:proofErr w:type="spellEnd"/>
      <w:r w:rsidRPr="008300DE">
        <w:rPr>
          <w:i/>
          <w:lang w:val="ru-RU"/>
        </w:rPr>
        <w:t xml:space="preserve"> </w:t>
      </w:r>
      <w:proofErr w:type="spellStart"/>
      <w:r w:rsidRPr="008300DE">
        <w:rPr>
          <w:i/>
          <w:lang w:val="ru-RU"/>
        </w:rPr>
        <w:t>нац</w:t>
      </w:r>
      <w:proofErr w:type="spellEnd"/>
      <w:r w:rsidRPr="008300DE">
        <w:rPr>
          <w:i/>
        </w:rPr>
        <w:t>i</w:t>
      </w:r>
      <w:proofErr w:type="spellStart"/>
      <w:r w:rsidRPr="008300DE">
        <w:rPr>
          <w:i/>
          <w:lang w:val="ru-RU"/>
        </w:rPr>
        <w:t>онального</w:t>
      </w:r>
      <w:proofErr w:type="spellEnd"/>
      <w:r w:rsidRPr="008300DE">
        <w:rPr>
          <w:i/>
          <w:lang w:val="ru-RU"/>
        </w:rPr>
        <w:t xml:space="preserve"> </w:t>
      </w:r>
      <w:proofErr w:type="spellStart"/>
      <w:r w:rsidRPr="008300DE">
        <w:rPr>
          <w:i/>
          <w:lang w:val="ru-RU"/>
        </w:rPr>
        <w:t>ун</w:t>
      </w:r>
      <w:proofErr w:type="spellEnd"/>
      <w:r w:rsidRPr="008300DE">
        <w:rPr>
          <w:i/>
        </w:rPr>
        <w:t>i</w:t>
      </w:r>
      <w:proofErr w:type="spellStart"/>
      <w:r w:rsidRPr="008300DE">
        <w:rPr>
          <w:i/>
          <w:lang w:val="ru-RU"/>
        </w:rPr>
        <w:t>верситету</w:t>
      </w:r>
      <w:proofErr w:type="spellEnd"/>
      <w:r w:rsidRPr="008300DE">
        <w:rPr>
          <w:i/>
          <w:lang w:val="ru-RU"/>
        </w:rPr>
        <w:t xml:space="preserve"> </w:t>
      </w:r>
      <w:r w:rsidRPr="008300DE">
        <w:rPr>
          <w:i/>
        </w:rPr>
        <w:t>i</w:t>
      </w:r>
      <w:r w:rsidRPr="008300DE">
        <w:rPr>
          <w:i/>
          <w:lang w:val="ru-RU"/>
        </w:rPr>
        <w:t xml:space="preserve">м. </w:t>
      </w:r>
      <w:proofErr w:type="spellStart"/>
      <w:r w:rsidRPr="008300DE">
        <w:rPr>
          <w:i/>
        </w:rPr>
        <w:t>Тараса</w:t>
      </w:r>
      <w:proofErr w:type="spellEnd"/>
      <w:r w:rsidRPr="008300DE">
        <w:rPr>
          <w:i/>
        </w:rPr>
        <w:t xml:space="preserve"> </w:t>
      </w:r>
      <w:proofErr w:type="spellStart"/>
      <w:r w:rsidRPr="008300DE">
        <w:rPr>
          <w:i/>
        </w:rPr>
        <w:t>Шевченка</w:t>
      </w:r>
      <w:proofErr w:type="spellEnd"/>
      <w:r w:rsidRPr="008300DE">
        <w:rPr>
          <w:i/>
        </w:rPr>
        <w:t>.</w:t>
      </w:r>
      <w:r w:rsidRPr="008300DE">
        <w:t xml:space="preserve"> 2016. №186. </w:t>
      </w:r>
      <w:proofErr w:type="gramStart"/>
      <w:r w:rsidRPr="008300DE">
        <w:t>С. 44</w:t>
      </w:r>
      <w:proofErr w:type="gramEnd"/>
      <w:r w:rsidRPr="008300DE">
        <w:t>–52.</w:t>
      </w:r>
    </w:p>
    <w:p w14:paraId="371F38D3" w14:textId="36883DA9" w:rsidR="0072551A" w:rsidRPr="008300DE" w:rsidRDefault="0072551A" w:rsidP="008300DE">
      <w:pPr>
        <w:tabs>
          <w:tab w:val="left" w:pos="426"/>
          <w:tab w:val="left" w:pos="1134"/>
        </w:tabs>
        <w:ind w:left="142" w:firstLine="284"/>
        <w:jc w:val="center"/>
        <w:rPr>
          <w:bCs/>
          <w:i/>
          <w:color w:val="000000" w:themeColor="text1"/>
          <w:lang w:val="uk-UA"/>
        </w:rPr>
      </w:pPr>
      <w:proofErr w:type="spellStart"/>
      <w:r w:rsidRPr="008300DE">
        <w:rPr>
          <w:bCs/>
          <w:i/>
          <w:color w:val="000000" w:themeColor="text1"/>
          <w:lang w:val="uk-UA"/>
        </w:rPr>
        <w:t>Інтернет-посилання</w:t>
      </w:r>
      <w:proofErr w:type="spellEnd"/>
      <w:r w:rsidR="00BE5555" w:rsidRPr="008300DE">
        <w:rPr>
          <w:bCs/>
          <w:i/>
          <w:color w:val="000000" w:themeColor="text1"/>
          <w:lang w:val="uk-UA"/>
        </w:rPr>
        <w:t>:</w:t>
      </w:r>
    </w:p>
    <w:p w14:paraId="23D0ECB5" w14:textId="77777777" w:rsidR="005D74D5" w:rsidRPr="008300DE" w:rsidRDefault="005D74D5" w:rsidP="008300DE">
      <w:pPr>
        <w:pStyle w:val="af4"/>
        <w:widowControl w:val="0"/>
        <w:numPr>
          <w:ilvl w:val="0"/>
          <w:numId w:val="3"/>
        </w:numPr>
        <w:tabs>
          <w:tab w:val="left" w:pos="426"/>
          <w:tab w:val="left" w:pos="1134"/>
        </w:tabs>
        <w:ind w:left="142" w:firstLine="284"/>
        <w:jc w:val="both"/>
        <w:rPr>
          <w:rFonts w:ascii="Times New Roman" w:hAnsi="Times New Roman"/>
          <w:sz w:val="24"/>
          <w:szCs w:val="24"/>
        </w:rPr>
      </w:pPr>
      <w:proofErr w:type="spellStart"/>
      <w:r w:rsidRPr="008300DE">
        <w:rPr>
          <w:rFonts w:ascii="Times New Roman" w:hAnsi="Times New Roman"/>
          <w:sz w:val="24"/>
          <w:szCs w:val="24"/>
        </w:rPr>
        <w:t>World</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economic</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forum</w:t>
      </w:r>
      <w:proofErr w:type="spellEnd"/>
      <w:r w:rsidRPr="008300DE">
        <w:rPr>
          <w:rFonts w:ascii="Times New Roman" w:hAnsi="Times New Roman"/>
          <w:sz w:val="24"/>
          <w:szCs w:val="24"/>
        </w:rPr>
        <w:t xml:space="preserve">. URL: https://www.weforum.org/. </w:t>
      </w:r>
    </w:p>
    <w:p w14:paraId="7CBAE051" w14:textId="15F66C6D" w:rsidR="00DE08FF" w:rsidRPr="008300DE" w:rsidRDefault="005D74D5" w:rsidP="008300DE">
      <w:pPr>
        <w:pStyle w:val="af4"/>
        <w:widowControl w:val="0"/>
        <w:numPr>
          <w:ilvl w:val="0"/>
          <w:numId w:val="3"/>
        </w:numPr>
        <w:tabs>
          <w:tab w:val="left" w:pos="426"/>
          <w:tab w:val="left" w:pos="1134"/>
        </w:tabs>
        <w:ind w:left="142" w:firstLine="284"/>
        <w:jc w:val="both"/>
        <w:rPr>
          <w:rStyle w:val="a4"/>
          <w:rFonts w:ascii="Times New Roman" w:hAnsi="Times New Roman"/>
          <w:color w:val="auto"/>
          <w:sz w:val="24"/>
          <w:szCs w:val="24"/>
          <w:u w:val="none"/>
        </w:rPr>
      </w:pPr>
      <w:proofErr w:type="spellStart"/>
      <w:r w:rsidRPr="008300DE">
        <w:rPr>
          <w:rFonts w:ascii="Times New Roman" w:hAnsi="Times New Roman"/>
          <w:sz w:val="24"/>
          <w:szCs w:val="24"/>
        </w:rPr>
        <w:t>The</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World’s</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Most</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Innovative</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Companies</w:t>
      </w:r>
      <w:proofErr w:type="spellEnd"/>
      <w:r w:rsidRPr="008300DE">
        <w:rPr>
          <w:rFonts w:ascii="Times New Roman" w:hAnsi="Times New Roman"/>
          <w:sz w:val="24"/>
          <w:szCs w:val="24"/>
        </w:rPr>
        <w:t xml:space="preserve">. URL: </w:t>
      </w:r>
      <w:hyperlink r:id="rId13" w:history="1">
        <w:r w:rsidR="00E77C32" w:rsidRPr="008300DE">
          <w:rPr>
            <w:rStyle w:val="a4"/>
            <w:rFonts w:ascii="Times New Roman" w:hAnsi="Times New Roman"/>
            <w:color w:val="auto"/>
            <w:sz w:val="24"/>
            <w:szCs w:val="24"/>
            <w:u w:val="none"/>
          </w:rPr>
          <w:t>http://www.forbes.com/innovative-companies/</w:t>
        </w:r>
      </w:hyperlink>
      <w:r w:rsidRPr="008300DE">
        <w:rPr>
          <w:rFonts w:ascii="Times New Roman" w:hAnsi="Times New Roman"/>
          <w:sz w:val="24"/>
          <w:szCs w:val="24"/>
        </w:rPr>
        <w:t>.</w:t>
      </w:r>
      <w:r w:rsidR="00DE08FF" w:rsidRPr="008300DE">
        <w:rPr>
          <w:rStyle w:val="a4"/>
          <w:rFonts w:ascii="Times New Roman" w:hAnsi="Times New Roman"/>
          <w:bCs/>
          <w:color w:val="auto"/>
          <w:sz w:val="24"/>
          <w:szCs w:val="24"/>
          <w:u w:val="none"/>
          <w:shd w:val="clear" w:color="auto" w:fill="FFFFFF"/>
          <w:lang w:val="en-US"/>
        </w:rPr>
        <w:t>.</w:t>
      </w:r>
    </w:p>
    <w:p w14:paraId="6E7B52D7" w14:textId="5DBC193A" w:rsidR="00E77C32" w:rsidRPr="008300DE" w:rsidRDefault="00E77C32" w:rsidP="008300DE">
      <w:pPr>
        <w:pStyle w:val="af4"/>
        <w:widowControl w:val="0"/>
        <w:numPr>
          <w:ilvl w:val="0"/>
          <w:numId w:val="3"/>
        </w:numPr>
        <w:tabs>
          <w:tab w:val="left" w:pos="426"/>
          <w:tab w:val="left" w:pos="1134"/>
        </w:tabs>
        <w:ind w:left="142" w:firstLine="284"/>
        <w:jc w:val="both"/>
        <w:rPr>
          <w:rStyle w:val="a4"/>
          <w:rFonts w:ascii="Times New Roman" w:hAnsi="Times New Roman"/>
          <w:color w:val="auto"/>
          <w:sz w:val="24"/>
          <w:szCs w:val="24"/>
          <w:u w:val="none"/>
        </w:rPr>
      </w:pPr>
      <w:proofErr w:type="spellStart"/>
      <w:r w:rsidRPr="008300DE">
        <w:rPr>
          <w:rFonts w:ascii="Times New Roman" w:hAnsi="Times New Roman"/>
          <w:sz w:val="24"/>
          <w:szCs w:val="24"/>
        </w:rPr>
        <w:t>Top</w:t>
      </w:r>
      <w:proofErr w:type="spellEnd"/>
      <w:r w:rsidRPr="008300DE">
        <w:rPr>
          <w:rFonts w:ascii="Times New Roman" w:hAnsi="Times New Roman"/>
          <w:sz w:val="24"/>
          <w:szCs w:val="24"/>
        </w:rPr>
        <w:t xml:space="preserve"> 1000 </w:t>
      </w:r>
      <w:proofErr w:type="spellStart"/>
      <w:r w:rsidRPr="008300DE">
        <w:rPr>
          <w:rFonts w:ascii="Times New Roman" w:hAnsi="Times New Roman"/>
          <w:sz w:val="24"/>
          <w:szCs w:val="24"/>
        </w:rPr>
        <w:t>companies</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that</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spend</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the</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most</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on</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Research</w:t>
      </w:r>
      <w:proofErr w:type="spellEnd"/>
      <w:r w:rsidRPr="008300DE">
        <w:rPr>
          <w:rFonts w:ascii="Times New Roman" w:hAnsi="Times New Roman"/>
          <w:sz w:val="24"/>
          <w:szCs w:val="24"/>
        </w:rPr>
        <w:t xml:space="preserve"> &amp; </w:t>
      </w:r>
      <w:proofErr w:type="spellStart"/>
      <w:r w:rsidRPr="008300DE">
        <w:rPr>
          <w:rFonts w:ascii="Times New Roman" w:hAnsi="Times New Roman"/>
          <w:sz w:val="24"/>
          <w:szCs w:val="24"/>
        </w:rPr>
        <w:t>Development</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charts</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and</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analysis</w:t>
      </w:r>
      <w:proofErr w:type="spellEnd"/>
      <w:r w:rsidRPr="008300DE">
        <w:rPr>
          <w:rFonts w:ascii="Times New Roman" w:hAnsi="Times New Roman"/>
          <w:sz w:val="24"/>
          <w:szCs w:val="24"/>
        </w:rPr>
        <w:t>). URL: https://www.ideatovalue.com/inno/nickskillicorn/2019/08/top-1000- companies-that-spend-the-most-on-research-development-charts-and-analysis/ (</w:t>
      </w:r>
      <w:proofErr w:type="spellStart"/>
      <w:r w:rsidRPr="008300DE">
        <w:rPr>
          <w:rFonts w:ascii="Times New Roman" w:hAnsi="Times New Roman"/>
          <w:sz w:val="24"/>
          <w:szCs w:val="24"/>
        </w:rPr>
        <w:t>Last</w:t>
      </w:r>
      <w:proofErr w:type="spellEnd"/>
      <w:r w:rsidRPr="008300DE">
        <w:rPr>
          <w:rFonts w:ascii="Times New Roman" w:hAnsi="Times New Roman"/>
          <w:sz w:val="24"/>
          <w:szCs w:val="24"/>
        </w:rPr>
        <w:t xml:space="preserve"> </w:t>
      </w:r>
      <w:proofErr w:type="spellStart"/>
      <w:r w:rsidRPr="008300DE">
        <w:rPr>
          <w:rFonts w:ascii="Times New Roman" w:hAnsi="Times New Roman"/>
          <w:sz w:val="24"/>
          <w:szCs w:val="24"/>
        </w:rPr>
        <w:t>accessed</w:t>
      </w:r>
      <w:proofErr w:type="spellEnd"/>
      <w:r w:rsidRPr="008300DE">
        <w:rPr>
          <w:rFonts w:ascii="Times New Roman" w:hAnsi="Times New Roman"/>
          <w:sz w:val="24"/>
          <w:szCs w:val="24"/>
        </w:rPr>
        <w:t xml:space="preserve"> 1.06.2020).</w:t>
      </w:r>
    </w:p>
    <w:p w14:paraId="5360638B" w14:textId="77777777" w:rsidR="000509BD" w:rsidRPr="008300DE" w:rsidRDefault="000509BD" w:rsidP="008300DE">
      <w:pPr>
        <w:pStyle w:val="a5"/>
        <w:numPr>
          <w:ilvl w:val="0"/>
          <w:numId w:val="3"/>
        </w:numPr>
        <w:tabs>
          <w:tab w:val="left" w:pos="426"/>
          <w:tab w:val="left" w:pos="1134"/>
        </w:tabs>
        <w:ind w:left="142" w:firstLine="284"/>
        <w:rPr>
          <w:rFonts w:eastAsia="Times New Roman"/>
          <w:color w:val="000000" w:themeColor="text1"/>
          <w:lang w:val="uk-UA" w:eastAsia="uk-UA"/>
        </w:rPr>
      </w:pPr>
      <w:r w:rsidRPr="008300DE">
        <w:rPr>
          <w:rFonts w:eastAsia="Times New Roman"/>
          <w:color w:val="000000" w:themeColor="text1"/>
          <w:lang w:val="uk-UA" w:eastAsia="uk-UA"/>
        </w:rPr>
        <w:t xml:space="preserve">Офіційний сайт Державної служби статистики : </w:t>
      </w:r>
      <w:proofErr w:type="spellStart"/>
      <w:r w:rsidRPr="008300DE">
        <w:rPr>
          <w:rFonts w:eastAsia="Times New Roman"/>
          <w:color w:val="000000" w:themeColor="text1"/>
          <w:lang w:val="uk-UA" w:eastAsia="uk-UA"/>
        </w:rPr>
        <w:t>вебсайт</w:t>
      </w:r>
      <w:proofErr w:type="spellEnd"/>
      <w:r w:rsidRPr="008300DE">
        <w:rPr>
          <w:rFonts w:eastAsia="Times New Roman"/>
          <w:color w:val="000000" w:themeColor="text1"/>
          <w:lang w:val="uk-UA" w:eastAsia="uk-UA"/>
        </w:rPr>
        <w:t xml:space="preserve">. URL : http://www. </w:t>
      </w:r>
      <w:proofErr w:type="spellStart"/>
      <w:r w:rsidRPr="008300DE">
        <w:rPr>
          <w:rFonts w:eastAsia="Times New Roman"/>
          <w:color w:val="000000" w:themeColor="text1"/>
          <w:lang w:val="uk-UA" w:eastAsia="uk-UA"/>
        </w:rPr>
        <w:t>ukrstat</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gov</w:t>
      </w:r>
      <w:proofErr w:type="spellEnd"/>
      <w:r w:rsidRPr="008300DE">
        <w:rPr>
          <w:rFonts w:eastAsia="Times New Roman"/>
          <w:color w:val="000000" w:themeColor="text1"/>
          <w:lang w:val="uk-UA" w:eastAsia="uk-UA"/>
        </w:rPr>
        <w:t xml:space="preserve">. </w:t>
      </w:r>
      <w:proofErr w:type="spellStart"/>
      <w:r w:rsidRPr="008300DE">
        <w:rPr>
          <w:rFonts w:eastAsia="Times New Roman"/>
          <w:color w:val="000000" w:themeColor="text1"/>
          <w:lang w:val="uk-UA" w:eastAsia="uk-UA"/>
        </w:rPr>
        <w:t>ua</w:t>
      </w:r>
      <w:proofErr w:type="spellEnd"/>
      <w:r w:rsidRPr="008300DE">
        <w:rPr>
          <w:rFonts w:eastAsia="Times New Roman"/>
          <w:color w:val="000000" w:themeColor="text1"/>
          <w:lang w:val="uk-UA" w:eastAsia="uk-UA"/>
        </w:rPr>
        <w:t xml:space="preserve">/ </w:t>
      </w:r>
    </w:p>
    <w:p w14:paraId="2E0D08F7" w14:textId="0AE0E64F" w:rsidR="00DE08FF" w:rsidRPr="008300DE" w:rsidRDefault="00DE08FF" w:rsidP="008300DE">
      <w:pPr>
        <w:tabs>
          <w:tab w:val="left" w:pos="426"/>
          <w:tab w:val="left" w:pos="1134"/>
        </w:tabs>
        <w:ind w:left="142" w:firstLine="284"/>
        <w:jc w:val="center"/>
        <w:rPr>
          <w:b/>
          <w:bCs/>
          <w:i/>
          <w:color w:val="000000" w:themeColor="text1"/>
          <w:lang w:val="uk-UA"/>
        </w:rPr>
      </w:pPr>
      <w:r w:rsidRPr="008300DE">
        <w:rPr>
          <w:b/>
          <w:bCs/>
          <w:i/>
          <w:color w:val="000000" w:themeColor="text1"/>
          <w:lang w:val="uk-UA"/>
        </w:rPr>
        <w:t>Змістовий модуль 2</w:t>
      </w:r>
    </w:p>
    <w:p w14:paraId="33D828EB" w14:textId="2E27B0CE" w:rsidR="00183AA9" w:rsidRPr="008300DE" w:rsidRDefault="00183AA9" w:rsidP="008300DE">
      <w:pPr>
        <w:pStyle w:val="a5"/>
        <w:tabs>
          <w:tab w:val="left" w:pos="426"/>
          <w:tab w:val="left" w:pos="1134"/>
        </w:tabs>
        <w:ind w:left="142" w:firstLine="284"/>
        <w:jc w:val="center"/>
        <w:rPr>
          <w:bCs/>
          <w:i/>
          <w:color w:val="000000" w:themeColor="text1"/>
          <w:lang w:val="uk-UA"/>
        </w:rPr>
      </w:pPr>
      <w:r w:rsidRPr="008300DE">
        <w:rPr>
          <w:bCs/>
          <w:i/>
          <w:color w:val="000000" w:themeColor="text1"/>
          <w:lang w:val="uk-UA"/>
        </w:rPr>
        <w:t>Навчальні посібники, монографії:</w:t>
      </w:r>
    </w:p>
    <w:p w14:paraId="478EC5D1" w14:textId="23F77BD9" w:rsidR="00E17675" w:rsidRPr="008300DE" w:rsidRDefault="00E17675" w:rsidP="008300DE">
      <w:pPr>
        <w:pStyle w:val="a5"/>
        <w:widowControl w:val="0"/>
        <w:numPr>
          <w:ilvl w:val="0"/>
          <w:numId w:val="5"/>
        </w:numPr>
        <w:tabs>
          <w:tab w:val="left" w:pos="284"/>
          <w:tab w:val="left" w:pos="426"/>
          <w:tab w:val="left" w:pos="1134"/>
        </w:tabs>
        <w:spacing w:line="276" w:lineRule="auto"/>
        <w:ind w:left="142" w:firstLine="284"/>
        <w:contextualSpacing/>
        <w:jc w:val="both"/>
        <w:rPr>
          <w:lang w:val="ru-RU"/>
        </w:rPr>
      </w:pPr>
      <w:proofErr w:type="spellStart"/>
      <w:r w:rsidRPr="008300DE">
        <w:rPr>
          <w:lang w:val="ru-RU"/>
        </w:rPr>
        <w:t>Давидова</w:t>
      </w:r>
      <w:proofErr w:type="spellEnd"/>
      <w:proofErr w:type="gramStart"/>
      <w:r w:rsidRPr="008300DE">
        <w:rPr>
          <w:lang w:val="ru-RU"/>
        </w:rPr>
        <w:t xml:space="preserve"> І.</w:t>
      </w:r>
      <w:proofErr w:type="gramEnd"/>
      <w:r w:rsidRPr="008300DE">
        <w:rPr>
          <w:lang w:val="ru-RU"/>
        </w:rPr>
        <w:t xml:space="preserve">О., Величко К.Ю., Печенка О.І </w:t>
      </w:r>
      <w:proofErr w:type="spellStart"/>
      <w:r w:rsidRPr="008300DE">
        <w:rPr>
          <w:lang w:val="ru-RU"/>
        </w:rPr>
        <w:t>Транснаціональні</w:t>
      </w:r>
      <w:proofErr w:type="spellEnd"/>
      <w:r w:rsidRPr="008300DE">
        <w:rPr>
          <w:lang w:val="ru-RU"/>
        </w:rPr>
        <w:t xml:space="preserve"> </w:t>
      </w:r>
      <w:proofErr w:type="spellStart"/>
      <w:r w:rsidRPr="008300DE">
        <w:rPr>
          <w:lang w:val="ru-RU"/>
        </w:rPr>
        <w:t>корпорації</w:t>
      </w:r>
      <w:proofErr w:type="spellEnd"/>
      <w:r w:rsidRPr="008300DE">
        <w:rPr>
          <w:lang w:val="ru-RU"/>
        </w:rPr>
        <w:t xml:space="preserve">. </w:t>
      </w:r>
      <w:proofErr w:type="spellStart"/>
      <w:r w:rsidRPr="008300DE">
        <w:rPr>
          <w:lang w:val="ru-RU"/>
        </w:rPr>
        <w:t>Харків</w:t>
      </w:r>
      <w:proofErr w:type="spellEnd"/>
      <w:r w:rsidRPr="008300DE">
        <w:rPr>
          <w:lang w:val="ru-RU"/>
        </w:rPr>
        <w:t xml:space="preserve">: </w:t>
      </w:r>
      <w:proofErr w:type="spellStart"/>
      <w:r w:rsidRPr="008300DE">
        <w:rPr>
          <w:lang w:val="ru-RU"/>
        </w:rPr>
        <w:t>Видавництво</w:t>
      </w:r>
      <w:proofErr w:type="spellEnd"/>
      <w:r w:rsidRPr="008300DE">
        <w:rPr>
          <w:lang w:val="ru-RU"/>
        </w:rPr>
        <w:t xml:space="preserve"> «Форт», 2018. 175с.</w:t>
      </w:r>
    </w:p>
    <w:p w14:paraId="4B47C35C" w14:textId="586EBE10" w:rsidR="00E17675" w:rsidRPr="008300DE" w:rsidRDefault="00E17675" w:rsidP="008300DE">
      <w:pPr>
        <w:pStyle w:val="Default"/>
        <w:numPr>
          <w:ilvl w:val="0"/>
          <w:numId w:val="5"/>
        </w:numPr>
        <w:tabs>
          <w:tab w:val="left" w:pos="284"/>
          <w:tab w:val="left" w:pos="426"/>
          <w:tab w:val="left" w:pos="1134"/>
        </w:tabs>
        <w:ind w:left="142" w:firstLine="284"/>
        <w:jc w:val="both"/>
      </w:pPr>
      <w:proofErr w:type="spellStart"/>
      <w:r w:rsidRPr="008300DE">
        <w:t>Задоя</w:t>
      </w:r>
      <w:proofErr w:type="spellEnd"/>
      <w:r w:rsidRPr="008300DE">
        <w:t xml:space="preserve"> А.О. Міжнародна інвестиційна діяльність: навчальний посібник Дніпро: Університет ім. Альфреда Нобеля, 2018. 122 с. </w:t>
      </w:r>
    </w:p>
    <w:p w14:paraId="5F55F755" w14:textId="77777777" w:rsidR="000A7F3B" w:rsidRPr="008300DE" w:rsidRDefault="000A7F3B" w:rsidP="008300DE">
      <w:pPr>
        <w:numPr>
          <w:ilvl w:val="0"/>
          <w:numId w:val="5"/>
        </w:numPr>
        <w:tabs>
          <w:tab w:val="left" w:pos="426"/>
          <w:tab w:val="left" w:pos="709"/>
          <w:tab w:val="left" w:pos="1134"/>
        </w:tabs>
        <w:ind w:left="142" w:firstLine="284"/>
        <w:jc w:val="both"/>
        <w:rPr>
          <w:lang w:val="uk-UA"/>
        </w:rPr>
      </w:pPr>
      <w:proofErr w:type="spellStart"/>
      <w:r w:rsidRPr="008300DE">
        <w:rPr>
          <w:lang w:val="uk-UA"/>
        </w:rPr>
        <w:t>Рокоча</w:t>
      </w:r>
      <w:proofErr w:type="spellEnd"/>
      <w:r w:rsidRPr="008300DE">
        <w:rPr>
          <w:lang w:val="uk-UA"/>
        </w:rPr>
        <w:t xml:space="preserve"> В.В. Міжнародний менеджмент: навчальний посібник. Київ : ВНЗ «Університет економіки та права «КРОК», 2016. 172 с.</w:t>
      </w:r>
    </w:p>
    <w:p w14:paraId="3C2D7789" w14:textId="77777777" w:rsidR="008C1438" w:rsidRPr="008300DE" w:rsidRDefault="008C1438" w:rsidP="008300DE">
      <w:pPr>
        <w:numPr>
          <w:ilvl w:val="0"/>
          <w:numId w:val="5"/>
        </w:numPr>
        <w:tabs>
          <w:tab w:val="left" w:pos="0"/>
          <w:tab w:val="left" w:pos="426"/>
          <w:tab w:val="left" w:pos="709"/>
          <w:tab w:val="left" w:pos="1134"/>
        </w:tabs>
        <w:ind w:left="142" w:firstLine="284"/>
        <w:jc w:val="both"/>
        <w:rPr>
          <w:lang w:val="uk-UA"/>
        </w:rPr>
      </w:pPr>
      <w:proofErr w:type="spellStart"/>
      <w:r w:rsidRPr="008300DE">
        <w:rPr>
          <w:lang w:val="uk-UA"/>
        </w:rPr>
        <w:t>Боковець</w:t>
      </w:r>
      <w:proofErr w:type="spellEnd"/>
      <w:r w:rsidRPr="008300DE">
        <w:rPr>
          <w:lang w:val="uk-UA"/>
        </w:rPr>
        <w:t xml:space="preserve"> В.В. Корпоративне управління: процеси, стратегії, технології. </w:t>
      </w:r>
      <w:proofErr w:type="spellStart"/>
      <w:r w:rsidRPr="008300DE">
        <w:rPr>
          <w:lang w:val="uk-UA"/>
        </w:rPr>
        <w:t>Кол</w:t>
      </w:r>
      <w:proofErr w:type="spellEnd"/>
      <w:r w:rsidRPr="008300DE">
        <w:rPr>
          <w:lang w:val="uk-UA"/>
        </w:rPr>
        <w:t>. монографія/ К.П.</w:t>
      </w:r>
      <w:proofErr w:type="spellStart"/>
      <w:r w:rsidRPr="008300DE">
        <w:rPr>
          <w:lang w:val="uk-UA"/>
        </w:rPr>
        <w:t>Абдулаєв</w:t>
      </w:r>
      <w:proofErr w:type="spellEnd"/>
      <w:r w:rsidRPr="008300DE">
        <w:rPr>
          <w:lang w:val="uk-UA"/>
        </w:rPr>
        <w:t>, В.І.</w:t>
      </w:r>
      <w:proofErr w:type="spellStart"/>
      <w:r w:rsidRPr="008300DE">
        <w:rPr>
          <w:lang w:val="uk-UA"/>
        </w:rPr>
        <w:t>Алєксєєв</w:t>
      </w:r>
      <w:proofErr w:type="spellEnd"/>
      <w:r w:rsidRPr="008300DE">
        <w:rPr>
          <w:lang w:val="uk-UA"/>
        </w:rPr>
        <w:t xml:space="preserve">, М.І. </w:t>
      </w:r>
      <w:proofErr w:type="spellStart"/>
      <w:r w:rsidRPr="008300DE">
        <w:rPr>
          <w:lang w:val="uk-UA"/>
        </w:rPr>
        <w:t>Башинська</w:t>
      </w:r>
      <w:proofErr w:type="spellEnd"/>
      <w:r w:rsidRPr="008300DE">
        <w:rPr>
          <w:lang w:val="uk-UA"/>
        </w:rPr>
        <w:t>, В.В.</w:t>
      </w:r>
      <w:proofErr w:type="spellStart"/>
      <w:r w:rsidRPr="008300DE">
        <w:rPr>
          <w:lang w:val="uk-UA"/>
        </w:rPr>
        <w:t>Боковець</w:t>
      </w:r>
      <w:proofErr w:type="spellEnd"/>
      <w:r w:rsidRPr="008300DE">
        <w:rPr>
          <w:lang w:val="uk-UA"/>
        </w:rPr>
        <w:t xml:space="preserve"> та ін. Херсон.: ХДУ, 2015. 536 с.</w:t>
      </w:r>
    </w:p>
    <w:p w14:paraId="374FA9CC" w14:textId="77777777" w:rsidR="008C1438" w:rsidRPr="008300DE" w:rsidRDefault="008C1438" w:rsidP="008300DE">
      <w:pPr>
        <w:numPr>
          <w:ilvl w:val="0"/>
          <w:numId w:val="5"/>
        </w:numPr>
        <w:tabs>
          <w:tab w:val="left" w:pos="426"/>
          <w:tab w:val="left" w:pos="709"/>
          <w:tab w:val="left" w:pos="1134"/>
        </w:tabs>
        <w:ind w:left="142" w:firstLine="284"/>
        <w:jc w:val="both"/>
        <w:rPr>
          <w:lang w:val="uk-UA"/>
        </w:rPr>
      </w:pPr>
      <w:proofErr w:type="spellStart"/>
      <w:r w:rsidRPr="008300DE">
        <w:rPr>
          <w:lang w:val="uk-UA"/>
        </w:rPr>
        <w:t>Онищенко</w:t>
      </w:r>
      <w:proofErr w:type="spellEnd"/>
      <w:r w:rsidRPr="008300DE">
        <w:rPr>
          <w:lang w:val="uk-UA"/>
        </w:rPr>
        <w:t xml:space="preserve"> В.П. Міжнародний менеджмент: </w:t>
      </w:r>
      <w:proofErr w:type="spellStart"/>
      <w:r w:rsidRPr="008300DE">
        <w:rPr>
          <w:lang w:val="uk-UA"/>
        </w:rPr>
        <w:t>навч</w:t>
      </w:r>
      <w:proofErr w:type="spellEnd"/>
      <w:r w:rsidRPr="008300DE">
        <w:rPr>
          <w:lang w:val="uk-UA"/>
        </w:rPr>
        <w:t xml:space="preserve">. </w:t>
      </w:r>
      <w:proofErr w:type="spellStart"/>
      <w:r w:rsidRPr="008300DE">
        <w:rPr>
          <w:lang w:val="uk-UA"/>
        </w:rPr>
        <w:t>посіб</w:t>
      </w:r>
      <w:proofErr w:type="spellEnd"/>
      <w:r w:rsidRPr="008300DE">
        <w:rPr>
          <w:lang w:val="uk-UA"/>
        </w:rPr>
        <w:t xml:space="preserve">. Київ : Київ. нац. </w:t>
      </w:r>
      <w:proofErr w:type="spellStart"/>
      <w:r w:rsidRPr="008300DE">
        <w:rPr>
          <w:lang w:val="uk-UA"/>
        </w:rPr>
        <w:t>торг.-екон</w:t>
      </w:r>
      <w:proofErr w:type="spellEnd"/>
      <w:r w:rsidRPr="008300DE">
        <w:rPr>
          <w:lang w:val="uk-UA"/>
        </w:rPr>
        <w:t>. ун-т, 2017. 384 с.</w:t>
      </w:r>
    </w:p>
    <w:p w14:paraId="0631C796" w14:textId="77777777" w:rsidR="008C1438" w:rsidRPr="008300DE" w:rsidRDefault="008C1438" w:rsidP="008300DE">
      <w:pPr>
        <w:pStyle w:val="a5"/>
        <w:numPr>
          <w:ilvl w:val="0"/>
          <w:numId w:val="5"/>
        </w:numPr>
        <w:tabs>
          <w:tab w:val="left" w:pos="426"/>
          <w:tab w:val="left" w:pos="709"/>
          <w:tab w:val="left" w:pos="993"/>
          <w:tab w:val="left" w:pos="1134"/>
        </w:tabs>
        <w:ind w:left="142" w:firstLine="284"/>
        <w:contextualSpacing/>
        <w:jc w:val="both"/>
        <w:rPr>
          <w:lang w:val="uk-UA"/>
        </w:rPr>
      </w:pPr>
      <w:r w:rsidRPr="008300DE">
        <w:rPr>
          <w:lang w:val="uk-UA"/>
        </w:rPr>
        <w:t xml:space="preserve">Міжнародний менеджмент: навчальний посібник / Г.Я. Глуха, С.Б. Холод, В.Є. </w:t>
      </w:r>
      <w:proofErr w:type="spellStart"/>
      <w:r w:rsidRPr="008300DE">
        <w:rPr>
          <w:lang w:val="uk-UA"/>
        </w:rPr>
        <w:t>Момот</w:t>
      </w:r>
      <w:proofErr w:type="spellEnd"/>
      <w:r w:rsidRPr="008300DE">
        <w:rPr>
          <w:lang w:val="uk-UA"/>
        </w:rPr>
        <w:t>, О.А. Євтушенко. Дніпро: Університет імені Альфреда Нобеля, 2018. 72 с.</w:t>
      </w:r>
    </w:p>
    <w:p w14:paraId="7FBD7A5B" w14:textId="77777777" w:rsidR="00C41C68" w:rsidRPr="008300DE" w:rsidRDefault="00C41C68" w:rsidP="008300DE">
      <w:pPr>
        <w:tabs>
          <w:tab w:val="left" w:pos="426"/>
          <w:tab w:val="left" w:pos="1134"/>
        </w:tabs>
        <w:ind w:left="142" w:firstLine="284"/>
        <w:jc w:val="center"/>
        <w:rPr>
          <w:bCs/>
          <w:i/>
          <w:color w:val="000000" w:themeColor="text1"/>
          <w:lang w:val="uk-UA"/>
        </w:rPr>
      </w:pPr>
      <w:r w:rsidRPr="008300DE">
        <w:rPr>
          <w:bCs/>
          <w:i/>
          <w:color w:val="000000" w:themeColor="text1"/>
          <w:lang w:val="uk-UA"/>
        </w:rPr>
        <w:t>Статті в наукових виданнях:</w:t>
      </w:r>
    </w:p>
    <w:p w14:paraId="111819C4" w14:textId="77777777" w:rsidR="004930F2" w:rsidRPr="008300DE" w:rsidRDefault="004930F2" w:rsidP="008300DE">
      <w:pPr>
        <w:pStyle w:val="a5"/>
        <w:numPr>
          <w:ilvl w:val="0"/>
          <w:numId w:val="9"/>
        </w:numPr>
        <w:tabs>
          <w:tab w:val="left" w:pos="-33"/>
          <w:tab w:val="left" w:pos="843"/>
        </w:tabs>
        <w:ind w:left="142" w:firstLine="284"/>
        <w:contextualSpacing/>
        <w:jc w:val="both"/>
        <w:rPr>
          <w:lang w:val="uk-UA"/>
        </w:rPr>
      </w:pPr>
      <w:proofErr w:type="spellStart"/>
      <w:r w:rsidRPr="008300DE">
        <w:rPr>
          <w:bCs/>
          <w:color w:val="000000"/>
          <w:lang w:val="uk-UA"/>
        </w:rPr>
        <w:t>Булкот</w:t>
      </w:r>
      <w:proofErr w:type="spellEnd"/>
      <w:r w:rsidRPr="008300DE">
        <w:rPr>
          <w:bCs/>
          <w:color w:val="000000"/>
          <w:lang w:val="uk-UA"/>
        </w:rPr>
        <w:t xml:space="preserve"> О.В. </w:t>
      </w:r>
      <w:r w:rsidRPr="008300DE">
        <w:rPr>
          <w:lang w:val="uk-UA"/>
        </w:rPr>
        <w:t xml:space="preserve"> </w:t>
      </w:r>
      <w:r w:rsidRPr="008300DE">
        <w:rPr>
          <w:bCs/>
          <w:lang w:val="uk-UA"/>
        </w:rPr>
        <w:t xml:space="preserve">Міжнародні інвестиційні стратегії транснаціональних корпорацій. </w:t>
      </w:r>
      <w:r w:rsidRPr="008300DE">
        <w:rPr>
          <w:i/>
          <w:lang w:val="uk-UA"/>
        </w:rPr>
        <w:t>Науково-виробничий журнал «Бізнес-навігатор».</w:t>
      </w:r>
      <w:r w:rsidRPr="008300DE">
        <w:rPr>
          <w:lang w:val="uk-UA"/>
        </w:rPr>
        <w:t xml:space="preserve"> Випуск 4 (53) 2019. С. 16-21.</w:t>
      </w:r>
    </w:p>
    <w:p w14:paraId="2AC8301D" w14:textId="77777777" w:rsidR="004930F2" w:rsidRPr="008300DE" w:rsidRDefault="004930F2" w:rsidP="008300DE">
      <w:pPr>
        <w:pStyle w:val="a5"/>
        <w:numPr>
          <w:ilvl w:val="0"/>
          <w:numId w:val="9"/>
        </w:numPr>
        <w:tabs>
          <w:tab w:val="left" w:pos="-33"/>
          <w:tab w:val="left" w:pos="843"/>
        </w:tabs>
        <w:ind w:left="142" w:firstLine="284"/>
        <w:contextualSpacing/>
        <w:jc w:val="both"/>
        <w:rPr>
          <w:lang w:val="uk-UA"/>
        </w:rPr>
      </w:pPr>
      <w:proofErr w:type="spellStart"/>
      <w:r w:rsidRPr="008300DE">
        <w:rPr>
          <w:lang w:val="uk-UA"/>
        </w:rPr>
        <w:lastRenderedPageBreak/>
        <w:t>Дугієнко</w:t>
      </w:r>
      <w:proofErr w:type="spellEnd"/>
      <w:r w:rsidRPr="008300DE">
        <w:rPr>
          <w:lang w:val="uk-UA"/>
        </w:rPr>
        <w:t xml:space="preserve"> Н. О., </w:t>
      </w:r>
      <w:proofErr w:type="spellStart"/>
      <w:r w:rsidRPr="008300DE">
        <w:rPr>
          <w:lang w:val="uk-UA"/>
        </w:rPr>
        <w:t>Венгерська</w:t>
      </w:r>
      <w:proofErr w:type="spellEnd"/>
      <w:r w:rsidRPr="008300DE">
        <w:rPr>
          <w:lang w:val="uk-UA"/>
        </w:rPr>
        <w:t xml:space="preserve"> Н.С., </w:t>
      </w:r>
      <w:proofErr w:type="spellStart"/>
      <w:r w:rsidRPr="008300DE">
        <w:rPr>
          <w:lang w:val="uk-UA"/>
        </w:rPr>
        <w:t>Осаул</w:t>
      </w:r>
      <w:proofErr w:type="spellEnd"/>
      <w:r w:rsidRPr="008300DE">
        <w:rPr>
          <w:lang w:val="uk-UA"/>
        </w:rPr>
        <w:t xml:space="preserve"> А.О. Стратегічні напрями міжнародної інвестиційної діяльності в умовах пандемії.</w:t>
      </w:r>
      <w:r w:rsidRPr="008300DE">
        <w:rPr>
          <w:i/>
          <w:color w:val="000000"/>
          <w:lang w:val="uk-UA"/>
        </w:rPr>
        <w:t xml:space="preserve"> Вісник Запорізького національного університету. Економічні науки</w:t>
      </w:r>
      <w:r w:rsidRPr="008300DE">
        <w:rPr>
          <w:color w:val="000000"/>
          <w:lang w:val="uk-UA"/>
        </w:rPr>
        <w:t xml:space="preserve"> № 2 (50), </w:t>
      </w:r>
      <w:r w:rsidRPr="008300DE">
        <w:rPr>
          <w:lang w:val="uk-UA"/>
        </w:rPr>
        <w:t xml:space="preserve"> 2021.  (</w:t>
      </w:r>
      <w:r w:rsidRPr="008300DE">
        <w:t>Index</w:t>
      </w:r>
      <w:r w:rsidRPr="008300DE">
        <w:rPr>
          <w:lang w:val="uk-UA"/>
        </w:rPr>
        <w:t xml:space="preserve"> </w:t>
      </w:r>
      <w:r w:rsidRPr="008300DE">
        <w:t>Copernicus</w:t>
      </w:r>
      <w:r w:rsidRPr="008300DE">
        <w:rPr>
          <w:lang w:val="uk-UA"/>
        </w:rPr>
        <w:t xml:space="preserve">). </w:t>
      </w:r>
    </w:p>
    <w:p w14:paraId="72382F76" w14:textId="6F23EB28" w:rsidR="00501760" w:rsidRPr="008300DE" w:rsidRDefault="00501760" w:rsidP="008300DE">
      <w:pPr>
        <w:pStyle w:val="Default"/>
        <w:numPr>
          <w:ilvl w:val="0"/>
          <w:numId w:val="9"/>
        </w:numPr>
        <w:tabs>
          <w:tab w:val="left" w:pos="-33"/>
          <w:tab w:val="left" w:pos="843"/>
        </w:tabs>
        <w:ind w:left="142" w:firstLine="284"/>
        <w:contextualSpacing/>
        <w:jc w:val="both"/>
        <w:rPr>
          <w:rStyle w:val="A00"/>
          <w:rFonts w:cs="Times New Roman"/>
          <w:b w:val="0"/>
          <w:bCs w:val="0"/>
          <w:sz w:val="24"/>
          <w:szCs w:val="24"/>
        </w:rPr>
      </w:pPr>
      <w:proofErr w:type="spellStart"/>
      <w:r w:rsidRPr="008300DE">
        <w:rPr>
          <w:bCs/>
        </w:rPr>
        <w:t>Петкова</w:t>
      </w:r>
      <w:proofErr w:type="spellEnd"/>
      <w:r w:rsidRPr="008300DE">
        <w:rPr>
          <w:bCs/>
        </w:rPr>
        <w:t xml:space="preserve"> Л. О. </w:t>
      </w:r>
      <w:r w:rsidR="00647D2E" w:rsidRPr="008300DE">
        <w:rPr>
          <w:bCs/>
        </w:rPr>
        <w:t xml:space="preserve">Диверсифікація міжнародних інвестиційних стратегій в умовах глобальних структурних зрушень. </w:t>
      </w:r>
      <w:r w:rsidR="004930F2" w:rsidRPr="008300DE">
        <w:rPr>
          <w:rStyle w:val="A00"/>
          <w:b w:val="0"/>
          <w:i/>
          <w:sz w:val="24"/>
          <w:szCs w:val="24"/>
        </w:rPr>
        <w:t>Фінансовий</w:t>
      </w:r>
      <w:r w:rsidR="00647D2E" w:rsidRPr="008300DE">
        <w:rPr>
          <w:rStyle w:val="A00"/>
          <w:b w:val="0"/>
          <w:i/>
          <w:sz w:val="24"/>
          <w:szCs w:val="24"/>
        </w:rPr>
        <w:t xml:space="preserve"> </w:t>
      </w:r>
      <w:r w:rsidR="004930F2" w:rsidRPr="008300DE">
        <w:rPr>
          <w:rStyle w:val="A00"/>
          <w:b w:val="0"/>
          <w:i/>
          <w:sz w:val="24"/>
          <w:szCs w:val="24"/>
        </w:rPr>
        <w:t>простір</w:t>
      </w:r>
      <w:r w:rsidR="004930F2" w:rsidRPr="008300DE">
        <w:rPr>
          <w:rStyle w:val="A00"/>
          <w:b w:val="0"/>
          <w:sz w:val="24"/>
          <w:szCs w:val="24"/>
        </w:rPr>
        <w:t>.</w:t>
      </w:r>
      <w:r w:rsidR="00647D2E" w:rsidRPr="008300DE">
        <w:rPr>
          <w:rStyle w:val="A00"/>
          <w:b w:val="0"/>
          <w:sz w:val="24"/>
          <w:szCs w:val="24"/>
        </w:rPr>
        <w:t xml:space="preserve"> № 4 (8)</w:t>
      </w:r>
      <w:r w:rsidR="00D150A9" w:rsidRPr="008300DE">
        <w:rPr>
          <w:rStyle w:val="A00"/>
          <w:b w:val="0"/>
          <w:sz w:val="24"/>
          <w:szCs w:val="24"/>
        </w:rPr>
        <w:t>,</w:t>
      </w:r>
      <w:r w:rsidR="00647D2E" w:rsidRPr="008300DE">
        <w:rPr>
          <w:rStyle w:val="A00"/>
          <w:b w:val="0"/>
          <w:sz w:val="24"/>
          <w:szCs w:val="24"/>
        </w:rPr>
        <w:t xml:space="preserve"> 2012</w:t>
      </w:r>
      <w:r w:rsidR="00D150A9" w:rsidRPr="008300DE">
        <w:rPr>
          <w:rStyle w:val="A00"/>
          <w:b w:val="0"/>
          <w:sz w:val="24"/>
          <w:szCs w:val="24"/>
        </w:rPr>
        <w:t>. С. 45-48.</w:t>
      </w:r>
    </w:p>
    <w:p w14:paraId="74BB219E" w14:textId="7EEF59F3" w:rsidR="002C6EC3" w:rsidRPr="008300DE" w:rsidRDefault="002C6EC3" w:rsidP="008300DE">
      <w:pPr>
        <w:pStyle w:val="Default"/>
        <w:numPr>
          <w:ilvl w:val="0"/>
          <w:numId w:val="9"/>
        </w:numPr>
        <w:tabs>
          <w:tab w:val="left" w:pos="-33"/>
          <w:tab w:val="left" w:pos="843"/>
        </w:tabs>
        <w:ind w:left="142" w:firstLine="284"/>
        <w:contextualSpacing/>
        <w:jc w:val="both"/>
      </w:pPr>
      <w:r w:rsidRPr="008300DE">
        <w:rPr>
          <w:iCs/>
        </w:rPr>
        <w:t>Богуславський Є. І., Опаріна О. В.</w:t>
      </w:r>
      <w:r w:rsidR="00D322D3" w:rsidRPr="008300DE">
        <w:rPr>
          <w:bCs/>
        </w:rPr>
        <w:t xml:space="preserve"> Диверсифікація інвестицій. </w:t>
      </w:r>
      <w:r w:rsidR="00D322D3" w:rsidRPr="008300DE">
        <w:rPr>
          <w:i/>
          <w:sz w:val="25"/>
          <w:szCs w:val="25"/>
        </w:rPr>
        <w:t>Інвестиції: практика та досвід</w:t>
      </w:r>
      <w:r w:rsidR="00430AA1" w:rsidRPr="008300DE">
        <w:rPr>
          <w:sz w:val="25"/>
          <w:szCs w:val="25"/>
        </w:rPr>
        <w:t>.</w:t>
      </w:r>
      <w:r w:rsidR="00D322D3" w:rsidRPr="008300DE">
        <w:rPr>
          <w:sz w:val="25"/>
          <w:szCs w:val="25"/>
        </w:rPr>
        <w:t xml:space="preserve"> № 21</w:t>
      </w:r>
      <w:r w:rsidR="00430AA1" w:rsidRPr="008300DE">
        <w:rPr>
          <w:sz w:val="25"/>
          <w:szCs w:val="25"/>
        </w:rPr>
        <w:t xml:space="preserve">, </w:t>
      </w:r>
      <w:r w:rsidR="00D322D3" w:rsidRPr="008300DE">
        <w:rPr>
          <w:sz w:val="25"/>
          <w:szCs w:val="25"/>
        </w:rPr>
        <w:t>2016</w:t>
      </w:r>
      <w:r w:rsidR="00430AA1" w:rsidRPr="008300DE">
        <w:rPr>
          <w:sz w:val="25"/>
          <w:szCs w:val="25"/>
        </w:rPr>
        <w:t>. С. 40-48.</w:t>
      </w:r>
    </w:p>
    <w:p w14:paraId="0D476C12" w14:textId="08450BD4" w:rsidR="0013583E" w:rsidRPr="008300DE" w:rsidRDefault="0013583E" w:rsidP="008300DE">
      <w:pPr>
        <w:pStyle w:val="Default"/>
        <w:numPr>
          <w:ilvl w:val="0"/>
          <w:numId w:val="9"/>
        </w:numPr>
        <w:tabs>
          <w:tab w:val="left" w:pos="-33"/>
          <w:tab w:val="left" w:pos="843"/>
        </w:tabs>
        <w:ind w:left="142" w:firstLine="284"/>
        <w:contextualSpacing/>
        <w:jc w:val="both"/>
      </w:pPr>
      <w:r w:rsidRPr="008300DE">
        <w:rPr>
          <w:bCs/>
        </w:rPr>
        <w:t xml:space="preserve">Бондар Ю.А. </w:t>
      </w:r>
      <w:r w:rsidR="00B7638B" w:rsidRPr="008300DE">
        <w:rPr>
          <w:bCs/>
        </w:rPr>
        <w:t>Диверсифікація інвестиційного портфелю</w:t>
      </w:r>
      <w:r w:rsidRPr="008300DE">
        <w:rPr>
          <w:bCs/>
        </w:rPr>
        <w:t xml:space="preserve">. </w:t>
      </w:r>
      <w:r w:rsidR="00B7638B" w:rsidRPr="008300DE">
        <w:rPr>
          <w:i/>
        </w:rPr>
        <w:t>Глобальні та національні проблеми економіки</w:t>
      </w:r>
      <w:r w:rsidR="00B7638B" w:rsidRPr="008300DE">
        <w:t xml:space="preserve">. </w:t>
      </w:r>
      <w:r w:rsidR="00B7638B" w:rsidRPr="008300DE">
        <w:rPr>
          <w:iCs/>
        </w:rPr>
        <w:t>Випуск 16. 2017. С. 270-273.</w:t>
      </w:r>
    </w:p>
    <w:p w14:paraId="08F08D9D" w14:textId="77777777" w:rsidR="008C2C74" w:rsidRPr="008300DE" w:rsidRDefault="008C2C74" w:rsidP="008300DE">
      <w:pPr>
        <w:pStyle w:val="Default"/>
        <w:numPr>
          <w:ilvl w:val="0"/>
          <w:numId w:val="9"/>
        </w:numPr>
        <w:tabs>
          <w:tab w:val="left" w:pos="-33"/>
          <w:tab w:val="left" w:pos="843"/>
        </w:tabs>
        <w:ind w:left="142" w:firstLine="284"/>
        <w:contextualSpacing/>
        <w:jc w:val="both"/>
      </w:pPr>
      <w:r w:rsidRPr="008300DE">
        <w:t xml:space="preserve">Степанова А. Стратегія диверсифікації ризиків інвестиційної діяльності суб'єкта господарювання в Україні. </w:t>
      </w:r>
      <w:r w:rsidRPr="008300DE">
        <w:rPr>
          <w:i/>
        </w:rPr>
        <w:t xml:space="preserve">Вісник Київського національного університету імені Тараса Шевченка  </w:t>
      </w:r>
      <w:r w:rsidRPr="008300DE">
        <w:t xml:space="preserve">8(161), 2014. С. 60-62 </w:t>
      </w:r>
    </w:p>
    <w:p w14:paraId="1DD8708C" w14:textId="3A5FEEA3" w:rsidR="00C4350A" w:rsidRPr="008300DE" w:rsidRDefault="00C4350A" w:rsidP="008300DE">
      <w:pPr>
        <w:tabs>
          <w:tab w:val="left" w:pos="426"/>
          <w:tab w:val="left" w:pos="1134"/>
        </w:tabs>
        <w:ind w:left="142" w:firstLine="284"/>
        <w:jc w:val="center"/>
        <w:rPr>
          <w:b/>
          <w:bCs/>
          <w:i/>
          <w:color w:val="000000" w:themeColor="text1"/>
          <w:lang w:val="uk-UA"/>
        </w:rPr>
      </w:pPr>
      <w:r w:rsidRPr="008300DE">
        <w:rPr>
          <w:b/>
          <w:bCs/>
          <w:i/>
          <w:color w:val="000000" w:themeColor="text1"/>
          <w:lang w:val="uk-UA"/>
        </w:rPr>
        <w:t>Змістовий модуль 3</w:t>
      </w:r>
    </w:p>
    <w:p w14:paraId="6BF5D3FD" w14:textId="77777777" w:rsidR="00E60A80" w:rsidRPr="008300DE" w:rsidRDefault="00E60A80" w:rsidP="008300DE">
      <w:pPr>
        <w:pStyle w:val="a5"/>
        <w:tabs>
          <w:tab w:val="left" w:pos="426"/>
          <w:tab w:val="left" w:pos="1134"/>
        </w:tabs>
        <w:ind w:left="142" w:firstLine="284"/>
        <w:jc w:val="center"/>
        <w:rPr>
          <w:bCs/>
          <w:i/>
          <w:color w:val="000000" w:themeColor="text1"/>
          <w:lang w:val="uk-UA"/>
        </w:rPr>
      </w:pPr>
      <w:r w:rsidRPr="008300DE">
        <w:rPr>
          <w:bCs/>
          <w:i/>
          <w:color w:val="000000" w:themeColor="text1"/>
          <w:lang w:val="uk-UA"/>
        </w:rPr>
        <w:t>Навчальні посібники, монографії:</w:t>
      </w:r>
    </w:p>
    <w:p w14:paraId="2B12F7DF" w14:textId="01B82277" w:rsidR="007E23D0" w:rsidRPr="008300DE" w:rsidRDefault="007E23D0" w:rsidP="008300DE">
      <w:pPr>
        <w:pStyle w:val="a5"/>
        <w:widowControl w:val="0"/>
        <w:numPr>
          <w:ilvl w:val="0"/>
          <w:numId w:val="6"/>
        </w:numPr>
        <w:tabs>
          <w:tab w:val="left" w:pos="284"/>
          <w:tab w:val="left" w:pos="426"/>
          <w:tab w:val="left" w:pos="1134"/>
        </w:tabs>
        <w:spacing w:line="276" w:lineRule="auto"/>
        <w:ind w:left="142" w:firstLine="284"/>
        <w:contextualSpacing/>
        <w:jc w:val="both"/>
        <w:rPr>
          <w:lang w:val="ru-RU"/>
        </w:rPr>
      </w:pPr>
      <w:proofErr w:type="spellStart"/>
      <w:r w:rsidRPr="008300DE">
        <w:rPr>
          <w:lang w:val="ru-RU"/>
        </w:rPr>
        <w:t>Давидова</w:t>
      </w:r>
      <w:proofErr w:type="spellEnd"/>
      <w:proofErr w:type="gramStart"/>
      <w:r w:rsidRPr="008300DE">
        <w:rPr>
          <w:lang w:val="ru-RU"/>
        </w:rPr>
        <w:t xml:space="preserve"> І.</w:t>
      </w:r>
      <w:proofErr w:type="gramEnd"/>
      <w:r w:rsidRPr="008300DE">
        <w:rPr>
          <w:lang w:val="ru-RU"/>
        </w:rPr>
        <w:t xml:space="preserve">О., Величко К.Ю., Печенка О.І </w:t>
      </w:r>
      <w:proofErr w:type="spellStart"/>
      <w:r w:rsidRPr="008300DE">
        <w:rPr>
          <w:lang w:val="ru-RU"/>
        </w:rPr>
        <w:t>Транснаціональні</w:t>
      </w:r>
      <w:proofErr w:type="spellEnd"/>
      <w:r w:rsidRPr="008300DE">
        <w:rPr>
          <w:lang w:val="ru-RU"/>
        </w:rPr>
        <w:t xml:space="preserve"> </w:t>
      </w:r>
      <w:proofErr w:type="spellStart"/>
      <w:r w:rsidRPr="008300DE">
        <w:rPr>
          <w:lang w:val="ru-RU"/>
        </w:rPr>
        <w:t>корпорації</w:t>
      </w:r>
      <w:proofErr w:type="spellEnd"/>
      <w:r w:rsidRPr="008300DE">
        <w:rPr>
          <w:lang w:val="ru-RU"/>
        </w:rPr>
        <w:t xml:space="preserve">. </w:t>
      </w:r>
      <w:proofErr w:type="spellStart"/>
      <w:r w:rsidRPr="008300DE">
        <w:rPr>
          <w:lang w:val="ru-RU"/>
        </w:rPr>
        <w:t>Харків</w:t>
      </w:r>
      <w:proofErr w:type="spellEnd"/>
      <w:r w:rsidRPr="008300DE">
        <w:rPr>
          <w:lang w:val="ru-RU"/>
        </w:rPr>
        <w:t xml:space="preserve">: </w:t>
      </w:r>
      <w:proofErr w:type="spellStart"/>
      <w:r w:rsidRPr="008300DE">
        <w:rPr>
          <w:lang w:val="ru-RU"/>
        </w:rPr>
        <w:t>Видавництво</w:t>
      </w:r>
      <w:proofErr w:type="spellEnd"/>
      <w:r w:rsidRPr="008300DE">
        <w:rPr>
          <w:lang w:val="ru-RU"/>
        </w:rPr>
        <w:t xml:space="preserve"> «Форт», 2018. 175с.</w:t>
      </w:r>
    </w:p>
    <w:p w14:paraId="7C30329D" w14:textId="3D9A8D06" w:rsidR="00037576" w:rsidRPr="008300DE" w:rsidRDefault="00037576" w:rsidP="008300DE">
      <w:pPr>
        <w:pStyle w:val="a5"/>
        <w:widowControl w:val="0"/>
        <w:numPr>
          <w:ilvl w:val="0"/>
          <w:numId w:val="6"/>
        </w:numPr>
        <w:tabs>
          <w:tab w:val="left" w:pos="284"/>
          <w:tab w:val="left" w:pos="426"/>
          <w:tab w:val="left" w:pos="1134"/>
        </w:tabs>
        <w:spacing w:line="276" w:lineRule="auto"/>
        <w:ind w:left="142" w:firstLine="284"/>
        <w:contextualSpacing/>
        <w:jc w:val="both"/>
        <w:rPr>
          <w:lang w:val="ru-RU"/>
        </w:rPr>
      </w:pPr>
      <w:proofErr w:type="spellStart"/>
      <w:r w:rsidRPr="008300DE">
        <w:rPr>
          <w:lang w:val="ru-RU"/>
        </w:rPr>
        <w:t>Мойсеєнко</w:t>
      </w:r>
      <w:proofErr w:type="spellEnd"/>
      <w:r w:rsidRPr="008300DE">
        <w:rPr>
          <w:lang w:val="ru-RU"/>
        </w:rPr>
        <w:t xml:space="preserve"> І., </w:t>
      </w:r>
      <w:proofErr w:type="spellStart"/>
      <w:r w:rsidRPr="008300DE">
        <w:rPr>
          <w:lang w:val="ru-RU"/>
        </w:rPr>
        <w:t>Ревак</w:t>
      </w:r>
      <w:proofErr w:type="spellEnd"/>
      <w:r w:rsidRPr="008300DE">
        <w:rPr>
          <w:lang w:val="ru-RU"/>
        </w:rPr>
        <w:t xml:space="preserve"> І., </w:t>
      </w:r>
      <w:proofErr w:type="spellStart"/>
      <w:r w:rsidRPr="008300DE">
        <w:rPr>
          <w:lang w:val="ru-RU"/>
        </w:rPr>
        <w:t>Миськів</w:t>
      </w:r>
      <w:proofErr w:type="spellEnd"/>
      <w:r w:rsidRPr="008300DE">
        <w:rPr>
          <w:lang w:val="ru-RU"/>
        </w:rPr>
        <w:t xml:space="preserve"> Г., </w:t>
      </w:r>
      <w:proofErr w:type="spellStart"/>
      <w:r w:rsidRPr="008300DE">
        <w:rPr>
          <w:lang w:val="ru-RU"/>
        </w:rPr>
        <w:t>Чапляк</w:t>
      </w:r>
      <w:proofErr w:type="spellEnd"/>
      <w:r w:rsidRPr="008300DE">
        <w:rPr>
          <w:lang w:val="ru-RU"/>
        </w:rPr>
        <w:t xml:space="preserve"> Н. </w:t>
      </w:r>
      <w:proofErr w:type="spellStart"/>
      <w:r w:rsidRPr="008300DE">
        <w:rPr>
          <w:lang w:val="ru-RU"/>
        </w:rPr>
        <w:t>Інвестиційний</w:t>
      </w:r>
      <w:proofErr w:type="spellEnd"/>
      <w:r w:rsidRPr="008300DE">
        <w:rPr>
          <w:lang w:val="ru-RU"/>
        </w:rPr>
        <w:t xml:space="preserve"> </w:t>
      </w:r>
      <w:proofErr w:type="spellStart"/>
      <w:r w:rsidRPr="008300DE">
        <w:rPr>
          <w:lang w:val="ru-RU"/>
        </w:rPr>
        <w:t>аналіз</w:t>
      </w:r>
      <w:proofErr w:type="spellEnd"/>
      <w:r w:rsidRPr="008300DE">
        <w:rPr>
          <w:lang w:val="ru-RU"/>
        </w:rPr>
        <w:t xml:space="preserve"> : </w:t>
      </w:r>
      <w:proofErr w:type="spellStart"/>
      <w:r w:rsidRPr="008300DE">
        <w:rPr>
          <w:lang w:val="ru-RU"/>
        </w:rPr>
        <w:t>навч</w:t>
      </w:r>
      <w:proofErr w:type="spellEnd"/>
      <w:r w:rsidRPr="008300DE">
        <w:rPr>
          <w:lang w:val="ru-RU"/>
        </w:rPr>
        <w:t xml:space="preserve">. </w:t>
      </w:r>
      <w:proofErr w:type="spellStart"/>
      <w:proofErr w:type="gramStart"/>
      <w:r w:rsidRPr="008300DE">
        <w:rPr>
          <w:lang w:val="ru-RU"/>
        </w:rPr>
        <w:t>пос</w:t>
      </w:r>
      <w:proofErr w:type="gramEnd"/>
      <w:r w:rsidRPr="008300DE">
        <w:rPr>
          <w:lang w:val="ru-RU"/>
        </w:rPr>
        <w:t>іб</w:t>
      </w:r>
      <w:proofErr w:type="spellEnd"/>
      <w:r w:rsidRPr="008300DE">
        <w:rPr>
          <w:lang w:val="ru-RU"/>
        </w:rPr>
        <w:t xml:space="preserve">. </w:t>
      </w:r>
      <w:proofErr w:type="spellStart"/>
      <w:r w:rsidRPr="008300DE">
        <w:t>Львів</w:t>
      </w:r>
      <w:proofErr w:type="spellEnd"/>
      <w:r w:rsidRPr="008300DE">
        <w:t xml:space="preserve"> : </w:t>
      </w:r>
      <w:proofErr w:type="spellStart"/>
      <w:r w:rsidRPr="008300DE">
        <w:t>ЛьвДУВС</w:t>
      </w:r>
      <w:proofErr w:type="spellEnd"/>
      <w:r w:rsidRPr="008300DE">
        <w:t>, 2019. 276 с</w:t>
      </w:r>
      <w:r w:rsidRPr="008300DE">
        <w:rPr>
          <w:lang w:val="uk-UA"/>
        </w:rPr>
        <w:t>.</w:t>
      </w:r>
    </w:p>
    <w:p w14:paraId="11BBF0DE" w14:textId="47960B05" w:rsidR="007E23D0" w:rsidRPr="008300DE" w:rsidRDefault="007E23D0" w:rsidP="008300DE">
      <w:pPr>
        <w:pStyle w:val="Default"/>
        <w:numPr>
          <w:ilvl w:val="0"/>
          <w:numId w:val="6"/>
        </w:numPr>
        <w:tabs>
          <w:tab w:val="left" w:pos="284"/>
          <w:tab w:val="left" w:pos="426"/>
          <w:tab w:val="left" w:pos="1134"/>
        </w:tabs>
        <w:ind w:left="142" w:firstLine="284"/>
        <w:jc w:val="both"/>
      </w:pPr>
      <w:proofErr w:type="spellStart"/>
      <w:r w:rsidRPr="008300DE">
        <w:t>Задоя</w:t>
      </w:r>
      <w:proofErr w:type="spellEnd"/>
      <w:r w:rsidRPr="008300DE">
        <w:t xml:space="preserve"> А.О. Міжнародна інвестиційна діяльність: навчальний посібник Дніпро: Університет ім. Альфреда Нобеля, 2018. 122 с. </w:t>
      </w:r>
    </w:p>
    <w:p w14:paraId="721439BB" w14:textId="77777777" w:rsidR="007E23D0" w:rsidRPr="008300DE" w:rsidRDefault="007E23D0" w:rsidP="008300DE">
      <w:pPr>
        <w:pStyle w:val="Default"/>
        <w:numPr>
          <w:ilvl w:val="0"/>
          <w:numId w:val="6"/>
        </w:numPr>
        <w:tabs>
          <w:tab w:val="left" w:pos="426"/>
          <w:tab w:val="left" w:pos="1134"/>
        </w:tabs>
        <w:ind w:left="142" w:firstLine="284"/>
      </w:pPr>
      <w:proofErr w:type="spellStart"/>
      <w:r w:rsidRPr="008300DE">
        <w:t>Адамчик</w:t>
      </w:r>
      <w:proofErr w:type="spellEnd"/>
      <w:r w:rsidRPr="008300DE">
        <w:t xml:space="preserve"> В.В. Міжнародна інвестиційна та інноваційна діяльність: теоретичні та </w:t>
      </w:r>
      <w:proofErr w:type="spellStart"/>
      <w:r w:rsidRPr="008300DE">
        <w:t>при-кладні</w:t>
      </w:r>
      <w:proofErr w:type="spellEnd"/>
      <w:r w:rsidRPr="008300DE">
        <w:t xml:space="preserve"> аспекти: </w:t>
      </w:r>
      <w:proofErr w:type="spellStart"/>
      <w:r w:rsidRPr="008300DE">
        <w:t>навч</w:t>
      </w:r>
      <w:proofErr w:type="spellEnd"/>
      <w:r w:rsidRPr="008300DE">
        <w:t xml:space="preserve">. </w:t>
      </w:r>
      <w:proofErr w:type="spellStart"/>
      <w:r w:rsidRPr="008300DE">
        <w:t>посіб</w:t>
      </w:r>
      <w:proofErr w:type="spellEnd"/>
      <w:r w:rsidRPr="008300DE">
        <w:t xml:space="preserve">. Нац. ун-т "Львів. політехніка". Тернопіль ; Львів: Крок, 2014. 238 с </w:t>
      </w:r>
    </w:p>
    <w:p w14:paraId="295E95AD" w14:textId="48F159AC" w:rsidR="00F452E0" w:rsidRPr="008300DE" w:rsidRDefault="00EB057B" w:rsidP="008300DE">
      <w:pPr>
        <w:pStyle w:val="Default"/>
        <w:numPr>
          <w:ilvl w:val="0"/>
          <w:numId w:val="6"/>
        </w:numPr>
        <w:tabs>
          <w:tab w:val="left" w:pos="426"/>
          <w:tab w:val="left" w:pos="851"/>
        </w:tabs>
        <w:ind w:left="142" w:firstLine="284"/>
        <w:jc w:val="both"/>
        <w:rPr>
          <w:b/>
          <w:bCs/>
          <w:i/>
          <w:color w:val="000000" w:themeColor="text1"/>
        </w:rPr>
      </w:pPr>
      <w:proofErr w:type="spellStart"/>
      <w:r w:rsidRPr="008300DE">
        <w:t>Краус</w:t>
      </w:r>
      <w:proofErr w:type="spellEnd"/>
      <w:r w:rsidRPr="008300DE">
        <w:t xml:space="preserve"> Н.М. Інвестиційний менеджмент: навчально-методичний посібник. Полтава: Астрая, 2011. 176 с.</w:t>
      </w:r>
      <w:r w:rsidR="007E23D0" w:rsidRPr="008300DE">
        <w:t xml:space="preserve"> </w:t>
      </w:r>
    </w:p>
    <w:p w14:paraId="781EB494" w14:textId="77777777" w:rsidR="00F452E0" w:rsidRPr="008300DE" w:rsidRDefault="00F452E0" w:rsidP="008300DE">
      <w:pPr>
        <w:tabs>
          <w:tab w:val="left" w:pos="426"/>
          <w:tab w:val="left" w:pos="1134"/>
        </w:tabs>
        <w:ind w:left="142" w:firstLine="284"/>
        <w:jc w:val="center"/>
        <w:rPr>
          <w:bCs/>
          <w:i/>
          <w:color w:val="000000" w:themeColor="text1"/>
          <w:lang w:val="uk-UA"/>
        </w:rPr>
      </w:pPr>
      <w:r w:rsidRPr="008300DE">
        <w:rPr>
          <w:bCs/>
          <w:i/>
          <w:color w:val="000000" w:themeColor="text1"/>
          <w:lang w:val="uk-UA"/>
        </w:rPr>
        <w:t>Статті в наукових виданнях:</w:t>
      </w:r>
    </w:p>
    <w:p w14:paraId="6BC0B65B" w14:textId="3F2500F2" w:rsidR="00F452E0" w:rsidRPr="008300DE" w:rsidRDefault="00F452E0" w:rsidP="008300DE">
      <w:pPr>
        <w:pStyle w:val="Default"/>
        <w:numPr>
          <w:ilvl w:val="0"/>
          <w:numId w:val="13"/>
        </w:numPr>
        <w:tabs>
          <w:tab w:val="left" w:pos="0"/>
          <w:tab w:val="left" w:pos="567"/>
        </w:tabs>
        <w:ind w:left="142" w:firstLine="284"/>
        <w:jc w:val="both"/>
        <w:rPr>
          <w:b/>
          <w:bCs/>
          <w:i/>
          <w:color w:val="000000" w:themeColor="text1"/>
        </w:rPr>
      </w:pPr>
      <w:r w:rsidRPr="008300DE">
        <w:t>Рогач О. Методологічні аспекти аналізу багатонаціональних підприємств</w:t>
      </w:r>
      <w:r w:rsidR="00765AAA" w:rsidRPr="008300DE">
        <w:t xml:space="preserve">. </w:t>
      </w:r>
      <w:r w:rsidR="00765AAA" w:rsidRPr="008300DE">
        <w:rPr>
          <w:i/>
        </w:rPr>
        <w:t>Міжнародна економічна політика</w:t>
      </w:r>
      <w:r w:rsidR="00765AAA" w:rsidRPr="008300DE">
        <w:t>. 2019. № 2 (31). С.7-42.</w:t>
      </w:r>
    </w:p>
    <w:p w14:paraId="3DB918D4" w14:textId="3B1FA51E" w:rsidR="006D4BA9" w:rsidRPr="008300DE" w:rsidRDefault="006D4BA9" w:rsidP="008300DE">
      <w:pPr>
        <w:pStyle w:val="Default"/>
        <w:numPr>
          <w:ilvl w:val="0"/>
          <w:numId w:val="13"/>
        </w:numPr>
        <w:tabs>
          <w:tab w:val="left" w:pos="0"/>
          <w:tab w:val="left" w:pos="567"/>
        </w:tabs>
        <w:ind w:left="142" w:firstLine="284"/>
        <w:jc w:val="both"/>
        <w:rPr>
          <w:b/>
          <w:bCs/>
          <w:i/>
          <w:color w:val="000000" w:themeColor="text1"/>
        </w:rPr>
      </w:pPr>
      <w:proofErr w:type="spellStart"/>
      <w:r w:rsidRPr="008300DE">
        <w:t>Гулик</w:t>
      </w:r>
      <w:proofErr w:type="spellEnd"/>
      <w:r w:rsidRPr="008300DE">
        <w:t xml:space="preserve"> Т.В., Горб Є.Ю. </w:t>
      </w:r>
      <w:r w:rsidR="001313BA" w:rsidRPr="008300DE">
        <w:t xml:space="preserve">Методи оцінки ефективності інвестиційних </w:t>
      </w:r>
      <w:proofErr w:type="spellStart"/>
      <w:r w:rsidR="001313BA" w:rsidRPr="008300DE">
        <w:t>проєктів</w:t>
      </w:r>
      <w:proofErr w:type="spellEnd"/>
      <w:r w:rsidR="001313BA" w:rsidRPr="008300DE">
        <w:t xml:space="preserve"> з урахуванням ризиків в умовах невизначеності</w:t>
      </w:r>
      <w:r w:rsidRPr="008300DE">
        <w:t xml:space="preserve">. </w:t>
      </w:r>
      <w:r w:rsidRPr="008300DE">
        <w:rPr>
          <w:i/>
        </w:rPr>
        <w:t>Вчені записки ТНУ імені В. І. Вернадського. Серія: Економіка і управління</w:t>
      </w:r>
      <w:r w:rsidRPr="008300DE">
        <w:t xml:space="preserve">. Том 31 (70). № 6, 2020. С. </w:t>
      </w:r>
      <w:r w:rsidR="001313BA" w:rsidRPr="008300DE">
        <w:t>99-106.</w:t>
      </w:r>
    </w:p>
    <w:p w14:paraId="480E3C1A" w14:textId="2D21E02D" w:rsidR="001313BA" w:rsidRPr="008300DE" w:rsidRDefault="00841002" w:rsidP="008300DE">
      <w:pPr>
        <w:pStyle w:val="Default"/>
        <w:numPr>
          <w:ilvl w:val="0"/>
          <w:numId w:val="13"/>
        </w:numPr>
        <w:tabs>
          <w:tab w:val="left" w:pos="0"/>
          <w:tab w:val="left" w:pos="426"/>
        </w:tabs>
        <w:ind w:left="142" w:firstLine="284"/>
        <w:jc w:val="both"/>
        <w:rPr>
          <w:b/>
          <w:bCs/>
          <w:i/>
          <w:color w:val="000000" w:themeColor="text1"/>
        </w:rPr>
      </w:pPr>
      <w:r w:rsidRPr="008300DE">
        <w:t xml:space="preserve">Жуков В.В. </w:t>
      </w:r>
      <w:r w:rsidR="00AE525C" w:rsidRPr="008300DE">
        <w:t>Методичні підходи до оцінки привабливості інвестиційних проектів</w:t>
      </w:r>
      <w:r w:rsidRPr="008300DE">
        <w:t xml:space="preserve">. </w:t>
      </w:r>
      <w:r w:rsidRPr="008300DE">
        <w:rPr>
          <w:i/>
        </w:rPr>
        <w:t>Науковий вісник Ужгородського національного університету.</w:t>
      </w:r>
      <w:r w:rsidRPr="008300DE">
        <w:t xml:space="preserve"> Випуск 13, частина 1, 2017. </w:t>
      </w:r>
      <w:r w:rsidR="00AE525C" w:rsidRPr="008300DE">
        <w:rPr>
          <w:lang w:val="en-US"/>
        </w:rPr>
        <w:t>URL</w:t>
      </w:r>
      <w:r w:rsidR="00AE525C" w:rsidRPr="00CB3DD3">
        <w:rPr>
          <w:lang w:val="ru-RU"/>
        </w:rPr>
        <w:t xml:space="preserve"> </w:t>
      </w:r>
      <w:r w:rsidR="00AE525C" w:rsidRPr="008300DE">
        <w:t xml:space="preserve">: </w:t>
      </w:r>
      <w:r w:rsidRPr="008300DE">
        <w:t>http://www.visnyk-econom.uzhnu.uz.ua/archive/13_1_2017ua/23.pdf</w:t>
      </w:r>
    </w:p>
    <w:p w14:paraId="262E5A8F" w14:textId="2CA0E61D" w:rsidR="004F4F71" w:rsidRPr="008300DE" w:rsidRDefault="004F4F71" w:rsidP="008300DE">
      <w:pPr>
        <w:pStyle w:val="Default"/>
        <w:tabs>
          <w:tab w:val="left" w:pos="426"/>
          <w:tab w:val="left" w:pos="1134"/>
        </w:tabs>
        <w:ind w:left="142" w:firstLine="284"/>
        <w:jc w:val="center"/>
        <w:rPr>
          <w:b/>
          <w:bCs/>
          <w:i/>
          <w:color w:val="000000" w:themeColor="text1"/>
        </w:rPr>
      </w:pPr>
      <w:r w:rsidRPr="008300DE">
        <w:rPr>
          <w:b/>
          <w:bCs/>
          <w:i/>
          <w:color w:val="000000" w:themeColor="text1"/>
        </w:rPr>
        <w:t>Змістовий модуль 4</w:t>
      </w:r>
    </w:p>
    <w:p w14:paraId="360CCCA9" w14:textId="18B10D0B" w:rsidR="00F7075A" w:rsidRPr="008300DE" w:rsidRDefault="005076A5" w:rsidP="008300DE">
      <w:pPr>
        <w:tabs>
          <w:tab w:val="left" w:pos="426"/>
          <w:tab w:val="left" w:pos="1134"/>
        </w:tabs>
        <w:ind w:left="142" w:firstLine="284"/>
        <w:jc w:val="center"/>
        <w:rPr>
          <w:bCs/>
          <w:i/>
          <w:color w:val="000000" w:themeColor="text1"/>
          <w:lang w:val="uk-UA"/>
        </w:rPr>
      </w:pPr>
      <w:r w:rsidRPr="008300DE">
        <w:rPr>
          <w:bCs/>
          <w:i/>
          <w:color w:val="000000" w:themeColor="text1"/>
          <w:lang w:val="uk-UA"/>
        </w:rPr>
        <w:t>Навчальні посібники, монографії</w:t>
      </w:r>
      <w:r w:rsidR="00054A6A" w:rsidRPr="008300DE">
        <w:rPr>
          <w:bCs/>
          <w:i/>
          <w:color w:val="000000" w:themeColor="text1"/>
          <w:lang w:val="uk-UA"/>
        </w:rPr>
        <w:t>:</w:t>
      </w:r>
    </w:p>
    <w:p w14:paraId="426A63D9" w14:textId="77777777" w:rsidR="00AB1BD2" w:rsidRPr="008300DE" w:rsidRDefault="00AB1BD2" w:rsidP="008300DE">
      <w:pPr>
        <w:pStyle w:val="a5"/>
        <w:widowControl w:val="0"/>
        <w:numPr>
          <w:ilvl w:val="0"/>
          <w:numId w:val="7"/>
        </w:numPr>
        <w:tabs>
          <w:tab w:val="left" w:pos="284"/>
          <w:tab w:val="left" w:pos="426"/>
          <w:tab w:val="left" w:pos="1134"/>
        </w:tabs>
        <w:spacing w:line="276" w:lineRule="auto"/>
        <w:ind w:left="142" w:firstLine="284"/>
        <w:contextualSpacing/>
        <w:jc w:val="both"/>
        <w:rPr>
          <w:lang w:val="ru-RU"/>
        </w:rPr>
      </w:pPr>
      <w:r w:rsidRPr="008300DE">
        <w:rPr>
          <w:lang w:val="uk-UA"/>
        </w:rPr>
        <w:t xml:space="preserve">Давидова І.О., Величко К.Ю., </w:t>
      </w:r>
      <w:proofErr w:type="spellStart"/>
      <w:r w:rsidRPr="008300DE">
        <w:rPr>
          <w:lang w:val="uk-UA"/>
        </w:rPr>
        <w:t>Печенка</w:t>
      </w:r>
      <w:proofErr w:type="spellEnd"/>
      <w:r w:rsidRPr="008300DE">
        <w:rPr>
          <w:lang w:val="uk-UA"/>
        </w:rPr>
        <w:t xml:space="preserve"> О.І Транснаціональні корпорації. </w:t>
      </w:r>
      <w:proofErr w:type="spellStart"/>
      <w:r w:rsidRPr="008300DE">
        <w:rPr>
          <w:lang w:val="uk-UA"/>
        </w:rPr>
        <w:t>Харк</w:t>
      </w:r>
      <w:r w:rsidRPr="008300DE">
        <w:rPr>
          <w:lang w:val="ru-RU"/>
        </w:rPr>
        <w:t>ів</w:t>
      </w:r>
      <w:proofErr w:type="spellEnd"/>
      <w:r w:rsidRPr="008300DE">
        <w:rPr>
          <w:lang w:val="ru-RU"/>
        </w:rPr>
        <w:t xml:space="preserve">: </w:t>
      </w:r>
      <w:proofErr w:type="spellStart"/>
      <w:r w:rsidRPr="008300DE">
        <w:rPr>
          <w:lang w:val="ru-RU"/>
        </w:rPr>
        <w:t>Видавництво</w:t>
      </w:r>
      <w:proofErr w:type="spellEnd"/>
      <w:r w:rsidRPr="008300DE">
        <w:rPr>
          <w:lang w:val="ru-RU"/>
        </w:rPr>
        <w:t xml:space="preserve"> «Форт», 2018. 175с.</w:t>
      </w:r>
    </w:p>
    <w:p w14:paraId="0685657C" w14:textId="77777777" w:rsidR="00AB1BD2" w:rsidRPr="008300DE" w:rsidRDefault="00AB1BD2" w:rsidP="008300DE">
      <w:pPr>
        <w:pStyle w:val="Default"/>
        <w:numPr>
          <w:ilvl w:val="0"/>
          <w:numId w:val="7"/>
        </w:numPr>
        <w:tabs>
          <w:tab w:val="left" w:pos="284"/>
          <w:tab w:val="left" w:pos="426"/>
          <w:tab w:val="left" w:pos="1134"/>
        </w:tabs>
        <w:ind w:left="142" w:firstLine="284"/>
        <w:jc w:val="both"/>
      </w:pPr>
      <w:proofErr w:type="spellStart"/>
      <w:r w:rsidRPr="008300DE">
        <w:t>Задоя</w:t>
      </w:r>
      <w:proofErr w:type="spellEnd"/>
      <w:r w:rsidRPr="008300DE">
        <w:t xml:space="preserve"> А.О. Міжнародна інвестиційна діяльність: навчальний посібник Дніпро: Університет ім. Альфреда Нобеля, 2018. 122 с. </w:t>
      </w:r>
    </w:p>
    <w:p w14:paraId="3CFB355C" w14:textId="77777777" w:rsidR="002E109C" w:rsidRPr="008300DE" w:rsidRDefault="002E109C" w:rsidP="008300DE">
      <w:pPr>
        <w:numPr>
          <w:ilvl w:val="0"/>
          <w:numId w:val="7"/>
        </w:numPr>
        <w:tabs>
          <w:tab w:val="left" w:pos="426"/>
          <w:tab w:val="left" w:pos="709"/>
          <w:tab w:val="left" w:pos="1134"/>
        </w:tabs>
        <w:ind w:left="142" w:firstLine="284"/>
        <w:jc w:val="both"/>
        <w:rPr>
          <w:lang w:val="uk-UA"/>
        </w:rPr>
      </w:pPr>
      <w:proofErr w:type="spellStart"/>
      <w:r w:rsidRPr="008300DE">
        <w:rPr>
          <w:lang w:val="uk-UA"/>
        </w:rPr>
        <w:t>Крахмальова</w:t>
      </w:r>
      <w:proofErr w:type="spellEnd"/>
      <w:r w:rsidRPr="008300DE">
        <w:rPr>
          <w:lang w:val="uk-UA"/>
        </w:rPr>
        <w:t xml:space="preserve"> Н. А., </w:t>
      </w:r>
      <w:proofErr w:type="spellStart"/>
      <w:r w:rsidRPr="008300DE">
        <w:rPr>
          <w:lang w:val="uk-UA"/>
        </w:rPr>
        <w:t>Ліщук</w:t>
      </w:r>
      <w:proofErr w:type="spellEnd"/>
      <w:r w:rsidRPr="008300DE">
        <w:rPr>
          <w:lang w:val="uk-UA"/>
        </w:rPr>
        <w:t xml:space="preserve"> В. В. Інвестиційний клімат і проблеми іноземного інвестування в Україні: монографія. Київ: КНУТД, 2017. 224 с.</w:t>
      </w:r>
    </w:p>
    <w:p w14:paraId="3AB8F6FA" w14:textId="0C3AD8CD" w:rsidR="00AB1BD2" w:rsidRPr="008300DE" w:rsidRDefault="00AB1BD2" w:rsidP="008300DE">
      <w:pPr>
        <w:numPr>
          <w:ilvl w:val="0"/>
          <w:numId w:val="7"/>
        </w:numPr>
        <w:tabs>
          <w:tab w:val="left" w:pos="426"/>
          <w:tab w:val="left" w:pos="709"/>
          <w:tab w:val="left" w:pos="1134"/>
        </w:tabs>
        <w:ind w:left="142" w:firstLine="284"/>
        <w:jc w:val="both"/>
        <w:rPr>
          <w:lang w:val="uk-UA"/>
        </w:rPr>
      </w:pPr>
      <w:proofErr w:type="spellStart"/>
      <w:r w:rsidRPr="008300DE">
        <w:rPr>
          <w:lang w:val="uk-UA"/>
        </w:rPr>
        <w:t>Войтко</w:t>
      </w:r>
      <w:proofErr w:type="spellEnd"/>
      <w:r w:rsidRPr="008300DE">
        <w:rPr>
          <w:lang w:val="uk-UA"/>
        </w:rPr>
        <w:t xml:space="preserve"> С.В. Транснаціональні корпорації : </w:t>
      </w:r>
      <w:proofErr w:type="spellStart"/>
      <w:r w:rsidRPr="008300DE">
        <w:rPr>
          <w:lang w:val="uk-UA"/>
        </w:rPr>
        <w:t>навч</w:t>
      </w:r>
      <w:proofErr w:type="spellEnd"/>
      <w:r w:rsidRPr="008300DE">
        <w:rPr>
          <w:lang w:val="uk-UA"/>
        </w:rPr>
        <w:t xml:space="preserve">. </w:t>
      </w:r>
      <w:proofErr w:type="spellStart"/>
      <w:r w:rsidRPr="008300DE">
        <w:rPr>
          <w:lang w:val="uk-UA"/>
        </w:rPr>
        <w:t>посіб</w:t>
      </w:r>
      <w:proofErr w:type="spellEnd"/>
      <w:r w:rsidRPr="008300DE">
        <w:rPr>
          <w:lang w:val="uk-UA"/>
        </w:rPr>
        <w:t xml:space="preserve">. Київ : </w:t>
      </w:r>
      <w:proofErr w:type="spellStart"/>
      <w:r w:rsidRPr="008300DE">
        <w:rPr>
          <w:lang w:val="uk-UA"/>
        </w:rPr>
        <w:t>КПІ</w:t>
      </w:r>
      <w:r w:rsidRPr="008300DE">
        <w:rPr>
          <w:rFonts w:eastAsia="Arial-BoldItalicMT"/>
          <w:bCs/>
          <w:iCs/>
          <w:lang w:val="uk-UA"/>
        </w:rPr>
        <w:t> </w:t>
      </w:r>
      <w:r w:rsidRPr="008300DE">
        <w:rPr>
          <w:lang w:val="uk-UA"/>
        </w:rPr>
        <w:t>ім.</w:t>
      </w:r>
      <w:r w:rsidRPr="008300DE">
        <w:rPr>
          <w:rFonts w:eastAsia="Arial-BoldItalicMT"/>
          <w:bCs/>
          <w:iCs/>
          <w:lang w:val="uk-UA"/>
        </w:rPr>
        <w:t> </w:t>
      </w:r>
      <w:r w:rsidRPr="008300DE">
        <w:rPr>
          <w:lang w:val="uk-UA"/>
        </w:rPr>
        <w:t>І</w:t>
      </w:r>
      <w:proofErr w:type="spellEnd"/>
      <w:r w:rsidRPr="008300DE">
        <w:rPr>
          <w:lang w:val="uk-UA"/>
        </w:rPr>
        <w:t>горя Сікорського, Вид-во «Політехніка», 2016. 208 с.</w:t>
      </w:r>
    </w:p>
    <w:p w14:paraId="013F0007" w14:textId="77777777" w:rsidR="003B0C13" w:rsidRPr="008300DE" w:rsidRDefault="003B0C13" w:rsidP="008300DE">
      <w:pPr>
        <w:pStyle w:val="a5"/>
        <w:tabs>
          <w:tab w:val="left" w:pos="426"/>
          <w:tab w:val="left" w:pos="1134"/>
        </w:tabs>
        <w:ind w:left="142" w:firstLine="284"/>
        <w:jc w:val="center"/>
        <w:rPr>
          <w:bCs/>
          <w:i/>
          <w:color w:val="000000" w:themeColor="text1"/>
          <w:lang w:val="uk-UA"/>
        </w:rPr>
      </w:pPr>
      <w:r w:rsidRPr="008300DE">
        <w:rPr>
          <w:bCs/>
          <w:i/>
          <w:color w:val="000000" w:themeColor="text1"/>
          <w:lang w:val="uk-UA"/>
        </w:rPr>
        <w:t>Аналітичні матеріали:</w:t>
      </w:r>
    </w:p>
    <w:p w14:paraId="6C095C05" w14:textId="77777777" w:rsidR="003B0C13" w:rsidRPr="008300DE" w:rsidRDefault="003B0C13" w:rsidP="008300DE">
      <w:pPr>
        <w:pStyle w:val="af4"/>
        <w:numPr>
          <w:ilvl w:val="0"/>
          <w:numId w:val="12"/>
        </w:numPr>
        <w:tabs>
          <w:tab w:val="left" w:pos="0"/>
          <w:tab w:val="left" w:pos="567"/>
        </w:tabs>
        <w:ind w:left="142" w:firstLine="284"/>
        <w:jc w:val="both"/>
        <w:rPr>
          <w:rFonts w:ascii="Times New Roman" w:hAnsi="Times New Roman"/>
          <w:sz w:val="24"/>
          <w:szCs w:val="24"/>
        </w:rPr>
      </w:pPr>
      <w:r w:rsidRPr="008300DE">
        <w:rPr>
          <w:rFonts w:ascii="Times New Roman" w:hAnsi="Times New Roman"/>
          <w:sz w:val="24"/>
          <w:szCs w:val="24"/>
        </w:rPr>
        <w:t xml:space="preserve">Глобальні цілі сталого розвитку 2016-2030. Національна доповідь. URL: http://www.un.org.ua/ua/tsili-rozvytku-tysiacholittia/tsili-staloho-rozvytku. </w:t>
      </w:r>
    </w:p>
    <w:p w14:paraId="6D7D76AF" w14:textId="46420D2C" w:rsidR="003B0C13" w:rsidRPr="008300DE" w:rsidRDefault="00B307D8" w:rsidP="008300DE">
      <w:pPr>
        <w:pStyle w:val="a5"/>
        <w:numPr>
          <w:ilvl w:val="0"/>
          <w:numId w:val="12"/>
        </w:numPr>
        <w:tabs>
          <w:tab w:val="left" w:pos="426"/>
          <w:tab w:val="left" w:pos="709"/>
          <w:tab w:val="left" w:pos="1134"/>
        </w:tabs>
        <w:ind w:left="142" w:firstLine="284"/>
        <w:jc w:val="both"/>
        <w:rPr>
          <w:lang w:val="uk-UA"/>
        </w:rPr>
      </w:pPr>
      <w:proofErr w:type="spellStart"/>
      <w:r w:rsidRPr="008300DE">
        <w:t>UkraineInvest</w:t>
      </w:r>
      <w:proofErr w:type="spellEnd"/>
      <w:r w:rsidRPr="008300DE">
        <w:t xml:space="preserve"> Guide. URL: </w:t>
      </w:r>
      <w:hyperlink r:id="rId14" w:history="1">
        <w:r w:rsidR="00532097" w:rsidRPr="008300DE">
          <w:rPr>
            <w:rStyle w:val="a4"/>
            <w:color w:val="auto"/>
            <w:u w:val="none"/>
          </w:rPr>
          <w:t>https://ukraineinvest.gov.ua/uk/guide/</w:t>
        </w:r>
      </w:hyperlink>
    </w:p>
    <w:p w14:paraId="4C919D7C" w14:textId="6B848E89" w:rsidR="00532097" w:rsidRPr="008300DE" w:rsidRDefault="00532097" w:rsidP="008300DE">
      <w:pPr>
        <w:pStyle w:val="a5"/>
        <w:numPr>
          <w:ilvl w:val="0"/>
          <w:numId w:val="12"/>
        </w:numPr>
        <w:tabs>
          <w:tab w:val="left" w:pos="426"/>
          <w:tab w:val="left" w:pos="709"/>
          <w:tab w:val="left" w:pos="1134"/>
        </w:tabs>
        <w:ind w:left="142" w:firstLine="284"/>
        <w:jc w:val="both"/>
        <w:rPr>
          <w:lang w:val="uk-UA"/>
        </w:rPr>
      </w:pPr>
      <w:r w:rsidRPr="008300DE">
        <w:rPr>
          <w:kern w:val="36"/>
          <w:lang w:val="uk-UA"/>
        </w:rPr>
        <w:t xml:space="preserve">Інвестиційна діяльність в Україні. </w:t>
      </w:r>
      <w:r w:rsidRPr="008300DE">
        <w:rPr>
          <w:lang w:val="uk-UA"/>
        </w:rPr>
        <w:t>URL :</w:t>
      </w:r>
      <w:r w:rsidRPr="008300DE">
        <w:rPr>
          <w:kern w:val="36"/>
          <w:lang w:val="uk-UA"/>
        </w:rPr>
        <w:t xml:space="preserve"> </w:t>
      </w:r>
      <w:hyperlink r:id="rId15" w:history="1">
        <w:r w:rsidRPr="008300DE">
          <w:rPr>
            <w:rStyle w:val="a4"/>
            <w:color w:val="auto"/>
            <w:kern w:val="36"/>
            <w:u w:val="none"/>
            <w:lang w:val="uk-UA"/>
          </w:rPr>
          <w:t>www.me.gov.ua</w:t>
        </w:r>
      </w:hyperlink>
    </w:p>
    <w:p w14:paraId="6D2FC5B4" w14:textId="575D13EE" w:rsidR="00532097" w:rsidRPr="008300DE" w:rsidRDefault="00532097" w:rsidP="008300DE">
      <w:pPr>
        <w:pStyle w:val="a5"/>
        <w:numPr>
          <w:ilvl w:val="0"/>
          <w:numId w:val="12"/>
        </w:numPr>
        <w:tabs>
          <w:tab w:val="left" w:pos="426"/>
          <w:tab w:val="left" w:pos="709"/>
          <w:tab w:val="left" w:pos="1134"/>
        </w:tabs>
        <w:ind w:left="142" w:firstLine="284"/>
        <w:jc w:val="both"/>
        <w:rPr>
          <w:lang w:val="uk-UA"/>
        </w:rPr>
      </w:pPr>
      <w:r w:rsidRPr="008300DE">
        <w:rPr>
          <w:bCs/>
          <w:lang w:val="uk-UA"/>
        </w:rPr>
        <w:t xml:space="preserve">Макроекономічні очікування. Економічна ситуація в Україні. </w:t>
      </w:r>
      <w:r w:rsidRPr="008300DE">
        <w:rPr>
          <w:lang w:val="uk-UA"/>
        </w:rPr>
        <w:t xml:space="preserve">URL : </w:t>
      </w:r>
      <w:hyperlink r:id="rId16" w:history="1">
        <w:r w:rsidRPr="008300DE">
          <w:rPr>
            <w:rStyle w:val="a4"/>
            <w:color w:val="auto"/>
            <w:u w:val="none"/>
            <w:bdr w:val="none" w:sz="0" w:space="0" w:color="auto" w:frame="1"/>
            <w:lang w:val="uk-UA"/>
          </w:rPr>
          <w:t>www.bank.gov.ua</w:t>
        </w:r>
      </w:hyperlink>
    </w:p>
    <w:p w14:paraId="2E05F625" w14:textId="52D7F8A3" w:rsidR="00F20AE1" w:rsidRPr="008300DE" w:rsidRDefault="00F20AE1" w:rsidP="008300DE">
      <w:pPr>
        <w:pStyle w:val="Default"/>
        <w:tabs>
          <w:tab w:val="left" w:pos="426"/>
          <w:tab w:val="left" w:pos="1134"/>
        </w:tabs>
        <w:ind w:left="142" w:firstLine="284"/>
        <w:jc w:val="center"/>
        <w:rPr>
          <w:bCs/>
          <w:i/>
          <w:color w:val="000000" w:themeColor="text1"/>
        </w:rPr>
      </w:pPr>
      <w:r w:rsidRPr="008300DE">
        <w:rPr>
          <w:bCs/>
          <w:i/>
          <w:color w:val="000000" w:themeColor="text1"/>
        </w:rPr>
        <w:lastRenderedPageBreak/>
        <w:t>Статті в наукових виданнях:</w:t>
      </w:r>
    </w:p>
    <w:p w14:paraId="5AA69158" w14:textId="22221450" w:rsidR="004D22D1" w:rsidRPr="008300DE" w:rsidRDefault="004D22D1" w:rsidP="008300DE">
      <w:pPr>
        <w:pStyle w:val="a5"/>
        <w:numPr>
          <w:ilvl w:val="0"/>
          <w:numId w:val="11"/>
        </w:numPr>
        <w:tabs>
          <w:tab w:val="left" w:pos="0"/>
          <w:tab w:val="left" w:pos="284"/>
        </w:tabs>
        <w:spacing w:line="276" w:lineRule="auto"/>
        <w:ind w:left="142" w:firstLine="284"/>
        <w:contextualSpacing/>
        <w:jc w:val="both"/>
        <w:rPr>
          <w:b/>
          <w:bCs/>
          <w:color w:val="000000"/>
          <w:lang w:val="uk-UA"/>
        </w:rPr>
      </w:pPr>
      <w:proofErr w:type="spellStart"/>
      <w:r w:rsidRPr="008300DE">
        <w:rPr>
          <w:lang w:val="uk-UA"/>
        </w:rPr>
        <w:t>Воскобоєва</w:t>
      </w:r>
      <w:proofErr w:type="spellEnd"/>
      <w:r w:rsidRPr="008300DE">
        <w:rPr>
          <w:lang w:val="uk-UA"/>
        </w:rPr>
        <w:t xml:space="preserve"> О.В., </w:t>
      </w:r>
      <w:proofErr w:type="spellStart"/>
      <w:r w:rsidRPr="008300DE">
        <w:rPr>
          <w:lang w:val="uk-UA"/>
        </w:rPr>
        <w:t>Ромащенко</w:t>
      </w:r>
      <w:proofErr w:type="spellEnd"/>
      <w:r w:rsidRPr="008300DE">
        <w:rPr>
          <w:lang w:val="uk-UA"/>
        </w:rPr>
        <w:t xml:space="preserve"> О.С. Транснаціональні корпорації в умовах глобалізації економіки України. </w:t>
      </w:r>
      <w:proofErr w:type="spellStart"/>
      <w:r w:rsidRPr="008300DE">
        <w:rPr>
          <w:i/>
          <w:lang w:val="uk-UA"/>
        </w:rPr>
        <w:t>Бізнес-інформ</w:t>
      </w:r>
      <w:proofErr w:type="spellEnd"/>
      <w:r w:rsidRPr="008300DE">
        <w:rPr>
          <w:lang w:val="uk-UA"/>
        </w:rPr>
        <w:t xml:space="preserve">. 2021. № 1. С. 21 – 27. </w:t>
      </w:r>
    </w:p>
    <w:p w14:paraId="7059798D" w14:textId="4874C2E0" w:rsidR="00161D89" w:rsidRPr="008300DE" w:rsidRDefault="00161D89" w:rsidP="008300DE">
      <w:pPr>
        <w:pStyle w:val="a5"/>
        <w:numPr>
          <w:ilvl w:val="0"/>
          <w:numId w:val="11"/>
        </w:numPr>
        <w:shd w:val="clear" w:color="auto" w:fill="FFFFFF" w:themeFill="background1"/>
        <w:tabs>
          <w:tab w:val="left" w:pos="0"/>
          <w:tab w:val="left" w:pos="284"/>
          <w:tab w:val="left" w:pos="603"/>
        </w:tabs>
        <w:ind w:left="142" w:firstLine="284"/>
        <w:contextualSpacing/>
        <w:jc w:val="both"/>
        <w:rPr>
          <w:shd w:val="clear" w:color="auto" w:fill="FFFFFF"/>
          <w:lang w:val="uk-UA"/>
        </w:rPr>
      </w:pPr>
      <w:proofErr w:type="spellStart"/>
      <w:r w:rsidRPr="008300DE">
        <w:rPr>
          <w:shd w:val="clear" w:color="auto" w:fill="FFFFFF"/>
          <w:lang w:val="uk-UA"/>
        </w:rPr>
        <w:t>Дугієнко</w:t>
      </w:r>
      <w:proofErr w:type="spellEnd"/>
      <w:r w:rsidRPr="008300DE">
        <w:rPr>
          <w:shd w:val="clear" w:color="auto" w:fill="FFFFFF"/>
          <w:lang w:val="uk-UA"/>
        </w:rPr>
        <w:t xml:space="preserve"> Н., </w:t>
      </w:r>
      <w:proofErr w:type="spellStart"/>
      <w:r w:rsidRPr="008300DE">
        <w:rPr>
          <w:shd w:val="clear" w:color="auto" w:fill="FFFFFF"/>
          <w:lang w:val="uk-UA"/>
        </w:rPr>
        <w:t>Долгова</w:t>
      </w:r>
      <w:proofErr w:type="spellEnd"/>
      <w:r w:rsidRPr="008300DE">
        <w:rPr>
          <w:shd w:val="clear" w:color="auto" w:fill="FFFFFF"/>
          <w:lang w:val="uk-UA"/>
        </w:rPr>
        <w:t xml:space="preserve"> А. Світовий досвід залучення іноземних інвестицій в економіку та можливості його використання в Україні.</w:t>
      </w:r>
      <w:r w:rsidRPr="008300DE">
        <w:rPr>
          <w:shd w:val="clear" w:color="auto" w:fill="FFFFFF"/>
        </w:rPr>
        <w:t> </w:t>
      </w:r>
      <w:r w:rsidRPr="008300DE">
        <w:rPr>
          <w:rStyle w:val="af6"/>
          <w:shd w:val="clear" w:color="auto" w:fill="FFFFFF"/>
          <w:lang w:val="uk-UA"/>
        </w:rPr>
        <w:t>Інфраструктура ринку</w:t>
      </w:r>
      <w:r w:rsidRPr="008300DE">
        <w:rPr>
          <w:shd w:val="clear" w:color="auto" w:fill="FFFFFF"/>
          <w:lang w:val="uk-UA"/>
        </w:rPr>
        <w:t xml:space="preserve">. 2019. № 38. </w:t>
      </w:r>
      <w:r w:rsidRPr="008300DE">
        <w:rPr>
          <w:shd w:val="clear" w:color="auto" w:fill="FFFFFF"/>
        </w:rPr>
        <w:t>C</w:t>
      </w:r>
      <w:r w:rsidRPr="008300DE">
        <w:rPr>
          <w:shd w:val="clear" w:color="auto" w:fill="FFFFFF"/>
          <w:lang w:val="uk-UA"/>
        </w:rPr>
        <w:t xml:space="preserve">. 26-31. </w:t>
      </w:r>
      <w:r w:rsidRPr="008300DE">
        <w:rPr>
          <w:shd w:val="clear" w:color="auto" w:fill="FFFFFF"/>
        </w:rPr>
        <w:t>URL</w:t>
      </w:r>
      <w:r w:rsidRPr="008300DE">
        <w:rPr>
          <w:shd w:val="clear" w:color="auto" w:fill="FFFFFF"/>
          <w:lang w:val="uk-UA"/>
        </w:rPr>
        <w:t>:</w:t>
      </w:r>
      <w:r w:rsidRPr="008300DE">
        <w:rPr>
          <w:shd w:val="clear" w:color="auto" w:fill="FFFFFF"/>
        </w:rPr>
        <w:t> </w:t>
      </w:r>
      <w:hyperlink r:id="rId17" w:history="1">
        <w:r w:rsidRPr="008300DE">
          <w:rPr>
            <w:rStyle w:val="a4"/>
            <w:color w:val="auto"/>
            <w:u w:val="none"/>
            <w:shd w:val="clear" w:color="auto" w:fill="FFFFFF"/>
          </w:rPr>
          <w:t>http</w:t>
        </w:r>
        <w:r w:rsidRPr="008300DE">
          <w:rPr>
            <w:rStyle w:val="a4"/>
            <w:color w:val="auto"/>
            <w:u w:val="none"/>
            <w:shd w:val="clear" w:color="auto" w:fill="FFFFFF"/>
            <w:lang w:val="uk-UA"/>
          </w:rPr>
          <w:t>://</w:t>
        </w:r>
        <w:r w:rsidRPr="008300DE">
          <w:rPr>
            <w:rStyle w:val="a4"/>
            <w:color w:val="auto"/>
            <w:u w:val="none"/>
            <w:shd w:val="clear" w:color="auto" w:fill="FFFFFF"/>
          </w:rPr>
          <w:t>www</w:t>
        </w:r>
        <w:r w:rsidRPr="008300DE">
          <w:rPr>
            <w:rStyle w:val="a4"/>
            <w:color w:val="auto"/>
            <w:u w:val="none"/>
            <w:shd w:val="clear" w:color="auto" w:fill="FFFFFF"/>
            <w:lang w:val="uk-UA"/>
          </w:rPr>
          <w:t>.</w:t>
        </w:r>
        <w:r w:rsidRPr="008300DE">
          <w:rPr>
            <w:rStyle w:val="a4"/>
            <w:color w:val="auto"/>
            <w:u w:val="none"/>
            <w:shd w:val="clear" w:color="auto" w:fill="FFFFFF"/>
          </w:rPr>
          <w:t>market</w:t>
        </w:r>
        <w:r w:rsidRPr="008300DE">
          <w:rPr>
            <w:rStyle w:val="a4"/>
            <w:color w:val="auto"/>
            <w:u w:val="none"/>
            <w:shd w:val="clear" w:color="auto" w:fill="FFFFFF"/>
            <w:lang w:val="uk-UA"/>
          </w:rPr>
          <w:t>-</w:t>
        </w:r>
        <w:proofErr w:type="spellStart"/>
        <w:r w:rsidRPr="008300DE">
          <w:rPr>
            <w:rStyle w:val="a4"/>
            <w:color w:val="auto"/>
            <w:u w:val="none"/>
            <w:shd w:val="clear" w:color="auto" w:fill="FFFFFF"/>
          </w:rPr>
          <w:t>infr</w:t>
        </w:r>
        <w:proofErr w:type="spellEnd"/>
        <w:r w:rsidRPr="008300DE">
          <w:rPr>
            <w:rStyle w:val="a4"/>
            <w:color w:val="auto"/>
            <w:u w:val="none"/>
            <w:shd w:val="clear" w:color="auto" w:fill="FFFFFF"/>
            <w:lang w:val="uk-UA"/>
          </w:rPr>
          <w:t>.</w:t>
        </w:r>
        <w:r w:rsidRPr="008300DE">
          <w:rPr>
            <w:rStyle w:val="a4"/>
            <w:color w:val="auto"/>
            <w:u w:val="none"/>
            <w:shd w:val="clear" w:color="auto" w:fill="FFFFFF"/>
          </w:rPr>
          <w:t>od</w:t>
        </w:r>
        <w:r w:rsidRPr="008300DE">
          <w:rPr>
            <w:rStyle w:val="a4"/>
            <w:color w:val="auto"/>
            <w:u w:val="none"/>
            <w:shd w:val="clear" w:color="auto" w:fill="FFFFFF"/>
            <w:lang w:val="uk-UA"/>
          </w:rPr>
          <w:t>.</w:t>
        </w:r>
        <w:proofErr w:type="spellStart"/>
        <w:r w:rsidRPr="008300DE">
          <w:rPr>
            <w:rStyle w:val="a4"/>
            <w:color w:val="auto"/>
            <w:u w:val="none"/>
            <w:shd w:val="clear" w:color="auto" w:fill="FFFFFF"/>
          </w:rPr>
          <w:t>ua</w:t>
        </w:r>
        <w:proofErr w:type="spellEnd"/>
        <w:r w:rsidRPr="008300DE">
          <w:rPr>
            <w:rStyle w:val="a4"/>
            <w:color w:val="auto"/>
            <w:u w:val="none"/>
            <w:shd w:val="clear" w:color="auto" w:fill="FFFFFF"/>
            <w:lang w:val="uk-UA"/>
          </w:rPr>
          <w:t>/</w:t>
        </w:r>
        <w:proofErr w:type="spellStart"/>
        <w:r w:rsidRPr="008300DE">
          <w:rPr>
            <w:rStyle w:val="a4"/>
            <w:color w:val="auto"/>
            <w:u w:val="none"/>
            <w:shd w:val="clear" w:color="auto" w:fill="FFFFFF"/>
          </w:rPr>
          <w:t>uk</w:t>
        </w:r>
        <w:proofErr w:type="spellEnd"/>
        <w:r w:rsidRPr="008300DE">
          <w:rPr>
            <w:rStyle w:val="a4"/>
            <w:color w:val="auto"/>
            <w:u w:val="none"/>
            <w:shd w:val="clear" w:color="auto" w:fill="FFFFFF"/>
            <w:lang w:val="uk-UA"/>
          </w:rPr>
          <w:t>/38-2019</w:t>
        </w:r>
      </w:hyperlink>
      <w:r w:rsidRPr="008300DE">
        <w:rPr>
          <w:shd w:val="clear" w:color="auto" w:fill="FFFFFF"/>
          <w:lang w:val="uk-UA"/>
        </w:rPr>
        <w:t>. (</w:t>
      </w:r>
      <w:r w:rsidRPr="008300DE">
        <w:rPr>
          <w:shd w:val="clear" w:color="auto" w:fill="FFFFFF"/>
        </w:rPr>
        <w:t>Index</w:t>
      </w:r>
      <w:r w:rsidRPr="008300DE">
        <w:rPr>
          <w:shd w:val="clear" w:color="auto" w:fill="FFFFFF"/>
          <w:lang w:val="uk-UA"/>
        </w:rPr>
        <w:t xml:space="preserve"> </w:t>
      </w:r>
      <w:r w:rsidRPr="008300DE">
        <w:rPr>
          <w:shd w:val="clear" w:color="auto" w:fill="FFFFFF"/>
        </w:rPr>
        <w:t>Copernicus</w:t>
      </w:r>
      <w:r w:rsidRPr="008300DE">
        <w:rPr>
          <w:shd w:val="clear" w:color="auto" w:fill="FFFFFF"/>
          <w:lang w:val="uk-UA"/>
        </w:rPr>
        <w:t>).</w:t>
      </w:r>
    </w:p>
    <w:p w14:paraId="7B05F8F1" w14:textId="07A25FFC" w:rsidR="00BB1F55" w:rsidRPr="008300DE" w:rsidRDefault="00BB1F55" w:rsidP="008300DE">
      <w:pPr>
        <w:pStyle w:val="a5"/>
        <w:numPr>
          <w:ilvl w:val="0"/>
          <w:numId w:val="11"/>
        </w:numPr>
        <w:shd w:val="clear" w:color="auto" w:fill="FFFFFF" w:themeFill="background1"/>
        <w:tabs>
          <w:tab w:val="left" w:pos="0"/>
          <w:tab w:val="left" w:pos="284"/>
          <w:tab w:val="left" w:pos="320"/>
          <w:tab w:val="left" w:pos="603"/>
        </w:tabs>
        <w:ind w:left="142" w:firstLine="284"/>
        <w:contextualSpacing/>
        <w:jc w:val="both"/>
        <w:rPr>
          <w:shd w:val="clear" w:color="auto" w:fill="FFFFFF"/>
          <w:lang w:val="ru-RU"/>
        </w:rPr>
      </w:pPr>
      <w:proofErr w:type="spellStart"/>
      <w:r w:rsidRPr="008300DE">
        <w:rPr>
          <w:shd w:val="clear" w:color="auto" w:fill="FFFFFF"/>
          <w:lang w:val="ru-RU"/>
        </w:rPr>
        <w:t>Дугієнко</w:t>
      </w:r>
      <w:proofErr w:type="spellEnd"/>
      <w:r w:rsidRPr="008300DE">
        <w:rPr>
          <w:shd w:val="clear" w:color="auto" w:fill="FFFFFF"/>
          <w:lang w:val="ru-RU"/>
        </w:rPr>
        <w:t xml:space="preserve"> Н. О., </w:t>
      </w:r>
      <w:proofErr w:type="spellStart"/>
      <w:r w:rsidRPr="008300DE">
        <w:rPr>
          <w:shd w:val="clear" w:color="auto" w:fill="FFFFFF"/>
          <w:lang w:val="ru-RU"/>
        </w:rPr>
        <w:t>Стрельніков</w:t>
      </w:r>
      <w:proofErr w:type="spellEnd"/>
      <w:r w:rsidRPr="008300DE">
        <w:rPr>
          <w:shd w:val="clear" w:color="auto" w:fill="FFFFFF"/>
          <w:lang w:val="ru-RU"/>
        </w:rPr>
        <w:t xml:space="preserve"> П. І. </w:t>
      </w:r>
      <w:proofErr w:type="spellStart"/>
      <w:r w:rsidRPr="008300DE">
        <w:rPr>
          <w:shd w:val="clear" w:color="auto" w:fill="FFFFFF"/>
          <w:lang w:val="ru-RU"/>
        </w:rPr>
        <w:t>Особливості</w:t>
      </w:r>
      <w:proofErr w:type="spellEnd"/>
      <w:r w:rsidRPr="008300DE">
        <w:rPr>
          <w:shd w:val="clear" w:color="auto" w:fill="FFFFFF"/>
          <w:lang w:val="ru-RU"/>
        </w:rPr>
        <w:t xml:space="preserve"> </w:t>
      </w:r>
      <w:proofErr w:type="spellStart"/>
      <w:r w:rsidRPr="008300DE">
        <w:rPr>
          <w:shd w:val="clear" w:color="auto" w:fill="FFFFFF"/>
          <w:lang w:val="ru-RU"/>
        </w:rPr>
        <w:t>залучення</w:t>
      </w:r>
      <w:proofErr w:type="spellEnd"/>
      <w:r w:rsidRPr="008300DE">
        <w:rPr>
          <w:shd w:val="clear" w:color="auto" w:fill="FFFFFF"/>
          <w:lang w:val="ru-RU"/>
        </w:rPr>
        <w:t xml:space="preserve"> </w:t>
      </w:r>
      <w:proofErr w:type="spellStart"/>
      <w:r w:rsidRPr="008300DE">
        <w:rPr>
          <w:shd w:val="clear" w:color="auto" w:fill="FFFFFF"/>
          <w:lang w:val="ru-RU"/>
        </w:rPr>
        <w:t>прямих</w:t>
      </w:r>
      <w:proofErr w:type="spellEnd"/>
      <w:r w:rsidRPr="008300DE">
        <w:rPr>
          <w:shd w:val="clear" w:color="auto" w:fill="FFFFFF"/>
          <w:lang w:val="ru-RU"/>
        </w:rPr>
        <w:t xml:space="preserve"> </w:t>
      </w:r>
      <w:proofErr w:type="spellStart"/>
      <w:r w:rsidRPr="008300DE">
        <w:rPr>
          <w:shd w:val="clear" w:color="auto" w:fill="FFFFFF"/>
          <w:lang w:val="ru-RU"/>
        </w:rPr>
        <w:t>іноземних</w:t>
      </w:r>
      <w:proofErr w:type="spellEnd"/>
      <w:r w:rsidRPr="008300DE">
        <w:rPr>
          <w:shd w:val="clear" w:color="auto" w:fill="FFFFFF"/>
          <w:lang w:val="ru-RU"/>
        </w:rPr>
        <w:t xml:space="preserve"> </w:t>
      </w:r>
      <w:proofErr w:type="spellStart"/>
      <w:r w:rsidRPr="008300DE">
        <w:rPr>
          <w:shd w:val="clear" w:color="auto" w:fill="FFFFFF"/>
          <w:lang w:val="ru-RU"/>
        </w:rPr>
        <w:t>інвестицій</w:t>
      </w:r>
      <w:proofErr w:type="spellEnd"/>
      <w:r w:rsidRPr="008300DE">
        <w:rPr>
          <w:shd w:val="clear" w:color="auto" w:fill="FFFFFF"/>
          <w:lang w:val="ru-RU"/>
        </w:rPr>
        <w:t xml:space="preserve"> в </w:t>
      </w:r>
      <w:proofErr w:type="spellStart"/>
      <w:r w:rsidRPr="008300DE">
        <w:rPr>
          <w:shd w:val="clear" w:color="auto" w:fill="FFFFFF"/>
          <w:lang w:val="ru-RU"/>
        </w:rPr>
        <w:t>економіку</w:t>
      </w:r>
      <w:proofErr w:type="spellEnd"/>
      <w:r w:rsidRPr="008300DE">
        <w:rPr>
          <w:shd w:val="clear" w:color="auto" w:fill="FFFFFF"/>
          <w:lang w:val="ru-RU"/>
        </w:rPr>
        <w:t xml:space="preserve"> </w:t>
      </w:r>
      <w:proofErr w:type="spellStart"/>
      <w:r w:rsidRPr="008300DE">
        <w:rPr>
          <w:shd w:val="clear" w:color="auto" w:fill="FFFFFF"/>
          <w:lang w:val="ru-RU"/>
        </w:rPr>
        <w:t>Запорізької</w:t>
      </w:r>
      <w:proofErr w:type="spellEnd"/>
      <w:r w:rsidRPr="008300DE">
        <w:rPr>
          <w:shd w:val="clear" w:color="auto" w:fill="FFFFFF"/>
          <w:lang w:val="ru-RU"/>
        </w:rPr>
        <w:t xml:space="preserve"> </w:t>
      </w:r>
      <w:proofErr w:type="spellStart"/>
      <w:r w:rsidRPr="008300DE">
        <w:rPr>
          <w:shd w:val="clear" w:color="auto" w:fill="FFFFFF"/>
          <w:lang w:val="ru-RU"/>
        </w:rPr>
        <w:t>області</w:t>
      </w:r>
      <w:proofErr w:type="spellEnd"/>
      <w:r w:rsidRPr="008300DE">
        <w:rPr>
          <w:shd w:val="clear" w:color="auto" w:fill="FFFFFF"/>
          <w:lang w:val="ru-RU"/>
        </w:rPr>
        <w:t>.</w:t>
      </w:r>
      <w:r w:rsidRPr="008300DE">
        <w:rPr>
          <w:shd w:val="clear" w:color="auto" w:fill="FFFFFF"/>
        </w:rPr>
        <w:t> </w:t>
      </w:r>
      <w:proofErr w:type="spellStart"/>
      <w:r w:rsidRPr="008300DE">
        <w:rPr>
          <w:rStyle w:val="af6"/>
          <w:shd w:val="clear" w:color="auto" w:fill="FFFFFF"/>
          <w:lang w:val="ru-RU"/>
        </w:rPr>
        <w:t>Науково-практичний</w:t>
      </w:r>
      <w:proofErr w:type="spellEnd"/>
      <w:r w:rsidRPr="008300DE">
        <w:rPr>
          <w:rStyle w:val="af6"/>
          <w:shd w:val="clear" w:color="auto" w:fill="FFFFFF"/>
          <w:lang w:val="ru-RU"/>
        </w:rPr>
        <w:t xml:space="preserve"> журнал "</w:t>
      </w:r>
      <w:proofErr w:type="spellStart"/>
      <w:r w:rsidRPr="008300DE">
        <w:rPr>
          <w:rStyle w:val="af6"/>
          <w:shd w:val="clear" w:color="auto" w:fill="FFFFFF"/>
          <w:lang w:val="ru-RU"/>
        </w:rPr>
        <w:t>Інфраструктура</w:t>
      </w:r>
      <w:proofErr w:type="spellEnd"/>
      <w:r w:rsidRPr="008300DE">
        <w:rPr>
          <w:rStyle w:val="af6"/>
          <w:shd w:val="clear" w:color="auto" w:fill="FFFFFF"/>
          <w:lang w:val="ru-RU"/>
        </w:rPr>
        <w:t xml:space="preserve"> ринку"</w:t>
      </w:r>
      <w:r w:rsidRPr="008300DE">
        <w:rPr>
          <w:shd w:val="clear" w:color="auto" w:fill="FFFFFF"/>
          <w:lang w:val="ru-RU"/>
        </w:rPr>
        <w:t xml:space="preserve">. 2019. № 32. </w:t>
      </w:r>
      <w:r w:rsidRPr="008300DE">
        <w:rPr>
          <w:shd w:val="clear" w:color="auto" w:fill="FFFFFF"/>
        </w:rPr>
        <w:t>C</w:t>
      </w:r>
      <w:r w:rsidRPr="008300DE">
        <w:rPr>
          <w:shd w:val="clear" w:color="auto" w:fill="FFFFFF"/>
          <w:lang w:val="ru-RU"/>
        </w:rPr>
        <w:t>. 10-17. (</w:t>
      </w:r>
      <w:r w:rsidRPr="008300DE">
        <w:rPr>
          <w:shd w:val="clear" w:color="auto" w:fill="FFFFFF"/>
        </w:rPr>
        <w:t>Index</w:t>
      </w:r>
      <w:r w:rsidRPr="008300DE">
        <w:rPr>
          <w:shd w:val="clear" w:color="auto" w:fill="FFFFFF"/>
          <w:lang w:val="ru-RU"/>
        </w:rPr>
        <w:t xml:space="preserve"> </w:t>
      </w:r>
      <w:r w:rsidRPr="008300DE">
        <w:rPr>
          <w:shd w:val="clear" w:color="auto" w:fill="FFFFFF"/>
        </w:rPr>
        <w:t>Copernicus</w:t>
      </w:r>
      <w:r w:rsidRPr="008300DE">
        <w:rPr>
          <w:shd w:val="clear" w:color="auto" w:fill="FFFFFF"/>
          <w:lang w:val="ru-RU"/>
        </w:rPr>
        <w:t>).</w:t>
      </w:r>
    </w:p>
    <w:p w14:paraId="4CB56EB1" w14:textId="77777777" w:rsidR="00BB1F55" w:rsidRPr="008300DE" w:rsidRDefault="00BB1F55" w:rsidP="008300DE">
      <w:pPr>
        <w:pStyle w:val="a5"/>
        <w:numPr>
          <w:ilvl w:val="0"/>
          <w:numId w:val="11"/>
        </w:numPr>
        <w:tabs>
          <w:tab w:val="left" w:pos="0"/>
          <w:tab w:val="left" w:pos="284"/>
        </w:tabs>
        <w:suppressAutoHyphens/>
        <w:ind w:left="142" w:firstLine="284"/>
        <w:contextualSpacing/>
        <w:jc w:val="both"/>
        <w:textDirection w:val="btLr"/>
        <w:textAlignment w:val="top"/>
        <w:outlineLvl w:val="0"/>
        <w:rPr>
          <w:color w:val="000000"/>
          <w:lang w:val="uk-UA"/>
        </w:rPr>
      </w:pPr>
      <w:proofErr w:type="spellStart"/>
      <w:r w:rsidRPr="008300DE">
        <w:rPr>
          <w:lang w:val="ru-RU"/>
        </w:rPr>
        <w:t>Дугієнко</w:t>
      </w:r>
      <w:proofErr w:type="spellEnd"/>
      <w:r w:rsidRPr="008300DE">
        <w:rPr>
          <w:lang w:val="ru-RU"/>
        </w:rPr>
        <w:t xml:space="preserve"> Н.О., Костюк В. </w:t>
      </w:r>
      <w:proofErr w:type="spellStart"/>
      <w:proofErr w:type="gramStart"/>
      <w:r w:rsidRPr="008300DE">
        <w:rPr>
          <w:lang w:val="ru-RU"/>
        </w:rPr>
        <w:t>Пр</w:t>
      </w:r>
      <w:proofErr w:type="gramEnd"/>
      <w:r w:rsidRPr="008300DE">
        <w:rPr>
          <w:lang w:val="ru-RU"/>
        </w:rPr>
        <w:t>іоритети</w:t>
      </w:r>
      <w:proofErr w:type="spellEnd"/>
      <w:r w:rsidRPr="008300DE">
        <w:rPr>
          <w:lang w:val="ru-RU"/>
        </w:rPr>
        <w:t xml:space="preserve"> та </w:t>
      </w:r>
      <w:proofErr w:type="spellStart"/>
      <w:r w:rsidRPr="008300DE">
        <w:rPr>
          <w:lang w:val="ru-RU"/>
        </w:rPr>
        <w:t>перспективи</w:t>
      </w:r>
      <w:proofErr w:type="spellEnd"/>
      <w:r w:rsidRPr="008300DE">
        <w:rPr>
          <w:lang w:val="ru-RU"/>
        </w:rPr>
        <w:t xml:space="preserve"> </w:t>
      </w:r>
      <w:proofErr w:type="spellStart"/>
      <w:r w:rsidRPr="008300DE">
        <w:rPr>
          <w:lang w:val="ru-RU"/>
        </w:rPr>
        <w:t>участі</w:t>
      </w:r>
      <w:proofErr w:type="spellEnd"/>
      <w:r w:rsidRPr="008300DE">
        <w:rPr>
          <w:lang w:val="ru-RU"/>
        </w:rPr>
        <w:t xml:space="preserve"> </w:t>
      </w:r>
      <w:proofErr w:type="spellStart"/>
      <w:r w:rsidRPr="008300DE">
        <w:rPr>
          <w:lang w:val="ru-RU"/>
        </w:rPr>
        <w:t>України</w:t>
      </w:r>
      <w:proofErr w:type="spellEnd"/>
      <w:r w:rsidRPr="008300DE">
        <w:rPr>
          <w:lang w:val="ru-RU"/>
        </w:rPr>
        <w:t xml:space="preserve"> в </w:t>
      </w:r>
      <w:proofErr w:type="spellStart"/>
      <w:r w:rsidRPr="008300DE">
        <w:rPr>
          <w:lang w:val="ru-RU"/>
        </w:rPr>
        <w:t>міжнародних</w:t>
      </w:r>
      <w:proofErr w:type="spellEnd"/>
      <w:r w:rsidRPr="008300DE">
        <w:rPr>
          <w:lang w:val="ru-RU"/>
        </w:rPr>
        <w:t xml:space="preserve"> </w:t>
      </w:r>
      <w:proofErr w:type="spellStart"/>
      <w:r w:rsidRPr="008300DE">
        <w:rPr>
          <w:lang w:val="ru-RU"/>
        </w:rPr>
        <w:t>інтеграційних</w:t>
      </w:r>
      <w:proofErr w:type="spellEnd"/>
      <w:r w:rsidRPr="008300DE">
        <w:rPr>
          <w:lang w:val="ru-RU"/>
        </w:rPr>
        <w:t xml:space="preserve"> </w:t>
      </w:r>
      <w:proofErr w:type="spellStart"/>
      <w:r w:rsidRPr="008300DE">
        <w:rPr>
          <w:lang w:val="ru-RU"/>
        </w:rPr>
        <w:t>процесах</w:t>
      </w:r>
      <w:proofErr w:type="spellEnd"/>
      <w:r w:rsidRPr="008300DE">
        <w:rPr>
          <w:lang w:val="ru-RU"/>
        </w:rPr>
        <w:t xml:space="preserve">. </w:t>
      </w:r>
      <w:proofErr w:type="spellStart"/>
      <w:r w:rsidRPr="008300DE">
        <w:rPr>
          <w:i/>
        </w:rPr>
        <w:t>Глобальні</w:t>
      </w:r>
      <w:proofErr w:type="spellEnd"/>
      <w:r w:rsidRPr="008300DE">
        <w:rPr>
          <w:i/>
        </w:rPr>
        <w:t xml:space="preserve"> </w:t>
      </w:r>
      <w:proofErr w:type="spellStart"/>
      <w:r w:rsidRPr="008300DE">
        <w:rPr>
          <w:i/>
        </w:rPr>
        <w:t>та</w:t>
      </w:r>
      <w:proofErr w:type="spellEnd"/>
      <w:r w:rsidRPr="008300DE">
        <w:rPr>
          <w:i/>
        </w:rPr>
        <w:t xml:space="preserve"> </w:t>
      </w:r>
      <w:proofErr w:type="spellStart"/>
      <w:r w:rsidRPr="008300DE">
        <w:rPr>
          <w:i/>
        </w:rPr>
        <w:t>національні</w:t>
      </w:r>
      <w:proofErr w:type="spellEnd"/>
      <w:r w:rsidRPr="008300DE">
        <w:rPr>
          <w:i/>
        </w:rPr>
        <w:t xml:space="preserve"> </w:t>
      </w:r>
      <w:proofErr w:type="spellStart"/>
      <w:r w:rsidRPr="008300DE">
        <w:rPr>
          <w:i/>
        </w:rPr>
        <w:t>проблеми</w:t>
      </w:r>
      <w:proofErr w:type="spellEnd"/>
      <w:r w:rsidRPr="008300DE">
        <w:rPr>
          <w:i/>
        </w:rPr>
        <w:t xml:space="preserve"> </w:t>
      </w:r>
      <w:proofErr w:type="spellStart"/>
      <w:r w:rsidRPr="008300DE">
        <w:rPr>
          <w:i/>
        </w:rPr>
        <w:t>економіки</w:t>
      </w:r>
      <w:proofErr w:type="spellEnd"/>
      <w:r w:rsidRPr="008300DE">
        <w:t xml:space="preserve">. </w:t>
      </w:r>
      <w:proofErr w:type="spellStart"/>
      <w:r w:rsidRPr="008300DE">
        <w:t>Миколаїв</w:t>
      </w:r>
      <w:proofErr w:type="spellEnd"/>
      <w:r w:rsidRPr="008300DE">
        <w:t xml:space="preserve">, 2016. №14. </w:t>
      </w:r>
      <w:proofErr w:type="gramStart"/>
      <w:r w:rsidRPr="008300DE">
        <w:t>С. 56</w:t>
      </w:r>
      <w:proofErr w:type="gramEnd"/>
      <w:r w:rsidRPr="008300DE">
        <w:t>-58.</w:t>
      </w:r>
    </w:p>
    <w:p w14:paraId="5D80EC4D" w14:textId="5DCE9E95" w:rsidR="00353230" w:rsidRPr="008300DE" w:rsidRDefault="00F359D8" w:rsidP="008300DE">
      <w:pPr>
        <w:pStyle w:val="a5"/>
        <w:numPr>
          <w:ilvl w:val="0"/>
          <w:numId w:val="11"/>
        </w:numPr>
        <w:shd w:val="clear" w:color="auto" w:fill="FFFFFF" w:themeFill="background1"/>
        <w:tabs>
          <w:tab w:val="left" w:pos="0"/>
          <w:tab w:val="left" w:pos="284"/>
          <w:tab w:val="left" w:pos="603"/>
        </w:tabs>
        <w:ind w:left="142" w:firstLine="284"/>
        <w:contextualSpacing/>
        <w:jc w:val="both"/>
        <w:rPr>
          <w:shd w:val="clear" w:color="auto" w:fill="FFFFFF"/>
          <w:lang w:val="uk-UA"/>
        </w:rPr>
      </w:pPr>
      <w:r w:rsidRPr="008300DE">
        <w:rPr>
          <w:lang w:val="uk-UA"/>
        </w:rPr>
        <w:t xml:space="preserve">Крамаренко К.М., Каплун С.О. Залучення прямих іноземних інвестицій в економіку Харківської області. </w:t>
      </w:r>
      <w:proofErr w:type="spellStart"/>
      <w:r w:rsidRPr="008300DE">
        <w:rPr>
          <w:i/>
          <w:lang w:val="ru-RU"/>
        </w:rPr>
        <w:t>Економіка</w:t>
      </w:r>
      <w:proofErr w:type="spellEnd"/>
      <w:r w:rsidRPr="008300DE">
        <w:rPr>
          <w:i/>
          <w:lang w:val="ru-RU"/>
        </w:rPr>
        <w:t xml:space="preserve"> та </w:t>
      </w:r>
      <w:proofErr w:type="spellStart"/>
      <w:r w:rsidRPr="008300DE">
        <w:rPr>
          <w:i/>
          <w:lang w:val="ru-RU"/>
        </w:rPr>
        <w:t>суспільство</w:t>
      </w:r>
      <w:proofErr w:type="spellEnd"/>
      <w:r w:rsidRPr="008300DE">
        <w:rPr>
          <w:lang w:val="ru-RU"/>
        </w:rPr>
        <w:t xml:space="preserve">. 2016. </w:t>
      </w:r>
      <w:proofErr w:type="spellStart"/>
      <w:r w:rsidRPr="008300DE">
        <w:rPr>
          <w:lang w:val="ru-RU"/>
        </w:rPr>
        <w:t>Вип</w:t>
      </w:r>
      <w:proofErr w:type="spellEnd"/>
      <w:r w:rsidRPr="008300DE">
        <w:rPr>
          <w:lang w:val="ru-RU"/>
        </w:rPr>
        <w:t xml:space="preserve">. 6. С. 261 – 265. </w:t>
      </w:r>
      <w:r w:rsidRPr="008300DE">
        <w:t>URL</w:t>
      </w:r>
      <w:r w:rsidRPr="008300DE">
        <w:rPr>
          <w:lang w:val="ru-RU"/>
        </w:rPr>
        <w:t xml:space="preserve">: </w:t>
      </w:r>
      <w:r w:rsidRPr="008300DE">
        <w:t>https</w:t>
      </w:r>
      <w:r w:rsidRPr="008300DE">
        <w:rPr>
          <w:lang w:val="ru-RU"/>
        </w:rPr>
        <w:t>://</w:t>
      </w:r>
      <w:proofErr w:type="spellStart"/>
      <w:r w:rsidRPr="008300DE">
        <w:t>economyandsociety</w:t>
      </w:r>
      <w:proofErr w:type="spellEnd"/>
      <w:r w:rsidRPr="008300DE">
        <w:rPr>
          <w:lang w:val="ru-RU"/>
        </w:rPr>
        <w:t>.</w:t>
      </w:r>
      <w:r w:rsidRPr="008300DE">
        <w:t>in</w:t>
      </w:r>
      <w:r w:rsidRPr="008300DE">
        <w:rPr>
          <w:lang w:val="ru-RU"/>
        </w:rPr>
        <w:t>.</w:t>
      </w:r>
      <w:proofErr w:type="spellStart"/>
      <w:r w:rsidRPr="008300DE">
        <w:t>ua</w:t>
      </w:r>
      <w:proofErr w:type="spellEnd"/>
      <w:r w:rsidRPr="008300DE">
        <w:rPr>
          <w:lang w:val="ru-RU"/>
        </w:rPr>
        <w:t>/</w:t>
      </w:r>
      <w:r w:rsidRPr="008300DE">
        <w:t>journals</w:t>
      </w:r>
      <w:r w:rsidRPr="008300DE">
        <w:rPr>
          <w:lang w:val="ru-RU"/>
        </w:rPr>
        <w:t>/6_</w:t>
      </w:r>
      <w:proofErr w:type="spellStart"/>
      <w:r w:rsidRPr="008300DE">
        <w:t>ukr</w:t>
      </w:r>
      <w:proofErr w:type="spellEnd"/>
      <w:r w:rsidRPr="008300DE">
        <w:rPr>
          <w:lang w:val="ru-RU"/>
        </w:rPr>
        <w:t>/44.</w:t>
      </w:r>
      <w:proofErr w:type="spellStart"/>
      <w:r w:rsidRPr="008300DE">
        <w:t>pdf</w:t>
      </w:r>
      <w:proofErr w:type="spellEnd"/>
      <w:r w:rsidRPr="008300DE">
        <w:rPr>
          <w:lang w:val="ru-RU"/>
        </w:rPr>
        <w:t xml:space="preserve"> (дата </w:t>
      </w:r>
      <w:proofErr w:type="spellStart"/>
      <w:r w:rsidRPr="008300DE">
        <w:rPr>
          <w:lang w:val="ru-RU"/>
        </w:rPr>
        <w:t>звернення</w:t>
      </w:r>
      <w:proofErr w:type="spellEnd"/>
      <w:r w:rsidRPr="008300DE">
        <w:rPr>
          <w:lang w:val="ru-RU"/>
        </w:rPr>
        <w:t>: 03.04.2021).</w:t>
      </w:r>
    </w:p>
    <w:p w14:paraId="228E9453" w14:textId="439AF8A4" w:rsidR="004E77F1" w:rsidRPr="008300DE" w:rsidRDefault="004E77F1" w:rsidP="008300DE">
      <w:pPr>
        <w:pStyle w:val="a5"/>
        <w:numPr>
          <w:ilvl w:val="0"/>
          <w:numId w:val="11"/>
        </w:numPr>
        <w:shd w:val="clear" w:color="auto" w:fill="FFFFFF" w:themeFill="background1"/>
        <w:tabs>
          <w:tab w:val="left" w:pos="0"/>
          <w:tab w:val="left" w:pos="284"/>
          <w:tab w:val="left" w:pos="603"/>
        </w:tabs>
        <w:ind w:left="142" w:firstLine="284"/>
        <w:contextualSpacing/>
        <w:jc w:val="both"/>
        <w:rPr>
          <w:shd w:val="clear" w:color="auto" w:fill="FFFFFF"/>
          <w:lang w:val="uk-UA"/>
        </w:rPr>
      </w:pPr>
      <w:r w:rsidRPr="008300DE">
        <w:rPr>
          <w:lang w:val="uk-UA"/>
        </w:rPr>
        <w:t>Павлюк Т.С.,</w:t>
      </w:r>
      <w:r w:rsidR="009F18A9" w:rsidRPr="008300DE">
        <w:rPr>
          <w:lang w:val="uk-UA"/>
        </w:rPr>
        <w:t xml:space="preserve"> Діденко М.В. </w:t>
      </w:r>
      <w:r w:rsidRPr="008300DE">
        <w:rPr>
          <w:lang w:val="uk-UA"/>
        </w:rPr>
        <w:t xml:space="preserve"> </w:t>
      </w:r>
      <w:proofErr w:type="spellStart"/>
      <w:r w:rsidRPr="008300DE">
        <w:rPr>
          <w:lang w:val="uk-UA"/>
        </w:rPr>
        <w:t>Анал</w:t>
      </w:r>
      <w:proofErr w:type="spellEnd"/>
      <w:r w:rsidRPr="008300DE">
        <w:t>i</w:t>
      </w:r>
      <w:r w:rsidRPr="008300DE">
        <w:rPr>
          <w:lang w:val="uk-UA"/>
        </w:rPr>
        <w:t xml:space="preserve">з </w:t>
      </w:r>
      <w:r w:rsidRPr="008300DE">
        <w:t>p</w:t>
      </w:r>
      <w:proofErr w:type="spellStart"/>
      <w:r w:rsidRPr="008300DE">
        <w:rPr>
          <w:lang w:val="uk-UA"/>
        </w:rPr>
        <w:t>озвитку</w:t>
      </w:r>
      <w:proofErr w:type="spellEnd"/>
      <w:r w:rsidRPr="008300DE">
        <w:rPr>
          <w:lang w:val="uk-UA"/>
        </w:rPr>
        <w:t xml:space="preserve"> світових ТНК: </w:t>
      </w:r>
      <w:proofErr w:type="spellStart"/>
      <w:r w:rsidRPr="008300DE">
        <w:rPr>
          <w:lang w:val="uk-UA"/>
        </w:rPr>
        <w:t>досв</w:t>
      </w:r>
      <w:proofErr w:type="spellEnd"/>
      <w:r w:rsidRPr="008300DE">
        <w:t>i</w:t>
      </w:r>
      <w:r w:rsidRPr="008300DE">
        <w:rPr>
          <w:lang w:val="uk-UA"/>
        </w:rPr>
        <w:t xml:space="preserve">д для </w:t>
      </w:r>
      <w:proofErr w:type="spellStart"/>
      <w:r w:rsidRPr="008300DE">
        <w:rPr>
          <w:lang w:val="uk-UA"/>
        </w:rPr>
        <w:t>Ук</w:t>
      </w:r>
      <w:proofErr w:type="spellEnd"/>
      <w:r w:rsidRPr="008300DE">
        <w:t>p</w:t>
      </w:r>
      <w:proofErr w:type="spellStart"/>
      <w:r w:rsidRPr="008300DE">
        <w:rPr>
          <w:lang w:val="uk-UA"/>
        </w:rPr>
        <w:t>аїни</w:t>
      </w:r>
      <w:proofErr w:type="spellEnd"/>
      <w:r w:rsidRPr="008300DE">
        <w:rPr>
          <w:lang w:val="uk-UA"/>
        </w:rPr>
        <w:t xml:space="preserve">. </w:t>
      </w:r>
      <w:r w:rsidR="001E6EC2" w:rsidRPr="008300DE">
        <w:rPr>
          <w:i/>
          <w:lang w:val="uk-UA"/>
        </w:rPr>
        <w:t>Економіка і суспільство</w:t>
      </w:r>
      <w:r w:rsidR="009F18A9" w:rsidRPr="008300DE">
        <w:rPr>
          <w:lang w:val="uk-UA"/>
        </w:rPr>
        <w:t xml:space="preserve">. Випуск </w:t>
      </w:r>
      <w:r w:rsidR="001E6EC2" w:rsidRPr="008300DE">
        <w:rPr>
          <w:lang w:val="uk-UA"/>
        </w:rPr>
        <w:t>№</w:t>
      </w:r>
      <w:r w:rsidR="009F18A9" w:rsidRPr="008300DE">
        <w:rPr>
          <w:lang w:val="uk-UA"/>
        </w:rPr>
        <w:t xml:space="preserve"> 15</w:t>
      </w:r>
      <w:r w:rsidR="001E6EC2" w:rsidRPr="008300DE">
        <w:rPr>
          <w:lang w:val="uk-UA"/>
        </w:rPr>
        <w:t>,</w:t>
      </w:r>
      <w:r w:rsidR="009F18A9" w:rsidRPr="008300DE">
        <w:rPr>
          <w:lang w:val="uk-UA"/>
        </w:rPr>
        <w:t xml:space="preserve"> 2018</w:t>
      </w:r>
      <w:r w:rsidR="001E6EC2" w:rsidRPr="008300DE">
        <w:rPr>
          <w:lang w:val="uk-UA"/>
        </w:rPr>
        <w:t xml:space="preserve">. </w:t>
      </w:r>
      <w:r w:rsidR="001E6EC2" w:rsidRPr="008300DE">
        <w:t>URL</w:t>
      </w:r>
      <w:r w:rsidR="001E6EC2" w:rsidRPr="00CB3DD3">
        <w:rPr>
          <w:lang w:val="uk-UA"/>
        </w:rPr>
        <w:t xml:space="preserve"> </w:t>
      </w:r>
      <w:r w:rsidR="001E6EC2" w:rsidRPr="008300DE">
        <w:rPr>
          <w:lang w:val="uk-UA"/>
        </w:rPr>
        <w:t>: https://economyandsociety.in.ua/journals/15_ukr/8.pdf</w:t>
      </w:r>
    </w:p>
    <w:p w14:paraId="7EB14395" w14:textId="77777777" w:rsidR="002A3930" w:rsidRPr="008300DE" w:rsidRDefault="002A3930" w:rsidP="008300DE">
      <w:pPr>
        <w:pStyle w:val="ad"/>
        <w:numPr>
          <w:ilvl w:val="0"/>
          <w:numId w:val="11"/>
        </w:numPr>
        <w:tabs>
          <w:tab w:val="left" w:pos="284"/>
        </w:tabs>
        <w:ind w:left="142" w:firstLine="284"/>
        <w:jc w:val="both"/>
        <w:rPr>
          <w:sz w:val="24"/>
          <w:szCs w:val="24"/>
          <w:shd w:val="clear" w:color="auto" w:fill="FFFFFF"/>
          <w:lang w:val="uk-UA"/>
        </w:rPr>
      </w:pPr>
      <w:r w:rsidRPr="008300DE">
        <w:rPr>
          <w:iCs/>
          <w:sz w:val="24"/>
          <w:szCs w:val="24"/>
          <w:shd w:val="clear" w:color="auto" w:fill="FFFFFF"/>
          <w:lang w:val="uk-UA"/>
        </w:rPr>
        <w:t xml:space="preserve">Дикий Н. О. </w:t>
      </w:r>
      <w:r w:rsidRPr="008300DE">
        <w:rPr>
          <w:bCs/>
          <w:sz w:val="24"/>
          <w:szCs w:val="24"/>
          <w:shd w:val="clear" w:color="auto" w:fill="FFFFFF"/>
          <w:lang w:val="uk-UA"/>
        </w:rPr>
        <w:t xml:space="preserve">Залучення іноземних інвестицій в економіку України. </w:t>
      </w:r>
      <w:r w:rsidRPr="008300DE">
        <w:rPr>
          <w:bCs/>
          <w:i/>
          <w:sz w:val="24"/>
          <w:szCs w:val="24"/>
          <w:shd w:val="clear" w:color="auto" w:fill="FFFFFF"/>
          <w:lang w:val="uk-UA"/>
        </w:rPr>
        <w:t>Ефективна економіка.</w:t>
      </w:r>
      <w:r w:rsidRPr="008300DE">
        <w:rPr>
          <w:bCs/>
          <w:sz w:val="24"/>
          <w:szCs w:val="24"/>
          <w:shd w:val="clear" w:color="auto" w:fill="FFFFFF"/>
          <w:lang w:val="uk-UA"/>
        </w:rPr>
        <w:t xml:space="preserve"> № 11. 2017. </w:t>
      </w:r>
      <w:r w:rsidRPr="008300DE">
        <w:rPr>
          <w:sz w:val="24"/>
          <w:szCs w:val="24"/>
          <w:lang w:val="uk-UA"/>
        </w:rPr>
        <w:t xml:space="preserve">URL:  </w:t>
      </w:r>
      <w:hyperlink r:id="rId18" w:history="1">
        <w:r w:rsidRPr="008300DE">
          <w:rPr>
            <w:rStyle w:val="a4"/>
            <w:color w:val="auto"/>
            <w:sz w:val="24"/>
            <w:szCs w:val="24"/>
            <w:u w:val="none"/>
            <w:lang w:val="uk-UA"/>
          </w:rPr>
          <w:t>http://www.economy.nayka.com.ua/?op=1&amp;z=5904</w:t>
        </w:r>
      </w:hyperlink>
      <w:r w:rsidRPr="008300DE">
        <w:rPr>
          <w:rStyle w:val="a4"/>
          <w:color w:val="auto"/>
          <w:sz w:val="24"/>
          <w:szCs w:val="24"/>
          <w:u w:val="none"/>
          <w:lang w:val="ru-RU"/>
        </w:rPr>
        <w:t xml:space="preserve"> (</w:t>
      </w:r>
      <w:r w:rsidRPr="008300DE">
        <w:rPr>
          <w:rStyle w:val="a4"/>
          <w:color w:val="auto"/>
          <w:sz w:val="24"/>
          <w:szCs w:val="24"/>
          <w:u w:val="none"/>
          <w:lang w:val="uk-UA"/>
        </w:rPr>
        <w:t>дата звернення: 10.10.2020)</w:t>
      </w:r>
    </w:p>
    <w:p w14:paraId="1138F611" w14:textId="77777777" w:rsidR="009B45B0" w:rsidRPr="008300DE" w:rsidRDefault="009B45B0" w:rsidP="008300DE">
      <w:pPr>
        <w:tabs>
          <w:tab w:val="left" w:pos="426"/>
          <w:tab w:val="left" w:pos="1134"/>
        </w:tabs>
        <w:ind w:left="142" w:firstLine="284"/>
        <w:jc w:val="center"/>
        <w:rPr>
          <w:bCs/>
          <w:i/>
          <w:color w:val="000000" w:themeColor="text1"/>
          <w:lang w:val="uk-UA"/>
        </w:rPr>
      </w:pPr>
      <w:proofErr w:type="spellStart"/>
      <w:r w:rsidRPr="008300DE">
        <w:rPr>
          <w:bCs/>
          <w:i/>
          <w:color w:val="000000" w:themeColor="text1"/>
          <w:lang w:val="uk-UA"/>
        </w:rPr>
        <w:t>Інтернет-посилання</w:t>
      </w:r>
      <w:proofErr w:type="spellEnd"/>
      <w:r w:rsidRPr="008300DE">
        <w:rPr>
          <w:bCs/>
          <w:i/>
          <w:color w:val="000000" w:themeColor="text1"/>
          <w:lang w:val="uk-UA"/>
        </w:rPr>
        <w:t>:</w:t>
      </w:r>
    </w:p>
    <w:p w14:paraId="64DEEB0A" w14:textId="568E63D6" w:rsidR="009B45B0" w:rsidRPr="008300DE" w:rsidRDefault="009B45B0" w:rsidP="008300DE">
      <w:pPr>
        <w:pStyle w:val="a5"/>
        <w:numPr>
          <w:ilvl w:val="0"/>
          <w:numId w:val="10"/>
        </w:numPr>
        <w:ind w:left="142" w:firstLine="284"/>
        <w:jc w:val="both"/>
        <w:rPr>
          <w:b/>
          <w:bCs/>
          <w:sz w:val="28"/>
          <w:szCs w:val="28"/>
          <w:lang w:val="uk-UA"/>
        </w:rPr>
      </w:pPr>
      <w:r w:rsidRPr="008300DE">
        <w:rPr>
          <w:lang w:val="ru-RU"/>
        </w:rPr>
        <w:t xml:space="preserve">Про </w:t>
      </w:r>
      <w:proofErr w:type="spellStart"/>
      <w:r w:rsidRPr="008300DE">
        <w:rPr>
          <w:lang w:val="ru-RU"/>
        </w:rPr>
        <w:t>інвестиційну</w:t>
      </w:r>
      <w:proofErr w:type="spellEnd"/>
      <w:r w:rsidRPr="008300DE">
        <w:rPr>
          <w:lang w:val="ru-RU"/>
        </w:rPr>
        <w:t xml:space="preserve"> </w:t>
      </w:r>
      <w:proofErr w:type="spellStart"/>
      <w:r w:rsidRPr="008300DE">
        <w:rPr>
          <w:lang w:val="ru-RU"/>
        </w:rPr>
        <w:t>діяльність</w:t>
      </w:r>
      <w:proofErr w:type="spellEnd"/>
      <w:r w:rsidRPr="008300DE">
        <w:rPr>
          <w:lang w:val="ru-RU"/>
        </w:rPr>
        <w:t xml:space="preserve">. Закон </w:t>
      </w:r>
      <w:proofErr w:type="spellStart"/>
      <w:r w:rsidRPr="008300DE">
        <w:rPr>
          <w:lang w:val="ru-RU"/>
        </w:rPr>
        <w:t>України</w:t>
      </w:r>
      <w:proofErr w:type="spellEnd"/>
      <w:r w:rsidRPr="008300DE">
        <w:rPr>
          <w:lang w:val="ru-RU"/>
        </w:rPr>
        <w:t xml:space="preserve"> </w:t>
      </w:r>
      <w:proofErr w:type="spellStart"/>
      <w:r w:rsidRPr="008300DE">
        <w:rPr>
          <w:lang w:val="ru-RU"/>
        </w:rPr>
        <w:t>від</w:t>
      </w:r>
      <w:proofErr w:type="spellEnd"/>
      <w:r w:rsidRPr="008300DE">
        <w:rPr>
          <w:lang w:val="ru-RU"/>
        </w:rPr>
        <w:t xml:space="preserve"> 18 </w:t>
      </w:r>
      <w:proofErr w:type="spellStart"/>
      <w:r w:rsidRPr="008300DE">
        <w:rPr>
          <w:lang w:val="ru-RU"/>
        </w:rPr>
        <w:t>вересня</w:t>
      </w:r>
      <w:proofErr w:type="spellEnd"/>
      <w:r w:rsidRPr="008300DE">
        <w:rPr>
          <w:lang w:val="ru-RU"/>
        </w:rPr>
        <w:t xml:space="preserve"> 1991 р. № 1560-</w:t>
      </w:r>
      <w:r w:rsidRPr="008300DE">
        <w:t>XII</w:t>
      </w:r>
      <w:r w:rsidRPr="008300DE">
        <w:rPr>
          <w:lang w:val="ru-RU"/>
        </w:rPr>
        <w:t xml:space="preserve">. </w:t>
      </w:r>
      <w:r w:rsidRPr="008300DE">
        <w:t xml:space="preserve">URL: </w:t>
      </w:r>
      <w:hyperlink r:id="rId19" w:history="1">
        <w:r w:rsidRPr="008300DE">
          <w:rPr>
            <w:rStyle w:val="a4"/>
            <w:color w:val="auto"/>
            <w:u w:val="none"/>
          </w:rPr>
          <w:t>https://zakon.rada.gov.ua/laws/show/1560-12</w:t>
        </w:r>
      </w:hyperlink>
    </w:p>
    <w:p w14:paraId="433C17B2" w14:textId="77777777" w:rsidR="001358A7" w:rsidRPr="008300DE" w:rsidRDefault="009B45B0" w:rsidP="008300DE">
      <w:pPr>
        <w:pStyle w:val="a5"/>
        <w:numPr>
          <w:ilvl w:val="0"/>
          <w:numId w:val="10"/>
        </w:numPr>
        <w:ind w:left="142" w:firstLine="284"/>
        <w:jc w:val="both"/>
        <w:rPr>
          <w:b/>
          <w:bCs/>
          <w:sz w:val="28"/>
          <w:szCs w:val="28"/>
          <w:lang w:val="uk-UA"/>
        </w:rPr>
      </w:pPr>
      <w:r w:rsidRPr="008300DE">
        <w:rPr>
          <w:lang w:val="ru-RU"/>
        </w:rPr>
        <w:t xml:space="preserve">Про режим </w:t>
      </w:r>
      <w:proofErr w:type="spellStart"/>
      <w:r w:rsidRPr="008300DE">
        <w:rPr>
          <w:lang w:val="ru-RU"/>
        </w:rPr>
        <w:t>іноземного</w:t>
      </w:r>
      <w:proofErr w:type="spellEnd"/>
      <w:r w:rsidRPr="008300DE">
        <w:rPr>
          <w:lang w:val="ru-RU"/>
        </w:rPr>
        <w:t xml:space="preserve"> </w:t>
      </w:r>
      <w:proofErr w:type="spellStart"/>
      <w:r w:rsidRPr="008300DE">
        <w:rPr>
          <w:lang w:val="ru-RU"/>
        </w:rPr>
        <w:t>інвестування</w:t>
      </w:r>
      <w:proofErr w:type="spellEnd"/>
      <w:r w:rsidRPr="008300DE">
        <w:rPr>
          <w:lang w:val="ru-RU"/>
        </w:rPr>
        <w:t xml:space="preserve">. Закон </w:t>
      </w:r>
      <w:proofErr w:type="spellStart"/>
      <w:r w:rsidRPr="008300DE">
        <w:rPr>
          <w:lang w:val="ru-RU"/>
        </w:rPr>
        <w:t>України</w:t>
      </w:r>
      <w:proofErr w:type="spellEnd"/>
      <w:r w:rsidRPr="008300DE">
        <w:rPr>
          <w:lang w:val="ru-RU"/>
        </w:rPr>
        <w:t xml:space="preserve"> </w:t>
      </w:r>
      <w:proofErr w:type="spellStart"/>
      <w:r w:rsidRPr="008300DE">
        <w:rPr>
          <w:lang w:val="ru-RU"/>
        </w:rPr>
        <w:t>від</w:t>
      </w:r>
      <w:proofErr w:type="spellEnd"/>
      <w:r w:rsidRPr="008300DE">
        <w:rPr>
          <w:lang w:val="ru-RU"/>
        </w:rPr>
        <w:t xml:space="preserve"> 19 </w:t>
      </w:r>
      <w:proofErr w:type="spellStart"/>
      <w:r w:rsidRPr="008300DE">
        <w:rPr>
          <w:lang w:val="ru-RU"/>
        </w:rPr>
        <w:t>березня</w:t>
      </w:r>
      <w:proofErr w:type="spellEnd"/>
      <w:r w:rsidRPr="008300DE">
        <w:rPr>
          <w:lang w:val="ru-RU"/>
        </w:rPr>
        <w:t xml:space="preserve"> 1996 р. № 93- 96-ВР. </w:t>
      </w:r>
      <w:r w:rsidRPr="008300DE">
        <w:t>URL</w:t>
      </w:r>
      <w:r w:rsidRPr="008300DE">
        <w:rPr>
          <w:lang w:val="ru-RU"/>
        </w:rPr>
        <w:t xml:space="preserve">: </w:t>
      </w:r>
      <w:r w:rsidRPr="008300DE">
        <w:t>https</w:t>
      </w:r>
      <w:r w:rsidRPr="008300DE">
        <w:rPr>
          <w:lang w:val="ru-RU"/>
        </w:rPr>
        <w:t>://</w:t>
      </w:r>
      <w:proofErr w:type="spellStart"/>
      <w:r w:rsidRPr="008300DE">
        <w:t>zakon</w:t>
      </w:r>
      <w:proofErr w:type="spellEnd"/>
      <w:r w:rsidRPr="008300DE">
        <w:rPr>
          <w:lang w:val="ru-RU"/>
        </w:rPr>
        <w:t>.</w:t>
      </w:r>
      <w:proofErr w:type="spellStart"/>
      <w:r w:rsidRPr="008300DE">
        <w:t>rada</w:t>
      </w:r>
      <w:proofErr w:type="spellEnd"/>
      <w:r w:rsidRPr="008300DE">
        <w:rPr>
          <w:lang w:val="ru-RU"/>
        </w:rPr>
        <w:t>.</w:t>
      </w:r>
      <w:proofErr w:type="spellStart"/>
      <w:r w:rsidRPr="008300DE">
        <w:t>gov</w:t>
      </w:r>
      <w:proofErr w:type="spellEnd"/>
      <w:r w:rsidRPr="008300DE">
        <w:rPr>
          <w:lang w:val="ru-RU"/>
        </w:rPr>
        <w:t>.</w:t>
      </w:r>
      <w:proofErr w:type="spellStart"/>
      <w:r w:rsidRPr="008300DE">
        <w:t>ua</w:t>
      </w:r>
      <w:proofErr w:type="spellEnd"/>
      <w:r w:rsidRPr="008300DE">
        <w:rPr>
          <w:lang w:val="ru-RU"/>
        </w:rPr>
        <w:t>/</w:t>
      </w:r>
      <w:r w:rsidRPr="008300DE">
        <w:t>laws</w:t>
      </w:r>
      <w:r w:rsidRPr="008300DE">
        <w:rPr>
          <w:lang w:val="ru-RU"/>
        </w:rPr>
        <w:t>/</w:t>
      </w:r>
      <w:r w:rsidRPr="008300DE">
        <w:t>show</w:t>
      </w:r>
      <w:r w:rsidRPr="008300DE">
        <w:rPr>
          <w:lang w:val="ru-RU"/>
        </w:rPr>
        <w:t xml:space="preserve">/93/96-вр (Дата </w:t>
      </w:r>
      <w:proofErr w:type="spellStart"/>
      <w:r w:rsidRPr="008300DE">
        <w:rPr>
          <w:lang w:val="ru-RU"/>
        </w:rPr>
        <w:t>звернення</w:t>
      </w:r>
      <w:proofErr w:type="spellEnd"/>
      <w:r w:rsidRPr="008300DE">
        <w:rPr>
          <w:lang w:val="ru-RU"/>
        </w:rPr>
        <w:t xml:space="preserve"> 16.04.2020 р.). </w:t>
      </w:r>
    </w:p>
    <w:p w14:paraId="23988218" w14:textId="03573B3D" w:rsidR="009B45B0" w:rsidRPr="008300DE" w:rsidRDefault="009B45B0" w:rsidP="008300DE">
      <w:pPr>
        <w:pStyle w:val="a5"/>
        <w:numPr>
          <w:ilvl w:val="0"/>
          <w:numId w:val="10"/>
        </w:numPr>
        <w:ind w:left="142" w:firstLine="284"/>
        <w:jc w:val="both"/>
        <w:rPr>
          <w:b/>
          <w:bCs/>
          <w:sz w:val="28"/>
          <w:szCs w:val="28"/>
          <w:lang w:val="uk-UA"/>
        </w:rPr>
      </w:pPr>
      <w:r w:rsidRPr="008300DE">
        <w:rPr>
          <w:lang w:val="ru-RU"/>
        </w:rPr>
        <w:t xml:space="preserve">Про </w:t>
      </w:r>
      <w:proofErr w:type="spellStart"/>
      <w:r w:rsidRPr="008300DE">
        <w:rPr>
          <w:lang w:val="ru-RU"/>
        </w:rPr>
        <w:t>внесення</w:t>
      </w:r>
      <w:proofErr w:type="spellEnd"/>
      <w:r w:rsidRPr="008300DE">
        <w:rPr>
          <w:lang w:val="ru-RU"/>
        </w:rPr>
        <w:t xml:space="preserve"> </w:t>
      </w:r>
      <w:proofErr w:type="spellStart"/>
      <w:r w:rsidRPr="008300DE">
        <w:rPr>
          <w:lang w:val="ru-RU"/>
        </w:rPr>
        <w:t>змін</w:t>
      </w:r>
      <w:proofErr w:type="spellEnd"/>
      <w:r w:rsidRPr="008300DE">
        <w:rPr>
          <w:lang w:val="ru-RU"/>
        </w:rPr>
        <w:t xml:space="preserve"> до </w:t>
      </w:r>
      <w:proofErr w:type="spellStart"/>
      <w:r w:rsidRPr="008300DE">
        <w:rPr>
          <w:lang w:val="ru-RU"/>
        </w:rPr>
        <w:t>деяких</w:t>
      </w:r>
      <w:proofErr w:type="spellEnd"/>
      <w:r w:rsidRPr="008300DE">
        <w:rPr>
          <w:lang w:val="ru-RU"/>
        </w:rPr>
        <w:t xml:space="preserve"> </w:t>
      </w:r>
      <w:proofErr w:type="spellStart"/>
      <w:r w:rsidRPr="008300DE">
        <w:rPr>
          <w:lang w:val="ru-RU"/>
        </w:rPr>
        <w:t>законодавчих</w:t>
      </w:r>
      <w:proofErr w:type="spellEnd"/>
      <w:r w:rsidRPr="008300DE">
        <w:rPr>
          <w:lang w:val="ru-RU"/>
        </w:rPr>
        <w:t xml:space="preserve"> </w:t>
      </w:r>
      <w:proofErr w:type="spellStart"/>
      <w:r w:rsidRPr="008300DE">
        <w:rPr>
          <w:lang w:val="ru-RU"/>
        </w:rPr>
        <w:t>актів</w:t>
      </w:r>
      <w:proofErr w:type="spellEnd"/>
      <w:r w:rsidRPr="008300DE">
        <w:rPr>
          <w:lang w:val="ru-RU"/>
        </w:rPr>
        <w:t xml:space="preserve"> </w:t>
      </w:r>
      <w:proofErr w:type="spellStart"/>
      <w:r w:rsidRPr="008300DE">
        <w:rPr>
          <w:lang w:val="ru-RU"/>
        </w:rPr>
        <w:t>України</w:t>
      </w:r>
      <w:proofErr w:type="spellEnd"/>
      <w:r w:rsidRPr="008300DE">
        <w:rPr>
          <w:lang w:val="ru-RU"/>
        </w:rPr>
        <w:t xml:space="preserve"> </w:t>
      </w:r>
      <w:proofErr w:type="spellStart"/>
      <w:r w:rsidRPr="008300DE">
        <w:rPr>
          <w:lang w:val="ru-RU"/>
        </w:rPr>
        <w:t>щодо</w:t>
      </w:r>
      <w:proofErr w:type="spellEnd"/>
      <w:r w:rsidRPr="008300DE">
        <w:rPr>
          <w:lang w:val="ru-RU"/>
        </w:rPr>
        <w:t xml:space="preserve"> </w:t>
      </w:r>
      <w:proofErr w:type="spellStart"/>
      <w:r w:rsidRPr="008300DE">
        <w:rPr>
          <w:lang w:val="ru-RU"/>
        </w:rPr>
        <w:t>захисту</w:t>
      </w:r>
      <w:proofErr w:type="spellEnd"/>
      <w:r w:rsidRPr="008300DE">
        <w:rPr>
          <w:lang w:val="ru-RU"/>
        </w:rPr>
        <w:t xml:space="preserve"> прав </w:t>
      </w:r>
      <w:proofErr w:type="spellStart"/>
      <w:r w:rsidRPr="008300DE">
        <w:rPr>
          <w:lang w:val="ru-RU"/>
        </w:rPr>
        <w:t>інвесторів</w:t>
      </w:r>
      <w:proofErr w:type="spellEnd"/>
      <w:r w:rsidRPr="008300DE">
        <w:rPr>
          <w:lang w:val="ru-RU"/>
        </w:rPr>
        <w:t xml:space="preserve">. Закон </w:t>
      </w:r>
      <w:proofErr w:type="spellStart"/>
      <w:r w:rsidRPr="008300DE">
        <w:rPr>
          <w:lang w:val="ru-RU"/>
        </w:rPr>
        <w:t>України</w:t>
      </w:r>
      <w:proofErr w:type="spellEnd"/>
      <w:r w:rsidRPr="008300DE">
        <w:rPr>
          <w:lang w:val="ru-RU"/>
        </w:rPr>
        <w:t xml:space="preserve"> </w:t>
      </w:r>
      <w:proofErr w:type="spellStart"/>
      <w:r w:rsidRPr="008300DE">
        <w:rPr>
          <w:lang w:val="ru-RU"/>
        </w:rPr>
        <w:t>від</w:t>
      </w:r>
      <w:proofErr w:type="spellEnd"/>
      <w:r w:rsidRPr="008300DE">
        <w:rPr>
          <w:lang w:val="ru-RU"/>
        </w:rPr>
        <w:t xml:space="preserve"> 7 </w:t>
      </w:r>
      <w:proofErr w:type="spellStart"/>
      <w:r w:rsidRPr="008300DE">
        <w:rPr>
          <w:lang w:val="ru-RU"/>
        </w:rPr>
        <w:t>квітня</w:t>
      </w:r>
      <w:proofErr w:type="spellEnd"/>
      <w:r w:rsidRPr="008300DE">
        <w:rPr>
          <w:lang w:val="ru-RU"/>
        </w:rPr>
        <w:t xml:space="preserve"> 2015 р. № 289-</w:t>
      </w:r>
      <w:r w:rsidRPr="008300DE">
        <w:t>VIII</w:t>
      </w:r>
      <w:r w:rsidRPr="008300DE">
        <w:rPr>
          <w:lang w:val="ru-RU"/>
        </w:rPr>
        <w:t xml:space="preserve">. </w:t>
      </w:r>
      <w:proofErr w:type="spellStart"/>
      <w:r w:rsidRPr="008300DE">
        <w:rPr>
          <w:lang w:val="ru-RU"/>
        </w:rPr>
        <w:t>Відомості</w:t>
      </w:r>
      <w:proofErr w:type="spellEnd"/>
      <w:r w:rsidRPr="008300DE">
        <w:rPr>
          <w:lang w:val="ru-RU"/>
        </w:rPr>
        <w:t xml:space="preserve"> </w:t>
      </w:r>
      <w:proofErr w:type="spellStart"/>
      <w:r w:rsidRPr="008300DE">
        <w:rPr>
          <w:lang w:val="ru-RU"/>
        </w:rPr>
        <w:t>Верховно</w:t>
      </w:r>
      <w:proofErr w:type="gramStart"/>
      <w:r w:rsidRPr="008300DE">
        <w:rPr>
          <w:lang w:val="ru-RU"/>
        </w:rPr>
        <w:t>ї</w:t>
      </w:r>
      <w:proofErr w:type="spellEnd"/>
      <w:r w:rsidRPr="008300DE">
        <w:rPr>
          <w:lang w:val="ru-RU"/>
        </w:rPr>
        <w:t xml:space="preserve"> Р</w:t>
      </w:r>
      <w:proofErr w:type="gramEnd"/>
      <w:r w:rsidRPr="008300DE">
        <w:rPr>
          <w:lang w:val="ru-RU"/>
        </w:rPr>
        <w:t xml:space="preserve">ади </w:t>
      </w:r>
      <w:proofErr w:type="spellStart"/>
      <w:r w:rsidRPr="008300DE">
        <w:rPr>
          <w:lang w:val="ru-RU"/>
        </w:rPr>
        <w:t>України</w:t>
      </w:r>
      <w:proofErr w:type="spellEnd"/>
      <w:r w:rsidRPr="008300DE">
        <w:rPr>
          <w:lang w:val="ru-RU"/>
        </w:rPr>
        <w:t>, 2015, № 25, ст.188.</w:t>
      </w:r>
      <w:r w:rsidR="00ED6A85" w:rsidRPr="008300DE">
        <w:rPr>
          <w:lang w:val="ru-RU"/>
        </w:rPr>
        <w:t xml:space="preserve"> </w:t>
      </w:r>
      <w:r w:rsidR="00ED6A85" w:rsidRPr="008300DE">
        <w:t>URL</w:t>
      </w:r>
      <w:r w:rsidR="00ED6A85" w:rsidRPr="008300DE">
        <w:rPr>
          <w:lang w:val="ru-RU"/>
        </w:rPr>
        <w:t>: https://zakon.rada.gov.ua/laws/show/289-19#Text</w:t>
      </w:r>
    </w:p>
    <w:p w14:paraId="60BD6FDE" w14:textId="77777777" w:rsidR="008300DE" w:rsidRDefault="008300DE" w:rsidP="008300DE">
      <w:pPr>
        <w:ind w:left="142" w:firstLine="284"/>
        <w:jc w:val="center"/>
        <w:rPr>
          <w:b/>
          <w:bCs/>
          <w:color w:val="000000"/>
          <w:sz w:val="28"/>
          <w:szCs w:val="28"/>
          <w:lang w:val="uk-UA"/>
        </w:rPr>
      </w:pPr>
    </w:p>
    <w:p w14:paraId="5E797E73" w14:textId="77777777" w:rsidR="008300DE" w:rsidRDefault="008300DE" w:rsidP="00774419">
      <w:pPr>
        <w:jc w:val="center"/>
        <w:rPr>
          <w:b/>
          <w:bCs/>
          <w:color w:val="000000"/>
          <w:sz w:val="28"/>
          <w:szCs w:val="28"/>
          <w:lang w:val="uk-UA"/>
        </w:rPr>
      </w:pPr>
    </w:p>
    <w:p w14:paraId="75F4EF2B" w14:textId="77777777" w:rsidR="008300DE" w:rsidRDefault="008300DE" w:rsidP="00774419">
      <w:pPr>
        <w:jc w:val="center"/>
        <w:rPr>
          <w:b/>
          <w:bCs/>
          <w:color w:val="000000"/>
          <w:sz w:val="28"/>
          <w:szCs w:val="28"/>
          <w:lang w:val="uk-UA"/>
        </w:rPr>
      </w:pPr>
    </w:p>
    <w:p w14:paraId="50884C51" w14:textId="77777777" w:rsidR="008300DE" w:rsidRDefault="008300DE" w:rsidP="00774419">
      <w:pPr>
        <w:jc w:val="center"/>
        <w:rPr>
          <w:b/>
          <w:bCs/>
          <w:color w:val="000000"/>
          <w:sz w:val="28"/>
          <w:szCs w:val="28"/>
          <w:lang w:val="uk-UA"/>
        </w:rPr>
      </w:pPr>
    </w:p>
    <w:p w14:paraId="17E49778" w14:textId="77777777" w:rsidR="008300DE" w:rsidRDefault="008300DE" w:rsidP="00774419">
      <w:pPr>
        <w:jc w:val="center"/>
        <w:rPr>
          <w:b/>
          <w:bCs/>
          <w:color w:val="000000"/>
          <w:sz w:val="28"/>
          <w:szCs w:val="28"/>
          <w:lang w:val="uk-UA"/>
        </w:rPr>
      </w:pPr>
    </w:p>
    <w:p w14:paraId="37939A7B" w14:textId="77777777" w:rsidR="008300DE" w:rsidRDefault="008300DE" w:rsidP="00774419">
      <w:pPr>
        <w:jc w:val="center"/>
        <w:rPr>
          <w:b/>
          <w:bCs/>
          <w:color w:val="000000"/>
          <w:sz w:val="28"/>
          <w:szCs w:val="28"/>
          <w:lang w:val="uk-UA"/>
        </w:rPr>
      </w:pPr>
    </w:p>
    <w:p w14:paraId="73BF9892" w14:textId="77777777" w:rsidR="007C2E1D" w:rsidRDefault="007C2E1D" w:rsidP="00774419">
      <w:pPr>
        <w:jc w:val="center"/>
        <w:rPr>
          <w:b/>
          <w:bCs/>
          <w:color w:val="000000"/>
          <w:sz w:val="28"/>
          <w:szCs w:val="28"/>
          <w:lang w:val="uk-UA"/>
        </w:rPr>
      </w:pPr>
    </w:p>
    <w:p w14:paraId="184D0D41" w14:textId="77777777" w:rsidR="007C2E1D" w:rsidRDefault="007C2E1D" w:rsidP="00774419">
      <w:pPr>
        <w:jc w:val="center"/>
        <w:rPr>
          <w:b/>
          <w:bCs/>
          <w:color w:val="000000"/>
          <w:sz w:val="28"/>
          <w:szCs w:val="28"/>
          <w:lang w:val="uk-UA"/>
        </w:rPr>
      </w:pPr>
    </w:p>
    <w:p w14:paraId="5F0245F6" w14:textId="77777777" w:rsidR="007C2E1D" w:rsidRDefault="007C2E1D" w:rsidP="00774419">
      <w:pPr>
        <w:jc w:val="center"/>
        <w:rPr>
          <w:b/>
          <w:bCs/>
          <w:color w:val="000000"/>
          <w:sz w:val="28"/>
          <w:szCs w:val="28"/>
          <w:lang w:val="uk-UA"/>
        </w:rPr>
      </w:pPr>
    </w:p>
    <w:p w14:paraId="7542D5EA" w14:textId="77777777" w:rsidR="007C2E1D" w:rsidRDefault="007C2E1D" w:rsidP="00774419">
      <w:pPr>
        <w:jc w:val="center"/>
        <w:rPr>
          <w:b/>
          <w:bCs/>
          <w:color w:val="000000"/>
          <w:sz w:val="28"/>
          <w:szCs w:val="28"/>
          <w:lang w:val="uk-UA"/>
        </w:rPr>
      </w:pPr>
    </w:p>
    <w:p w14:paraId="20157343" w14:textId="77777777" w:rsidR="007C2E1D" w:rsidRDefault="007C2E1D" w:rsidP="00774419">
      <w:pPr>
        <w:jc w:val="center"/>
        <w:rPr>
          <w:b/>
          <w:bCs/>
          <w:color w:val="000000"/>
          <w:sz w:val="28"/>
          <w:szCs w:val="28"/>
          <w:lang w:val="uk-UA"/>
        </w:rPr>
      </w:pPr>
    </w:p>
    <w:p w14:paraId="71F3918D" w14:textId="77777777" w:rsidR="007C2E1D" w:rsidRDefault="007C2E1D" w:rsidP="00774419">
      <w:pPr>
        <w:jc w:val="center"/>
        <w:rPr>
          <w:b/>
          <w:bCs/>
          <w:color w:val="000000"/>
          <w:sz w:val="28"/>
          <w:szCs w:val="28"/>
          <w:lang w:val="uk-UA"/>
        </w:rPr>
      </w:pPr>
    </w:p>
    <w:p w14:paraId="2823C19D" w14:textId="77777777" w:rsidR="007C2E1D" w:rsidRDefault="007C2E1D" w:rsidP="00774419">
      <w:pPr>
        <w:jc w:val="center"/>
        <w:rPr>
          <w:b/>
          <w:bCs/>
          <w:color w:val="000000"/>
          <w:sz w:val="28"/>
          <w:szCs w:val="28"/>
          <w:lang w:val="uk-UA"/>
        </w:rPr>
      </w:pPr>
    </w:p>
    <w:p w14:paraId="7EC77361" w14:textId="77777777" w:rsidR="007C2E1D" w:rsidRDefault="007C2E1D" w:rsidP="00774419">
      <w:pPr>
        <w:jc w:val="center"/>
        <w:rPr>
          <w:b/>
          <w:bCs/>
          <w:color w:val="000000"/>
          <w:sz w:val="28"/>
          <w:szCs w:val="28"/>
          <w:lang w:val="uk-UA"/>
        </w:rPr>
      </w:pPr>
    </w:p>
    <w:p w14:paraId="44A25E27" w14:textId="77777777" w:rsidR="007C2E1D" w:rsidRDefault="007C2E1D" w:rsidP="00774419">
      <w:pPr>
        <w:jc w:val="center"/>
        <w:rPr>
          <w:b/>
          <w:bCs/>
          <w:color w:val="000000"/>
          <w:sz w:val="28"/>
          <w:szCs w:val="28"/>
          <w:lang w:val="uk-UA"/>
        </w:rPr>
      </w:pPr>
    </w:p>
    <w:p w14:paraId="2402D935" w14:textId="77777777" w:rsidR="007C2E1D" w:rsidRDefault="007C2E1D" w:rsidP="00774419">
      <w:pPr>
        <w:jc w:val="center"/>
        <w:rPr>
          <w:b/>
          <w:bCs/>
          <w:color w:val="000000"/>
          <w:sz w:val="28"/>
          <w:szCs w:val="28"/>
          <w:lang w:val="uk-UA"/>
        </w:rPr>
      </w:pPr>
    </w:p>
    <w:p w14:paraId="1C539455" w14:textId="77777777" w:rsidR="007C2E1D" w:rsidRDefault="007C2E1D" w:rsidP="00774419">
      <w:pPr>
        <w:jc w:val="center"/>
        <w:rPr>
          <w:b/>
          <w:bCs/>
          <w:color w:val="000000"/>
          <w:sz w:val="28"/>
          <w:szCs w:val="28"/>
          <w:lang w:val="uk-UA"/>
        </w:rPr>
      </w:pPr>
    </w:p>
    <w:p w14:paraId="75E54869" w14:textId="77777777" w:rsidR="00774419" w:rsidRDefault="00774419" w:rsidP="00774419">
      <w:pPr>
        <w:jc w:val="center"/>
        <w:rPr>
          <w:b/>
          <w:bCs/>
          <w:color w:val="000000"/>
          <w:sz w:val="28"/>
          <w:szCs w:val="28"/>
          <w:lang w:val="uk-UA"/>
        </w:rPr>
      </w:pPr>
      <w:r>
        <w:rPr>
          <w:b/>
          <w:bCs/>
          <w:color w:val="000000"/>
          <w:sz w:val="28"/>
          <w:szCs w:val="28"/>
          <w:lang w:val="uk-UA"/>
        </w:rPr>
        <w:lastRenderedPageBreak/>
        <w:t xml:space="preserve">РЕГУЛЯЦІЇ І </w:t>
      </w:r>
      <w:r w:rsidRPr="00A808DE">
        <w:rPr>
          <w:b/>
          <w:bCs/>
          <w:color w:val="000000"/>
          <w:sz w:val="28"/>
          <w:szCs w:val="28"/>
          <w:lang w:val="uk-UA"/>
        </w:rPr>
        <w:t>ПОЛІТИКИ</w:t>
      </w:r>
      <w:r>
        <w:rPr>
          <w:b/>
          <w:bCs/>
          <w:color w:val="000000"/>
          <w:sz w:val="28"/>
          <w:szCs w:val="28"/>
          <w:lang w:val="uk-UA"/>
        </w:rPr>
        <w:t xml:space="preserve"> КУРСУ</w:t>
      </w:r>
      <w:r>
        <w:rPr>
          <w:rStyle w:val="a9"/>
          <w:b/>
          <w:bCs/>
          <w:color w:val="000000"/>
          <w:sz w:val="28"/>
          <w:szCs w:val="28"/>
          <w:lang w:val="uk-UA"/>
        </w:rPr>
        <w:footnoteReference w:id="1"/>
      </w:r>
    </w:p>
    <w:p w14:paraId="7817E385" w14:textId="77777777" w:rsidR="00774419" w:rsidRDefault="00774419" w:rsidP="00774419">
      <w:pPr>
        <w:rPr>
          <w:b/>
          <w:bCs/>
          <w:color w:val="000000"/>
          <w:highlight w:val="yellow"/>
          <w:lang w:val="uk-UA"/>
        </w:rPr>
      </w:pPr>
    </w:p>
    <w:p w14:paraId="47805D6D" w14:textId="77777777" w:rsidR="00774419" w:rsidRPr="00404FEA" w:rsidRDefault="00774419" w:rsidP="00774419">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14:paraId="228CFF08" w14:textId="77777777" w:rsidR="00774419" w:rsidRPr="001E336D" w:rsidRDefault="00774419" w:rsidP="00774419">
      <w:pPr>
        <w:jc w:val="both"/>
        <w:rPr>
          <w:i/>
          <w:iCs/>
          <w:color w:val="000000"/>
          <w:lang w:val="uk-UA"/>
        </w:rPr>
      </w:pPr>
      <w:r>
        <w:rPr>
          <w:i/>
          <w:iCs/>
          <w:color w:val="000000"/>
          <w:lang w:val="uk-UA"/>
        </w:rPr>
        <w:t xml:space="preserve">Інтерактивний характер курсу передбачає </w:t>
      </w:r>
      <w:proofErr w:type="spellStart"/>
      <w:r>
        <w:rPr>
          <w:i/>
          <w:iCs/>
          <w:color w:val="000000"/>
          <w:lang w:val="uk-UA"/>
        </w:rPr>
        <w:t>обов</w:t>
      </w:r>
      <w:proofErr w:type="spellEnd"/>
      <w:r w:rsidRPr="001E336D">
        <w:rPr>
          <w:i/>
          <w:iCs/>
          <w:color w:val="000000"/>
          <w:lang w:val="ru-RU"/>
        </w:rPr>
        <w:t>’</w:t>
      </w:r>
      <w:proofErr w:type="spellStart"/>
      <w:r>
        <w:rPr>
          <w:i/>
          <w:iCs/>
          <w:color w:val="000000"/>
          <w:lang w:val="uk-UA"/>
        </w:rPr>
        <w:t>язкове</w:t>
      </w:r>
      <w:proofErr w:type="spellEnd"/>
      <w:r>
        <w:rPr>
          <w:i/>
          <w:iCs/>
          <w:color w:val="000000"/>
          <w:lang w:val="uk-UA"/>
        </w:rPr>
        <w:t xml:space="preserve"> відвідування практичних занять. Аспіранти,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шляхом виконання індивідуального письмового завдання.  Аспіранти, які станом на початок екзаменаційної сесії мають понад 70% невідпрацьованих пропущених занять, до сесії не допускаються.  </w:t>
      </w:r>
    </w:p>
    <w:p w14:paraId="7DB2B330" w14:textId="77777777" w:rsidR="00774419" w:rsidRPr="00E54730" w:rsidRDefault="00774419" w:rsidP="00774419">
      <w:pPr>
        <w:rPr>
          <w:b/>
          <w:bCs/>
          <w:color w:val="000000"/>
          <w:lang w:val="uk-UA"/>
        </w:rPr>
      </w:pPr>
      <w:r w:rsidRPr="00E54730">
        <w:rPr>
          <w:b/>
          <w:bCs/>
          <w:color w:val="000000"/>
          <w:lang w:val="uk-UA"/>
        </w:rPr>
        <w:t>Політика академічної доброчесності</w:t>
      </w:r>
    </w:p>
    <w:p w14:paraId="4B9127A1" w14:textId="77777777" w:rsidR="00774419" w:rsidRDefault="00774419" w:rsidP="00774419">
      <w:pPr>
        <w:jc w:val="both"/>
        <w:rPr>
          <w:i/>
          <w:iCs/>
          <w:color w:val="000000"/>
          <w:lang w:val="ru-RU"/>
        </w:rPr>
      </w:pPr>
      <w:r>
        <w:rPr>
          <w:i/>
          <w:iCs/>
          <w:color w:val="000000"/>
          <w:lang w:val="uk-UA"/>
        </w:rPr>
        <w:t xml:space="preserve">Усі письмові роботи, що виконуються аспірантами під час проходження курсу, перевіряються на наявність плагіату за допомогою спеціалізованого програмного забезпечення </w:t>
      </w:r>
      <w:proofErr w:type="spellStart"/>
      <w:r>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автора оригінального тексту).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платформі </w:t>
      </w:r>
      <w:r>
        <w:rPr>
          <w:i/>
          <w:iCs/>
          <w:color w:val="000000"/>
        </w:rPr>
        <w:t>Moodle</w:t>
      </w:r>
      <w:r w:rsidRPr="004707AA">
        <w:rPr>
          <w:i/>
          <w:iCs/>
          <w:color w:val="000000"/>
          <w:lang w:val="ru-RU"/>
        </w:rPr>
        <w:t xml:space="preserve">: </w:t>
      </w:r>
      <w:hyperlink r:id="rId20" w:history="1">
        <w:r w:rsidRPr="002F1DF1">
          <w:rPr>
            <w:rStyle w:val="a4"/>
            <w:i/>
            <w:iCs/>
          </w:rPr>
          <w:t>https</w:t>
        </w:r>
        <w:r w:rsidRPr="002F1DF1">
          <w:rPr>
            <w:rStyle w:val="a4"/>
            <w:i/>
            <w:iCs/>
            <w:lang w:val="ru-RU"/>
          </w:rPr>
          <w:t>://</w:t>
        </w:r>
        <w:proofErr w:type="spellStart"/>
        <w:r w:rsidRPr="002F1DF1">
          <w:rPr>
            <w:rStyle w:val="a4"/>
            <w:i/>
            <w:iCs/>
          </w:rPr>
          <w:t>moodle</w:t>
        </w:r>
        <w:proofErr w:type="spellEnd"/>
        <w:r w:rsidRPr="002F1DF1">
          <w:rPr>
            <w:rStyle w:val="a4"/>
            <w:i/>
            <w:iCs/>
            <w:lang w:val="ru-RU"/>
          </w:rPr>
          <w:t>.</w:t>
        </w:r>
        <w:proofErr w:type="spellStart"/>
        <w:r w:rsidRPr="002F1DF1">
          <w:rPr>
            <w:rStyle w:val="a4"/>
            <w:i/>
            <w:iCs/>
          </w:rPr>
          <w:t>znu</w:t>
        </w:r>
        <w:proofErr w:type="spellEnd"/>
        <w:r w:rsidRPr="002F1DF1">
          <w:rPr>
            <w:rStyle w:val="a4"/>
            <w:i/>
            <w:iCs/>
            <w:lang w:val="ru-RU"/>
          </w:rPr>
          <w:t>.</w:t>
        </w:r>
        <w:proofErr w:type="spellStart"/>
        <w:r w:rsidRPr="002F1DF1">
          <w:rPr>
            <w:rStyle w:val="a4"/>
            <w:i/>
            <w:iCs/>
          </w:rPr>
          <w:t>edu</w:t>
        </w:r>
        <w:proofErr w:type="spellEnd"/>
        <w:r w:rsidRPr="002F1DF1">
          <w:rPr>
            <w:rStyle w:val="a4"/>
            <w:i/>
            <w:iCs/>
            <w:lang w:val="ru-RU"/>
          </w:rPr>
          <w:t>.</w:t>
        </w:r>
        <w:proofErr w:type="spellStart"/>
        <w:r w:rsidRPr="002F1DF1">
          <w:rPr>
            <w:rStyle w:val="a4"/>
            <w:i/>
            <w:iCs/>
          </w:rPr>
          <w:t>ua</w:t>
        </w:r>
        <w:proofErr w:type="spellEnd"/>
        <w:r w:rsidRPr="002F1DF1">
          <w:rPr>
            <w:rStyle w:val="a4"/>
            <w:i/>
            <w:iCs/>
            <w:lang w:val="ru-RU"/>
          </w:rPr>
          <w:t>/</w:t>
        </w:r>
        <w:r w:rsidRPr="002F1DF1">
          <w:rPr>
            <w:rStyle w:val="a4"/>
            <w:i/>
            <w:iCs/>
          </w:rPr>
          <w:t>mod</w:t>
        </w:r>
        <w:r w:rsidRPr="002F1DF1">
          <w:rPr>
            <w:rStyle w:val="a4"/>
            <w:i/>
            <w:iCs/>
            <w:lang w:val="ru-RU"/>
          </w:rPr>
          <w:t>/</w:t>
        </w:r>
        <w:r w:rsidRPr="002F1DF1">
          <w:rPr>
            <w:rStyle w:val="a4"/>
            <w:i/>
            <w:iCs/>
          </w:rPr>
          <w:t>resource</w:t>
        </w:r>
        <w:r w:rsidRPr="002F1DF1">
          <w:rPr>
            <w:rStyle w:val="a4"/>
            <w:i/>
            <w:iCs/>
            <w:lang w:val="ru-RU"/>
          </w:rPr>
          <w:t>/</w:t>
        </w:r>
        <w:r w:rsidRPr="002F1DF1">
          <w:rPr>
            <w:rStyle w:val="a4"/>
            <w:i/>
            <w:iCs/>
          </w:rPr>
          <w:t>view</w:t>
        </w:r>
        <w:r w:rsidRPr="002F1DF1">
          <w:rPr>
            <w:rStyle w:val="a4"/>
            <w:i/>
            <w:iCs/>
            <w:lang w:val="ru-RU"/>
          </w:rPr>
          <w:t>.</w:t>
        </w:r>
        <w:proofErr w:type="spellStart"/>
        <w:r w:rsidRPr="002F1DF1">
          <w:rPr>
            <w:rStyle w:val="a4"/>
            <w:i/>
            <w:iCs/>
          </w:rPr>
          <w:t>php</w:t>
        </w:r>
        <w:proofErr w:type="spellEnd"/>
        <w:r w:rsidRPr="002F1DF1">
          <w:rPr>
            <w:rStyle w:val="a4"/>
            <w:i/>
            <w:iCs/>
            <w:lang w:val="ru-RU"/>
          </w:rPr>
          <w:t>?</w:t>
        </w:r>
        <w:r w:rsidRPr="002F1DF1">
          <w:rPr>
            <w:rStyle w:val="a4"/>
            <w:i/>
            <w:iCs/>
          </w:rPr>
          <w:t>id</w:t>
        </w:r>
        <w:r w:rsidRPr="002F1DF1">
          <w:rPr>
            <w:rStyle w:val="a4"/>
            <w:i/>
            <w:iCs/>
            <w:lang w:val="ru-RU"/>
          </w:rPr>
          <w:t>=103857</w:t>
        </w:r>
      </w:hyperlink>
    </w:p>
    <w:p w14:paraId="1AAA3A9C" w14:textId="77777777" w:rsidR="00774419" w:rsidRPr="005E7D79" w:rsidRDefault="00774419" w:rsidP="00774419">
      <w:pPr>
        <w:jc w:val="both"/>
        <w:rPr>
          <w:i/>
          <w:iCs/>
          <w:color w:val="000000"/>
          <w:lang w:val="uk-UA"/>
        </w:rPr>
      </w:pPr>
      <w:r>
        <w:rPr>
          <w:i/>
          <w:iCs/>
          <w:color w:val="000000"/>
          <w:lang w:val="uk-UA"/>
        </w:rPr>
        <w:t>Виконавці індивідуальних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14:paraId="0F973476" w14:textId="77777777" w:rsidR="00774419" w:rsidRDefault="00774419" w:rsidP="00774419">
      <w:pPr>
        <w:jc w:val="both"/>
        <w:rPr>
          <w:i/>
          <w:iCs/>
          <w:color w:val="000000"/>
          <w:lang w:val="uk-UA"/>
        </w:rPr>
      </w:pPr>
      <w:r>
        <w:rPr>
          <w:i/>
          <w:iCs/>
          <w:color w:val="000000"/>
          <w:lang w:val="uk-UA"/>
        </w:rPr>
        <w:t xml:space="preserve">Роботи, в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14:paraId="36C458C7" w14:textId="77777777" w:rsidR="00774419" w:rsidRPr="003E0B78" w:rsidRDefault="00774419" w:rsidP="00774419">
      <w:pPr>
        <w:jc w:val="both"/>
        <w:rPr>
          <w:iCs/>
          <w:lang w:val="uk-UA"/>
        </w:rPr>
      </w:pPr>
      <w:r>
        <w:rPr>
          <w:i/>
          <w:iCs/>
          <w:color w:val="000000"/>
          <w:lang w:val="uk-UA"/>
        </w:rPr>
        <w:t xml:space="preserve">Висока академічна культура та європейські стандарти якості освіти, яких дотримуються в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 xml:space="preserve">та подібні) є неприпустимим. Рекомендовані бази даних для пошуку джерел: електронні ресурси Національної бібліотеки ім. Вернадського: </w:t>
      </w:r>
      <w:hyperlink r:id="rId21" w:history="1">
        <w:r w:rsidRPr="002F1DF1">
          <w:rPr>
            <w:rStyle w:val="a4"/>
          </w:rPr>
          <w:t>http</w:t>
        </w:r>
        <w:r w:rsidRPr="002F1DF1">
          <w:rPr>
            <w:rStyle w:val="a4"/>
            <w:lang w:val="uk-UA"/>
          </w:rPr>
          <w:t>://</w:t>
        </w:r>
        <w:r w:rsidRPr="002F1DF1">
          <w:rPr>
            <w:rStyle w:val="a4"/>
          </w:rPr>
          <w:t>www</w:t>
        </w:r>
        <w:r w:rsidRPr="002F1DF1">
          <w:rPr>
            <w:rStyle w:val="a4"/>
            <w:lang w:val="uk-UA"/>
          </w:rPr>
          <w:t>.</w:t>
        </w:r>
        <w:r w:rsidRPr="002F1DF1">
          <w:rPr>
            <w:rStyle w:val="a4"/>
          </w:rPr>
          <w:t>nbuv</w:t>
        </w:r>
        <w:r w:rsidRPr="002F1DF1">
          <w:rPr>
            <w:rStyle w:val="a4"/>
            <w:lang w:val="uk-UA"/>
          </w:rPr>
          <w:t>.</w:t>
        </w:r>
        <w:r w:rsidRPr="002F1DF1">
          <w:rPr>
            <w:rStyle w:val="a4"/>
          </w:rPr>
          <w:t>gov</w:t>
        </w:r>
        <w:r w:rsidRPr="002F1DF1">
          <w:rPr>
            <w:rStyle w:val="a4"/>
            <w:lang w:val="uk-UA"/>
          </w:rPr>
          <w:t>.</w:t>
        </w:r>
        <w:r w:rsidRPr="002F1DF1">
          <w:rPr>
            <w:rStyle w:val="a4"/>
          </w:rPr>
          <w:t>ua</w:t>
        </w:r>
      </w:hyperlink>
      <w:r w:rsidRPr="00370C5D">
        <w:rPr>
          <w:rStyle w:val="a4"/>
          <w:color w:val="auto"/>
          <w:u w:val="none"/>
          <w:lang w:val="uk-UA"/>
        </w:rPr>
        <w:t>;</w:t>
      </w:r>
      <w:r w:rsidRPr="00370C5D">
        <w:rPr>
          <w:rStyle w:val="a4"/>
          <w:u w:val="none"/>
          <w:lang w:val="uk-UA"/>
        </w:rPr>
        <w:t xml:space="preserve"> </w:t>
      </w:r>
      <w:proofErr w:type="spellStart"/>
      <w:r>
        <w:rPr>
          <w:i/>
          <w:iCs/>
          <w:color w:val="000000"/>
          <w:lang w:val="uk-UA"/>
        </w:rPr>
        <w:t>наукометрична</w:t>
      </w:r>
      <w:proofErr w:type="spellEnd"/>
      <w:r>
        <w:rPr>
          <w:i/>
          <w:iCs/>
          <w:color w:val="000000"/>
          <w:lang w:val="uk-UA"/>
        </w:rPr>
        <w:t xml:space="preserve"> база </w:t>
      </w:r>
      <w:r>
        <w:rPr>
          <w:i/>
          <w:iCs/>
          <w:color w:val="000000"/>
        </w:rPr>
        <w:t>Scopus</w:t>
      </w:r>
      <w:r w:rsidRPr="00F61C6F">
        <w:rPr>
          <w:i/>
          <w:iCs/>
          <w:color w:val="000000"/>
          <w:lang w:val="uk-UA"/>
        </w:rPr>
        <w:t xml:space="preserve">: </w:t>
      </w:r>
      <w:hyperlink r:id="rId22" w:history="1">
        <w:r w:rsidRPr="00810212">
          <w:rPr>
            <w:rStyle w:val="a4"/>
            <w:i/>
            <w:iCs/>
          </w:rPr>
          <w:t>https</w:t>
        </w:r>
        <w:r w:rsidRPr="00F61C6F">
          <w:rPr>
            <w:rStyle w:val="a4"/>
            <w:i/>
            <w:iCs/>
            <w:lang w:val="uk-UA"/>
          </w:rPr>
          <w:t>://</w:t>
        </w:r>
        <w:r w:rsidRPr="00810212">
          <w:rPr>
            <w:rStyle w:val="a4"/>
            <w:i/>
            <w:iCs/>
          </w:rPr>
          <w:t>www</w:t>
        </w:r>
        <w:r w:rsidRPr="00F61C6F">
          <w:rPr>
            <w:rStyle w:val="a4"/>
            <w:i/>
            <w:iCs/>
            <w:lang w:val="uk-UA"/>
          </w:rPr>
          <w:t>.</w:t>
        </w:r>
        <w:r w:rsidRPr="00810212">
          <w:rPr>
            <w:rStyle w:val="a4"/>
            <w:i/>
            <w:iCs/>
          </w:rPr>
          <w:t>scopus</w:t>
        </w:r>
        <w:r w:rsidRPr="00F61C6F">
          <w:rPr>
            <w:rStyle w:val="a4"/>
            <w:i/>
            <w:iCs/>
            <w:lang w:val="uk-UA"/>
          </w:rPr>
          <w:t>.</w:t>
        </w:r>
        <w:r w:rsidRPr="00810212">
          <w:rPr>
            <w:rStyle w:val="a4"/>
            <w:i/>
            <w:iCs/>
          </w:rPr>
          <w:t>com</w:t>
        </w:r>
      </w:hyperlink>
      <w:r>
        <w:rPr>
          <w:rStyle w:val="a4"/>
          <w:iCs/>
          <w:color w:val="auto"/>
          <w:u w:val="none"/>
          <w:lang w:val="uk-UA"/>
        </w:rPr>
        <w:t>;</w:t>
      </w:r>
      <w:r>
        <w:rPr>
          <w:iCs/>
          <w:lang w:val="uk-UA"/>
        </w:rPr>
        <w:t xml:space="preserve"> </w:t>
      </w:r>
      <w:proofErr w:type="spellStart"/>
      <w:r>
        <w:rPr>
          <w:i/>
          <w:iCs/>
          <w:color w:val="000000"/>
          <w:lang w:val="uk-UA"/>
        </w:rPr>
        <w:t>наукометрична</w:t>
      </w:r>
      <w:proofErr w:type="spellEnd"/>
      <w:r>
        <w:rPr>
          <w:i/>
          <w:iCs/>
          <w:color w:val="000000"/>
          <w:lang w:val="uk-UA"/>
        </w:rPr>
        <w:t xml:space="preserve"> база </w:t>
      </w:r>
      <w:r>
        <w:rPr>
          <w:i/>
          <w:iCs/>
          <w:color w:val="000000"/>
        </w:rPr>
        <w:t>Web</w:t>
      </w:r>
      <w:r w:rsidRPr="00F61C6F">
        <w:rPr>
          <w:i/>
          <w:iCs/>
          <w:color w:val="000000"/>
          <w:lang w:val="uk-UA"/>
        </w:rPr>
        <w:t xml:space="preserve"> </w:t>
      </w:r>
      <w:r>
        <w:rPr>
          <w:i/>
          <w:iCs/>
          <w:color w:val="000000"/>
        </w:rPr>
        <w:t>of</w:t>
      </w:r>
      <w:r w:rsidRPr="00F61C6F">
        <w:rPr>
          <w:i/>
          <w:iCs/>
          <w:color w:val="000000"/>
          <w:lang w:val="uk-UA"/>
        </w:rPr>
        <w:t xml:space="preserve"> </w:t>
      </w:r>
      <w:r>
        <w:rPr>
          <w:i/>
          <w:iCs/>
          <w:color w:val="000000"/>
        </w:rPr>
        <w:t>Science</w:t>
      </w:r>
      <w:r w:rsidRPr="00F61C6F">
        <w:rPr>
          <w:i/>
          <w:iCs/>
          <w:color w:val="000000"/>
          <w:lang w:val="uk-UA"/>
        </w:rPr>
        <w:t xml:space="preserve">: </w:t>
      </w:r>
      <w:hyperlink r:id="rId23" w:history="1">
        <w:r w:rsidRPr="00810212">
          <w:rPr>
            <w:rStyle w:val="a4"/>
            <w:i/>
            <w:iCs/>
          </w:rPr>
          <w:t>https</w:t>
        </w:r>
        <w:r w:rsidRPr="00F61C6F">
          <w:rPr>
            <w:rStyle w:val="a4"/>
            <w:i/>
            <w:iCs/>
            <w:lang w:val="uk-UA"/>
          </w:rPr>
          <w:t>://</w:t>
        </w:r>
        <w:r w:rsidRPr="00810212">
          <w:rPr>
            <w:rStyle w:val="a4"/>
            <w:i/>
            <w:iCs/>
          </w:rPr>
          <w:t>apps</w:t>
        </w:r>
        <w:r w:rsidRPr="00F61C6F">
          <w:rPr>
            <w:rStyle w:val="a4"/>
            <w:i/>
            <w:iCs/>
            <w:lang w:val="uk-UA"/>
          </w:rPr>
          <w:t>.</w:t>
        </w:r>
        <w:proofErr w:type="spellStart"/>
        <w:r w:rsidRPr="00810212">
          <w:rPr>
            <w:rStyle w:val="a4"/>
            <w:i/>
            <w:iCs/>
          </w:rPr>
          <w:t>webofknowledge</w:t>
        </w:r>
        <w:proofErr w:type="spellEnd"/>
        <w:r w:rsidRPr="00F61C6F">
          <w:rPr>
            <w:rStyle w:val="a4"/>
            <w:i/>
            <w:iCs/>
            <w:lang w:val="uk-UA"/>
          </w:rPr>
          <w:t>.</w:t>
        </w:r>
        <w:r w:rsidRPr="00810212">
          <w:rPr>
            <w:rStyle w:val="a4"/>
            <w:i/>
            <w:iCs/>
          </w:rPr>
          <w:t>com</w:t>
        </w:r>
      </w:hyperlink>
    </w:p>
    <w:p w14:paraId="69308112" w14:textId="77777777" w:rsidR="00774419" w:rsidRPr="008757C1" w:rsidRDefault="00774419" w:rsidP="00774419">
      <w:pPr>
        <w:rPr>
          <w:b/>
          <w:bCs/>
          <w:color w:val="000000"/>
          <w:lang w:val="uk-UA"/>
        </w:rPr>
      </w:pPr>
      <w:r w:rsidRPr="008757C1">
        <w:rPr>
          <w:b/>
          <w:bCs/>
          <w:color w:val="000000"/>
          <w:lang w:val="uk-UA"/>
        </w:rPr>
        <w:t>Використання комп’ютерів/телефонів на занятті</w:t>
      </w:r>
    </w:p>
    <w:p w14:paraId="04D46D34" w14:textId="77777777" w:rsidR="00774419" w:rsidRDefault="00774419" w:rsidP="00774419">
      <w:pPr>
        <w:jc w:val="both"/>
        <w:rPr>
          <w:i/>
          <w:iCs/>
          <w:color w:val="000000"/>
          <w:lang w:val="uk-UA"/>
        </w:rPr>
      </w:pPr>
      <w:r>
        <w:rPr>
          <w:i/>
          <w:iCs/>
          <w:color w:val="000000"/>
          <w:lang w:val="uk-UA"/>
        </w:rPr>
        <w:t xml:space="preserve">Використання мобільних телефонів, планшетів та інших </w:t>
      </w:r>
      <w:proofErr w:type="spellStart"/>
      <w:r>
        <w:rPr>
          <w:i/>
          <w:iCs/>
          <w:color w:val="000000"/>
          <w:lang w:val="uk-UA"/>
        </w:rPr>
        <w:t>гаджетів</w:t>
      </w:r>
      <w:proofErr w:type="spellEnd"/>
      <w:r>
        <w:rPr>
          <w:i/>
          <w:iCs/>
          <w:color w:val="000000"/>
          <w:lang w:val="uk-UA"/>
        </w:rPr>
        <w:t xml:space="preserve">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14:paraId="6ECDFF75" w14:textId="77777777" w:rsidR="00774419" w:rsidRPr="00E42FA1" w:rsidRDefault="00774419" w:rsidP="00774419">
      <w:pPr>
        <w:rPr>
          <w:lang w:val="uk-UA"/>
        </w:rPr>
      </w:pPr>
      <w:r>
        <w:rPr>
          <w:b/>
          <w:bCs/>
          <w:color w:val="000000"/>
          <w:lang w:val="uk-UA"/>
        </w:rPr>
        <w:t>Комунікація</w:t>
      </w:r>
    </w:p>
    <w:p w14:paraId="3900B45C" w14:textId="5696AA73" w:rsidR="00774419" w:rsidRPr="007C2E1D" w:rsidRDefault="00774419" w:rsidP="007C2E1D">
      <w:pPr>
        <w:jc w:val="both"/>
        <w:rPr>
          <w:i/>
          <w:iCs/>
          <w:color w:val="000000"/>
          <w:lang w:val="uk-UA"/>
        </w:rPr>
      </w:pPr>
      <w:r>
        <w:rPr>
          <w:i/>
          <w:iCs/>
          <w:color w:val="000000"/>
          <w:lang w:val="uk-UA"/>
        </w:rPr>
        <w:t>Базовою платформою для комунікації викладача з</w:t>
      </w:r>
      <w:r w:rsidRPr="00F61C6F">
        <w:rPr>
          <w:i/>
          <w:iCs/>
          <w:color w:val="000000"/>
          <w:lang w:val="uk-UA"/>
        </w:rPr>
        <w:t xml:space="preserve"> </w:t>
      </w:r>
      <w:r>
        <w:rPr>
          <w:i/>
          <w:iCs/>
          <w:color w:val="000000"/>
          <w:lang w:val="uk-UA"/>
        </w:rPr>
        <w:t xml:space="preserve">аспірантами є платформа </w:t>
      </w:r>
      <w:r>
        <w:rPr>
          <w:i/>
          <w:iCs/>
          <w:color w:val="000000"/>
        </w:rPr>
        <w:t>Moodle</w:t>
      </w:r>
      <w:r>
        <w:rPr>
          <w:i/>
          <w:iCs/>
          <w:color w:val="000000"/>
          <w:lang w:val="uk-UA"/>
        </w:rPr>
        <w:t xml:space="preserve">. Важливі повідомлення загального характеру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аспірантів подаються викладачем впродовж трьох робочих днів. Для оперативного отримання повідомлень про оцінки та нову інформацію, розміщену на платформі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є актуальною, та регулярно перевіряйте папку «Спам».  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або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 xml:space="preserve">, </w:t>
      </w:r>
      <w:proofErr w:type="spellStart"/>
      <w:r>
        <w:rPr>
          <w:i/>
          <w:iCs/>
          <w:color w:val="000000"/>
          <w:lang w:val="ru-RU"/>
        </w:rPr>
        <w:t>направте</w:t>
      </w:r>
      <w:proofErr w:type="spellEnd"/>
      <w:r>
        <w:rPr>
          <w:i/>
          <w:iCs/>
          <w:color w:val="000000"/>
          <w:lang w:val="ru-RU"/>
        </w:rPr>
        <w:t xml:space="preserve"> </w:t>
      </w:r>
      <w:proofErr w:type="spellStart"/>
      <w:r>
        <w:rPr>
          <w:i/>
          <w:iCs/>
          <w:color w:val="000000"/>
          <w:lang w:val="ru-RU"/>
        </w:rPr>
        <w:t>електронного</w:t>
      </w:r>
      <w:proofErr w:type="spellEnd"/>
      <w:r>
        <w:rPr>
          <w:i/>
          <w:iCs/>
          <w:color w:val="000000"/>
          <w:lang w:val="ru-RU"/>
        </w:rPr>
        <w:t xml:space="preserve"> листа на </w:t>
      </w:r>
      <w:proofErr w:type="spellStart"/>
      <w:r>
        <w:rPr>
          <w:i/>
          <w:iCs/>
          <w:color w:val="000000"/>
          <w:lang w:val="ru-RU"/>
        </w:rPr>
        <w:t>пошту</w:t>
      </w:r>
      <w:proofErr w:type="spellEnd"/>
      <w:r>
        <w:rPr>
          <w:i/>
          <w:iCs/>
          <w:color w:val="000000"/>
          <w:lang w:val="ru-RU"/>
        </w:rPr>
        <w:t xml:space="preserve"> або у </w:t>
      </w:r>
      <w:proofErr w:type="spellStart"/>
      <w:r>
        <w:rPr>
          <w:i/>
          <w:iCs/>
          <w:color w:val="000000"/>
          <w:lang w:val="ru-RU"/>
        </w:rPr>
        <w:t>зазначені</w:t>
      </w:r>
      <w:proofErr w:type="spellEnd"/>
      <w:r>
        <w:rPr>
          <w:i/>
          <w:iCs/>
          <w:color w:val="000000"/>
          <w:lang w:val="ru-RU"/>
        </w:rPr>
        <w:t xml:space="preserve"> </w:t>
      </w:r>
      <w:proofErr w:type="spellStart"/>
      <w:r>
        <w:rPr>
          <w:i/>
          <w:iCs/>
          <w:color w:val="000000"/>
          <w:lang w:val="ru-RU"/>
        </w:rPr>
        <w:t>меседжери</w:t>
      </w:r>
      <w:proofErr w:type="spellEnd"/>
      <w:r>
        <w:rPr>
          <w:i/>
          <w:iCs/>
          <w:color w:val="000000"/>
          <w:lang w:val="ru-RU"/>
        </w:rPr>
        <w:t xml:space="preserve"> </w:t>
      </w:r>
      <w:proofErr w:type="spellStart"/>
      <w:r>
        <w:rPr>
          <w:i/>
          <w:iCs/>
          <w:color w:val="000000"/>
          <w:lang w:val="ru-RU"/>
        </w:rPr>
        <w:t>викладача</w:t>
      </w:r>
      <w:proofErr w:type="spellEnd"/>
      <w:r>
        <w:rPr>
          <w:i/>
          <w:iCs/>
          <w:lang w:val="uk-UA"/>
        </w:rPr>
        <w:t>. У листі обов</w:t>
      </w:r>
      <w:r w:rsidRPr="00183C4E">
        <w:rPr>
          <w:i/>
          <w:iCs/>
          <w:lang w:val="uk-UA"/>
        </w:rPr>
        <w:t>’</w:t>
      </w:r>
      <w:r>
        <w:rPr>
          <w:i/>
          <w:iCs/>
          <w:lang w:val="uk-UA"/>
        </w:rPr>
        <w:t>язково вкажіть ваше прізвище, ім</w:t>
      </w:r>
      <w:r w:rsidRPr="00183C4E">
        <w:rPr>
          <w:i/>
          <w:iCs/>
          <w:lang w:val="uk-UA"/>
        </w:rPr>
        <w:t>’</w:t>
      </w:r>
      <w:r>
        <w:rPr>
          <w:i/>
          <w:iCs/>
          <w:lang w:val="uk-UA"/>
        </w:rPr>
        <w:t>я та курс.</w:t>
      </w:r>
    </w:p>
    <w:p w14:paraId="6B13EE89" w14:textId="5E09BCC4" w:rsidR="00774419" w:rsidRPr="00DB4651" w:rsidRDefault="00774419" w:rsidP="00774419">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Pr="00DB4651">
        <w:rPr>
          <w:rFonts w:ascii="Cambria" w:hAnsi="Cambria" w:cs="Cambria"/>
          <w:b/>
          <w:bCs/>
          <w:color w:val="000000"/>
          <w:sz w:val="28"/>
          <w:szCs w:val="28"/>
          <w:lang w:val="uk-UA"/>
        </w:rPr>
        <w:lastRenderedPageBreak/>
        <w:t>ДОДАТОК ДО СИЛАБУСУ ЗНУ – 202</w:t>
      </w:r>
      <w:r w:rsidR="00046C4B">
        <w:rPr>
          <w:rFonts w:ascii="Cambria" w:hAnsi="Cambria" w:cs="Cambria"/>
          <w:b/>
          <w:bCs/>
          <w:color w:val="000000"/>
          <w:sz w:val="28"/>
          <w:szCs w:val="28"/>
          <w:lang w:val="uk-UA"/>
        </w:rPr>
        <w:t>1</w:t>
      </w:r>
      <w:r w:rsidRPr="00DB4651">
        <w:rPr>
          <w:rFonts w:ascii="Cambria" w:hAnsi="Cambria" w:cs="Cambria"/>
          <w:b/>
          <w:bCs/>
          <w:color w:val="000000"/>
          <w:sz w:val="28"/>
          <w:szCs w:val="28"/>
          <w:lang w:val="uk-UA"/>
        </w:rPr>
        <w:t>-202</w:t>
      </w:r>
      <w:r w:rsidR="00046C4B">
        <w:rPr>
          <w:rFonts w:ascii="Cambria" w:hAnsi="Cambria" w:cs="Cambria"/>
          <w:b/>
          <w:bCs/>
          <w:color w:val="000000"/>
          <w:sz w:val="28"/>
          <w:szCs w:val="28"/>
          <w:lang w:val="uk-UA"/>
        </w:rPr>
        <w:t>2</w:t>
      </w:r>
    </w:p>
    <w:p w14:paraId="76B2DD26" w14:textId="77777777" w:rsidR="00774419" w:rsidRPr="00287991" w:rsidRDefault="00774419" w:rsidP="00774419">
      <w:pPr>
        <w:jc w:val="center"/>
        <w:rPr>
          <w:rFonts w:eastAsia="Times New Roman"/>
          <w:b/>
          <w:bCs/>
          <w:sz w:val="20"/>
          <w:szCs w:val="20"/>
          <w:lang w:val="uk-UA"/>
        </w:rPr>
      </w:pPr>
    </w:p>
    <w:p w14:paraId="46DB03D9" w14:textId="45C65702" w:rsidR="00774419" w:rsidRPr="00DB4651" w:rsidRDefault="00774419" w:rsidP="00774419">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Pr="00DB4651">
        <w:rPr>
          <w:rFonts w:ascii="Cambria" w:hAnsi="Cambria" w:cs="Cambria"/>
          <w:b/>
          <w:bCs/>
          <w:i/>
          <w:iCs/>
          <w:sz w:val="20"/>
          <w:szCs w:val="20"/>
          <w:lang w:val="ru-RU"/>
        </w:rPr>
        <w:t xml:space="preserve"> 202</w:t>
      </w:r>
      <w:r w:rsidR="00046C4B">
        <w:rPr>
          <w:rFonts w:ascii="Cambria" w:hAnsi="Cambria" w:cs="Cambria"/>
          <w:b/>
          <w:bCs/>
          <w:i/>
          <w:iCs/>
          <w:sz w:val="20"/>
          <w:szCs w:val="20"/>
          <w:lang w:val="ru-RU"/>
        </w:rPr>
        <w:t>1</w:t>
      </w:r>
      <w:r w:rsidRPr="00DB4651">
        <w:rPr>
          <w:rFonts w:ascii="Cambria" w:hAnsi="Cambria" w:cs="Cambria"/>
          <w:b/>
          <w:bCs/>
          <w:i/>
          <w:iCs/>
          <w:sz w:val="20"/>
          <w:szCs w:val="20"/>
          <w:lang w:val="ru-RU"/>
        </w:rPr>
        <w:t>-202</w:t>
      </w:r>
      <w:r w:rsidR="00046C4B">
        <w:rPr>
          <w:rFonts w:ascii="Cambria" w:hAnsi="Cambria" w:cs="Cambria"/>
          <w:b/>
          <w:bCs/>
          <w:i/>
          <w:iCs/>
          <w:sz w:val="20"/>
          <w:szCs w:val="20"/>
          <w:lang w:val="ru-RU"/>
        </w:rPr>
        <w:t>2</w:t>
      </w:r>
      <w:r w:rsidRPr="00DB4651">
        <w:rPr>
          <w:rFonts w:ascii="Cambria" w:hAnsi="Cambria" w:cs="Cambria"/>
          <w:b/>
          <w:bCs/>
          <w:i/>
          <w:iCs/>
          <w:sz w:val="20"/>
          <w:szCs w:val="20"/>
          <w:lang w:val="ru-RU"/>
        </w:rPr>
        <w:t xml:space="preserve"> </w:t>
      </w:r>
      <w:r>
        <w:rPr>
          <w:rFonts w:ascii="Cambria" w:hAnsi="Cambria" w:cs="Cambria"/>
          <w:b/>
          <w:bCs/>
          <w:i/>
          <w:iCs/>
          <w:sz w:val="20"/>
          <w:szCs w:val="20"/>
          <w:lang w:val="uk-UA"/>
        </w:rPr>
        <w:t xml:space="preserve">н. р.: </w:t>
      </w:r>
    </w:p>
    <w:p w14:paraId="5B2F7E36" w14:textId="77777777" w:rsidR="00774419" w:rsidRPr="00287991" w:rsidRDefault="00774419" w:rsidP="00774419">
      <w:pPr>
        <w:jc w:val="both"/>
        <w:rPr>
          <w:rFonts w:ascii="Cambria" w:hAnsi="Cambria" w:cs="Cambria"/>
          <w:b/>
          <w:bCs/>
          <w:i/>
          <w:iCs/>
          <w:sz w:val="14"/>
          <w:szCs w:val="14"/>
          <w:lang w:val="uk-UA"/>
        </w:rPr>
      </w:pPr>
    </w:p>
    <w:p w14:paraId="4809CA6A" w14:textId="77777777" w:rsidR="00774419" w:rsidRPr="00E42FA1" w:rsidRDefault="00774419" w:rsidP="00774419">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Pr>
          <w:rFonts w:ascii="Cambria" w:hAnsi="Cambria" w:cs="Cambria"/>
          <w:b/>
          <w:bCs/>
          <w:i/>
          <w:iCs/>
          <w:sz w:val="20"/>
          <w:szCs w:val="20"/>
          <w:lang w:val="uk-UA"/>
        </w:rPr>
        <w:t xml:space="preserve">. </w:t>
      </w:r>
      <w:r>
        <w:rPr>
          <w:rFonts w:ascii="Cambria" w:hAnsi="Cambria" w:cs="Cambria"/>
          <w:sz w:val="20"/>
          <w:szCs w:val="20"/>
          <w:lang w:val="uk-UA"/>
        </w:rPr>
        <w:t>Аспіранти</w:t>
      </w:r>
      <w:r w:rsidRPr="00BD3C37">
        <w:rPr>
          <w:rFonts w:ascii="Cambria" w:hAnsi="Cambria" w:cs="Cambria"/>
          <w:sz w:val="20"/>
          <w:szCs w:val="20"/>
          <w:lang w:val="uk-UA"/>
        </w:rPr>
        <w:t xml:space="preserve">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24" w:history="1">
        <w:r w:rsidRPr="00BD3C37">
          <w:rPr>
            <w:rStyle w:val="a4"/>
            <w:rFonts w:ascii="Cambria" w:hAnsi="Cambria" w:cs="Cambria"/>
            <w:sz w:val="20"/>
            <w:szCs w:val="20"/>
            <w:lang w:val="uk-UA"/>
          </w:rPr>
          <w:t>https://tinyurl.com/ya6yk4ad</w:t>
        </w:r>
      </w:hyperlink>
      <w:r>
        <w:rPr>
          <w:rFonts w:ascii="Cambria" w:hAnsi="Cambria" w:cs="Cambria"/>
          <w:sz w:val="20"/>
          <w:szCs w:val="20"/>
          <w:lang w:val="uk-UA"/>
        </w:rPr>
        <w:t>.</w:t>
      </w:r>
      <w:r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25" w:history="1">
        <w:r w:rsidRPr="00BD3C37">
          <w:rPr>
            <w:rStyle w:val="a4"/>
            <w:rFonts w:ascii="Cambria" w:hAnsi="Cambria" w:cs="Cambria"/>
            <w:sz w:val="20"/>
            <w:szCs w:val="20"/>
            <w:lang w:val="uk-UA"/>
          </w:rPr>
          <w:t>https://tinyurl.com/y6wzzlu3</w:t>
        </w:r>
      </w:hyperlink>
      <w:r w:rsidRPr="00E42FA1">
        <w:rPr>
          <w:rFonts w:ascii="Cambria" w:hAnsi="Cambria" w:cs="Cambria"/>
          <w:sz w:val="20"/>
          <w:szCs w:val="20"/>
          <w:lang w:val="uk-UA"/>
        </w:rPr>
        <w:t>.</w:t>
      </w:r>
    </w:p>
    <w:p w14:paraId="3AA71475" w14:textId="77777777" w:rsidR="00774419" w:rsidRPr="00287991" w:rsidRDefault="00774419" w:rsidP="00774419">
      <w:pPr>
        <w:rPr>
          <w:rFonts w:ascii="Cambria" w:hAnsi="Cambria" w:cs="Cambria"/>
          <w:sz w:val="14"/>
          <w:szCs w:val="14"/>
          <w:lang w:val="uk-UA"/>
        </w:rPr>
      </w:pPr>
    </w:p>
    <w:p w14:paraId="36C89F13" w14:textId="77777777" w:rsidR="00774419" w:rsidRPr="00BD3C37" w:rsidRDefault="00774419" w:rsidP="00774419">
      <w:pPr>
        <w:jc w:val="both"/>
        <w:rPr>
          <w:rFonts w:ascii="Cambria" w:hAnsi="Cambria" w:cs="Cambria"/>
          <w:sz w:val="20"/>
          <w:szCs w:val="20"/>
          <w:lang w:val="uk-UA"/>
        </w:rPr>
      </w:pPr>
      <w:r>
        <w:rPr>
          <w:rFonts w:ascii="Cambria" w:hAnsi="Cambria" w:cs="Cambria"/>
          <w:b/>
          <w:bCs/>
          <w:i/>
          <w:iCs/>
          <w:sz w:val="20"/>
          <w:szCs w:val="20"/>
          <w:lang w:val="uk-UA"/>
        </w:rPr>
        <w:t>ОСВІТНІЙ</w:t>
      </w:r>
      <w:r w:rsidRPr="00BD3C37">
        <w:rPr>
          <w:rFonts w:ascii="Cambria" w:hAnsi="Cambria" w:cs="Cambria"/>
          <w:b/>
          <w:bCs/>
          <w:i/>
          <w:iCs/>
          <w:sz w:val="20"/>
          <w:szCs w:val="20"/>
          <w:lang w:val="uk-UA"/>
        </w:rPr>
        <w:t xml:space="preserve"> ПРОЦЕС ТА ЗАБЕЗПЕЧЕННЯ ЯКОСТІ ОСВІТИ</w:t>
      </w:r>
      <w:r>
        <w:rPr>
          <w:rFonts w:ascii="Cambria" w:hAnsi="Cambria" w:cs="Cambria"/>
          <w:b/>
          <w:bCs/>
          <w:i/>
          <w:iCs/>
          <w:sz w:val="20"/>
          <w:szCs w:val="20"/>
          <w:lang w:val="uk-UA"/>
        </w:rPr>
        <w:t xml:space="preserve">. </w:t>
      </w:r>
      <w:r>
        <w:rPr>
          <w:rFonts w:ascii="Cambria" w:hAnsi="Cambria" w:cs="Cambria"/>
          <w:sz w:val="20"/>
          <w:szCs w:val="20"/>
          <w:lang w:val="uk-UA"/>
        </w:rPr>
        <w:t>Перевірка набутих аспіра</w:t>
      </w:r>
      <w:r w:rsidRPr="00BD3C37">
        <w:rPr>
          <w:rFonts w:ascii="Cambria" w:hAnsi="Cambria" w:cs="Cambria"/>
          <w:sz w:val="20"/>
          <w:szCs w:val="20"/>
          <w:lang w:val="uk-UA"/>
        </w:rPr>
        <w:t xml:space="preserve">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BD3C37">
        <w:rPr>
          <w:rFonts w:ascii="Cambria" w:hAnsi="Cambria" w:cs="Cambria"/>
          <w:i/>
          <w:iCs/>
          <w:sz w:val="20"/>
          <w:szCs w:val="20"/>
          <w:lang w:val="uk-UA"/>
        </w:rPr>
        <w:t xml:space="preserve">Положення про організацію та методику проведення поточного та підсумкового семестрового контролю навчання </w:t>
      </w:r>
      <w:r w:rsidRPr="0014194C">
        <w:rPr>
          <w:rFonts w:ascii="Cambria" w:hAnsi="Cambria" w:cs="Cambria"/>
          <w:i/>
          <w:iCs/>
          <w:sz w:val="20"/>
          <w:szCs w:val="20"/>
          <w:lang w:val="uk-UA"/>
        </w:rPr>
        <w:t>студентів</w:t>
      </w:r>
      <w:r w:rsidRPr="00BD3C37">
        <w:rPr>
          <w:rFonts w:ascii="Cambria" w:hAnsi="Cambria" w:cs="Cambria"/>
          <w:i/>
          <w:iCs/>
          <w:sz w:val="20"/>
          <w:szCs w:val="20"/>
          <w:lang w:val="uk-UA"/>
        </w:rPr>
        <w:t xml:space="preserve"> ЗНУ</w:t>
      </w:r>
      <w:r w:rsidRPr="00BD3C37">
        <w:rPr>
          <w:rFonts w:ascii="Cambria" w:hAnsi="Cambria" w:cs="Cambria"/>
          <w:sz w:val="20"/>
          <w:szCs w:val="20"/>
          <w:lang w:val="uk-UA"/>
        </w:rPr>
        <w:t xml:space="preserve">: </w:t>
      </w:r>
      <w:hyperlink r:id="rId26" w:history="1">
        <w:r w:rsidRPr="00BD3C37">
          <w:rPr>
            <w:rStyle w:val="a4"/>
            <w:rFonts w:ascii="Cambria" w:hAnsi="Cambria" w:cs="Cambria"/>
            <w:sz w:val="20"/>
            <w:szCs w:val="20"/>
            <w:shd w:val="clear" w:color="auto" w:fill="FFFFFF"/>
          </w:rPr>
          <w:t>https</w:t>
        </w:r>
        <w:r w:rsidRPr="00E42FA1">
          <w:rPr>
            <w:rStyle w:val="a4"/>
            <w:rFonts w:ascii="Cambria" w:hAnsi="Cambria" w:cs="Cambria"/>
            <w:sz w:val="20"/>
            <w:szCs w:val="20"/>
            <w:shd w:val="clear" w:color="auto" w:fill="FFFFFF"/>
            <w:lang w:val="uk-UA"/>
          </w:rPr>
          <w:t>://</w:t>
        </w:r>
        <w:proofErr w:type="spellStart"/>
        <w:r w:rsidRPr="00BD3C37">
          <w:rPr>
            <w:rStyle w:val="a4"/>
            <w:rFonts w:ascii="Cambria" w:hAnsi="Cambria" w:cs="Cambria"/>
            <w:sz w:val="20"/>
            <w:szCs w:val="20"/>
            <w:shd w:val="clear" w:color="auto" w:fill="FFFFFF"/>
          </w:rPr>
          <w:t>tinyurl</w:t>
        </w:r>
        <w:proofErr w:type="spellEnd"/>
        <w:r w:rsidRPr="00E42FA1">
          <w:rPr>
            <w:rStyle w:val="a4"/>
            <w:rFonts w:ascii="Cambria" w:hAnsi="Cambria" w:cs="Cambria"/>
            <w:sz w:val="20"/>
            <w:szCs w:val="20"/>
            <w:shd w:val="clear" w:color="auto" w:fill="FFFFFF"/>
            <w:lang w:val="uk-UA"/>
          </w:rPr>
          <w:t>.</w:t>
        </w:r>
        <w:r w:rsidRPr="00BD3C37">
          <w:rPr>
            <w:rStyle w:val="a4"/>
            <w:rFonts w:ascii="Cambria" w:hAnsi="Cambria" w:cs="Cambria"/>
            <w:sz w:val="20"/>
            <w:szCs w:val="20"/>
            <w:shd w:val="clear" w:color="auto" w:fill="FFFFFF"/>
          </w:rPr>
          <w:t>com</w:t>
        </w:r>
        <w:r w:rsidRPr="00E42FA1">
          <w:rPr>
            <w:rStyle w:val="a4"/>
            <w:rFonts w:ascii="Cambria" w:hAnsi="Cambria" w:cs="Cambria"/>
            <w:sz w:val="20"/>
            <w:szCs w:val="20"/>
            <w:shd w:val="clear" w:color="auto" w:fill="FFFFFF"/>
            <w:lang w:val="uk-UA"/>
          </w:rPr>
          <w:t>/</w:t>
        </w:r>
        <w:r w:rsidRPr="00BD3C37">
          <w:rPr>
            <w:rStyle w:val="a4"/>
            <w:rFonts w:ascii="Cambria" w:hAnsi="Cambria" w:cs="Cambria"/>
            <w:sz w:val="20"/>
            <w:szCs w:val="20"/>
            <w:shd w:val="clear" w:color="auto" w:fill="FFFFFF"/>
          </w:rPr>
          <w:t>y</w:t>
        </w:r>
        <w:r w:rsidRPr="00E42FA1">
          <w:rPr>
            <w:rStyle w:val="a4"/>
            <w:rFonts w:ascii="Cambria" w:hAnsi="Cambria" w:cs="Cambria"/>
            <w:sz w:val="20"/>
            <w:szCs w:val="20"/>
            <w:shd w:val="clear" w:color="auto" w:fill="FFFFFF"/>
            <w:lang w:val="uk-UA"/>
          </w:rPr>
          <w:t>9</w:t>
        </w:r>
        <w:proofErr w:type="spellStart"/>
        <w:r w:rsidRPr="00BD3C37">
          <w:rPr>
            <w:rStyle w:val="a4"/>
            <w:rFonts w:ascii="Cambria" w:hAnsi="Cambria" w:cs="Cambria"/>
            <w:sz w:val="20"/>
            <w:szCs w:val="20"/>
            <w:shd w:val="clear" w:color="auto" w:fill="FFFFFF"/>
          </w:rPr>
          <w:t>tve</w:t>
        </w:r>
        <w:proofErr w:type="spellEnd"/>
        <w:r w:rsidRPr="00E42FA1">
          <w:rPr>
            <w:rStyle w:val="a4"/>
            <w:rFonts w:ascii="Cambria" w:hAnsi="Cambria" w:cs="Cambria"/>
            <w:sz w:val="20"/>
            <w:szCs w:val="20"/>
            <w:shd w:val="clear" w:color="auto" w:fill="FFFFFF"/>
            <w:lang w:val="uk-UA"/>
          </w:rPr>
          <w:t>4</w:t>
        </w:r>
        <w:proofErr w:type="spellStart"/>
        <w:r w:rsidRPr="00BD3C37">
          <w:rPr>
            <w:rStyle w:val="a4"/>
            <w:rFonts w:ascii="Cambria" w:hAnsi="Cambria" w:cs="Cambria"/>
            <w:sz w:val="20"/>
            <w:szCs w:val="20"/>
            <w:shd w:val="clear" w:color="auto" w:fill="FFFFFF"/>
          </w:rPr>
          <w:t>lk</w:t>
        </w:r>
        <w:proofErr w:type="spellEnd"/>
      </w:hyperlink>
      <w:r>
        <w:rPr>
          <w:rFonts w:ascii="Cambria" w:hAnsi="Cambria" w:cs="Cambria"/>
          <w:b/>
          <w:bCs/>
          <w:color w:val="000000"/>
          <w:sz w:val="20"/>
          <w:szCs w:val="20"/>
          <w:shd w:val="clear" w:color="auto" w:fill="FFFFFF"/>
          <w:lang w:val="uk-UA"/>
        </w:rPr>
        <w:t>.</w:t>
      </w:r>
    </w:p>
    <w:p w14:paraId="498B7C2F" w14:textId="77777777" w:rsidR="00774419" w:rsidRPr="00287991" w:rsidRDefault="00774419" w:rsidP="00774419">
      <w:pPr>
        <w:jc w:val="both"/>
        <w:rPr>
          <w:rFonts w:ascii="Cambria" w:hAnsi="Cambria" w:cs="Cambria"/>
          <w:i/>
          <w:iCs/>
          <w:sz w:val="14"/>
          <w:szCs w:val="14"/>
          <w:lang w:val="uk-UA"/>
        </w:rPr>
      </w:pPr>
    </w:p>
    <w:p w14:paraId="07280094" w14:textId="77777777" w:rsidR="00774419" w:rsidRDefault="00774419" w:rsidP="00774419">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 ВІДРАХУВАННЯ</w:t>
      </w:r>
      <w:r>
        <w:rPr>
          <w:rFonts w:ascii="Cambria" w:hAnsi="Cambria" w:cs="Cambria"/>
          <w:b/>
          <w:bCs/>
          <w:i/>
          <w:iCs/>
          <w:sz w:val="20"/>
          <w:szCs w:val="20"/>
          <w:lang w:val="uk-UA"/>
        </w:rPr>
        <w:t xml:space="preserve">. </w:t>
      </w:r>
      <w:r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w:t>
      </w:r>
      <w:r>
        <w:rPr>
          <w:rFonts w:ascii="Cambria" w:hAnsi="Cambria" w:cs="Cambria"/>
          <w:sz w:val="20"/>
          <w:szCs w:val="20"/>
          <w:lang w:val="uk-UA"/>
        </w:rPr>
        <w:t>є підставою для надання аспіранту</w:t>
      </w:r>
      <w:r w:rsidRPr="00BD3C37">
        <w:rPr>
          <w:rFonts w:ascii="Cambria" w:hAnsi="Cambria" w:cs="Cambria"/>
          <w:sz w:val="20"/>
          <w:szCs w:val="20"/>
          <w:lang w:val="uk-UA"/>
        </w:rPr>
        <w:t xml:space="preserve"> права на повторне вивчення зазначених навчальних дисциплін. Порядок повторного вивчення визначається </w:t>
      </w:r>
      <w:r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Pr="00BD3C37">
        <w:rPr>
          <w:rFonts w:ascii="Cambria" w:hAnsi="Cambria" w:cs="Cambria"/>
          <w:sz w:val="20"/>
          <w:szCs w:val="20"/>
          <w:lang w:val="uk-UA"/>
        </w:rPr>
        <w:t xml:space="preserve">: </w:t>
      </w:r>
      <w:hyperlink r:id="rId27" w:history="1">
        <w:r w:rsidRPr="00BD3C37">
          <w:rPr>
            <w:rStyle w:val="a4"/>
            <w:rFonts w:ascii="Cambria" w:hAnsi="Cambria" w:cs="Cambria"/>
            <w:sz w:val="20"/>
            <w:szCs w:val="20"/>
            <w:lang w:val="uk-UA"/>
          </w:rPr>
          <w:t>https://tinyurl.com/y9pkmmp5</w:t>
        </w:r>
      </w:hyperlink>
      <w:r>
        <w:rPr>
          <w:rFonts w:ascii="Cambria" w:hAnsi="Cambria" w:cs="Cambria"/>
          <w:sz w:val="20"/>
          <w:szCs w:val="20"/>
          <w:lang w:val="uk-UA"/>
        </w:rPr>
        <w:t xml:space="preserve">. </w:t>
      </w:r>
      <w:r w:rsidRPr="00BD3C37">
        <w:rPr>
          <w:rFonts w:ascii="Cambria" w:hAnsi="Cambria" w:cs="Cambria"/>
          <w:sz w:val="20"/>
          <w:szCs w:val="20"/>
          <w:lang w:val="uk-UA"/>
        </w:rPr>
        <w:t>Підст</w:t>
      </w:r>
      <w:r>
        <w:rPr>
          <w:rFonts w:ascii="Cambria" w:hAnsi="Cambria" w:cs="Cambria"/>
          <w:sz w:val="20"/>
          <w:szCs w:val="20"/>
          <w:lang w:val="uk-UA"/>
        </w:rPr>
        <w:t>ави та процедури відрахування аспірантів</w:t>
      </w:r>
      <w:r w:rsidRPr="00BD3C37">
        <w:rPr>
          <w:rFonts w:ascii="Cambria" w:hAnsi="Cambria" w:cs="Cambria"/>
          <w:sz w:val="20"/>
          <w:szCs w:val="20"/>
          <w:lang w:val="uk-UA"/>
        </w:rPr>
        <w:t xml:space="preserve">, у тому числі за невиконання навчального плану, регламентуються </w:t>
      </w:r>
      <w:r w:rsidRPr="00BD3C37">
        <w:rPr>
          <w:rFonts w:ascii="Cambria" w:hAnsi="Cambria" w:cs="Cambria"/>
          <w:i/>
          <w:iCs/>
          <w:sz w:val="20"/>
          <w:szCs w:val="20"/>
          <w:lang w:val="uk-UA"/>
        </w:rPr>
        <w:t xml:space="preserve">Положенням про порядок переведення, відрахування та поновлення </w:t>
      </w:r>
      <w:r w:rsidRPr="0014194C">
        <w:rPr>
          <w:rFonts w:ascii="Cambria" w:hAnsi="Cambria" w:cs="Cambria"/>
          <w:i/>
          <w:iCs/>
          <w:sz w:val="20"/>
          <w:szCs w:val="20"/>
          <w:lang w:val="uk-UA"/>
        </w:rPr>
        <w:t>студентів</w:t>
      </w:r>
      <w:r w:rsidRPr="00BD3C37">
        <w:rPr>
          <w:rFonts w:ascii="Cambria" w:hAnsi="Cambria" w:cs="Cambria"/>
          <w:i/>
          <w:iCs/>
          <w:sz w:val="20"/>
          <w:szCs w:val="20"/>
          <w:lang w:val="uk-UA"/>
        </w:rPr>
        <w:t xml:space="preserve"> у ЗНУ</w:t>
      </w:r>
      <w:r w:rsidRPr="00BD3C37">
        <w:rPr>
          <w:rFonts w:ascii="Cambria" w:hAnsi="Cambria" w:cs="Cambria"/>
          <w:sz w:val="20"/>
          <w:szCs w:val="20"/>
          <w:lang w:val="uk-UA"/>
        </w:rPr>
        <w:t xml:space="preserve">: </w:t>
      </w:r>
      <w:hyperlink r:id="rId28" w:history="1">
        <w:r w:rsidRPr="00BD3C37">
          <w:rPr>
            <w:rStyle w:val="a4"/>
            <w:rFonts w:ascii="Cambria" w:hAnsi="Cambria" w:cs="Cambria"/>
            <w:sz w:val="20"/>
            <w:szCs w:val="20"/>
            <w:lang w:val="uk-UA"/>
          </w:rPr>
          <w:t>https://tinyurl.com/ycds57la</w:t>
        </w:r>
      </w:hyperlink>
      <w:r>
        <w:rPr>
          <w:rFonts w:ascii="Cambria" w:hAnsi="Cambria" w:cs="Cambria"/>
          <w:sz w:val="20"/>
          <w:szCs w:val="20"/>
          <w:lang w:val="uk-UA"/>
        </w:rPr>
        <w:t>.</w:t>
      </w:r>
    </w:p>
    <w:p w14:paraId="24AAD7A7" w14:textId="77777777" w:rsidR="00774419" w:rsidRPr="00287991" w:rsidRDefault="00774419" w:rsidP="00774419">
      <w:pPr>
        <w:jc w:val="both"/>
        <w:rPr>
          <w:rFonts w:ascii="Cambria" w:hAnsi="Cambria" w:cs="Cambria"/>
          <w:sz w:val="14"/>
          <w:szCs w:val="14"/>
          <w:lang w:val="uk-UA"/>
        </w:rPr>
      </w:pPr>
    </w:p>
    <w:p w14:paraId="491FE9C0" w14:textId="77777777" w:rsidR="00774419" w:rsidRDefault="00774419" w:rsidP="00774419">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свідоцтвами,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29"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14:paraId="68573A8C" w14:textId="77777777" w:rsidR="00774419" w:rsidRPr="00287991" w:rsidRDefault="00774419" w:rsidP="00774419">
      <w:pPr>
        <w:jc w:val="both"/>
        <w:rPr>
          <w:rFonts w:ascii="Cambria" w:hAnsi="Cambria" w:cs="Cambria"/>
          <w:sz w:val="14"/>
          <w:szCs w:val="14"/>
          <w:lang w:val="uk-UA"/>
        </w:rPr>
      </w:pPr>
    </w:p>
    <w:p w14:paraId="756DF7DB" w14:textId="77777777" w:rsidR="00774419" w:rsidRDefault="00774419" w:rsidP="00774419">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Порядок і процеду</w:t>
      </w:r>
      <w:bookmarkStart w:id="1" w:name="_GoBack"/>
      <w:bookmarkEnd w:id="1"/>
      <w:r w:rsidRPr="008C552B">
        <w:rPr>
          <w:rFonts w:ascii="Cambria" w:hAnsi="Cambria" w:cs="Cambria"/>
          <w:sz w:val="20"/>
          <w:szCs w:val="20"/>
          <w:lang w:val="uk-UA"/>
        </w:rPr>
        <w:t xml:space="preserve">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30"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стипендій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31" w:history="1">
        <w:r w:rsidRPr="007171E2">
          <w:rPr>
            <w:rStyle w:val="a4"/>
            <w:rFonts w:ascii="Cambria" w:hAnsi="Cambria" w:cs="Cambria"/>
            <w:sz w:val="20"/>
            <w:szCs w:val="20"/>
            <w:lang w:val="uk-UA"/>
          </w:rPr>
          <w:t>https://tinyurl.com/yd6bq6p9</w:t>
        </w:r>
      </w:hyperlink>
      <w:r>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 ЗНУ</w:t>
      </w:r>
      <w:r w:rsidRPr="008C552B">
        <w:rPr>
          <w:rFonts w:ascii="Cambria" w:hAnsi="Cambria" w:cs="Cambria"/>
          <w:sz w:val="20"/>
          <w:szCs w:val="20"/>
          <w:lang w:val="uk-UA"/>
        </w:rPr>
        <w:t xml:space="preserve">: </w:t>
      </w:r>
      <w:hyperlink r:id="rId32" w:history="1">
        <w:r w:rsidRPr="007171E2">
          <w:rPr>
            <w:rStyle w:val="a4"/>
            <w:rFonts w:ascii="Cambria" w:hAnsi="Cambria" w:cs="Cambria"/>
            <w:sz w:val="20"/>
            <w:szCs w:val="20"/>
            <w:lang w:val="uk-UA"/>
          </w:rPr>
          <w:t>https://tinyurl.com/y9r5dpwh</w:t>
        </w:r>
      </w:hyperlink>
      <w:r>
        <w:rPr>
          <w:rFonts w:ascii="Cambria" w:hAnsi="Cambria" w:cs="Cambria"/>
          <w:sz w:val="20"/>
          <w:szCs w:val="20"/>
          <w:lang w:val="uk-UA"/>
        </w:rPr>
        <w:t xml:space="preserve">. </w:t>
      </w:r>
    </w:p>
    <w:p w14:paraId="16CA7516" w14:textId="77777777" w:rsidR="00774419" w:rsidRPr="00287991" w:rsidRDefault="00774419" w:rsidP="00774419">
      <w:pPr>
        <w:jc w:val="both"/>
        <w:rPr>
          <w:rFonts w:ascii="Cambria" w:hAnsi="Cambria" w:cs="Cambria"/>
          <w:b/>
          <w:bCs/>
          <w:i/>
          <w:iCs/>
          <w:sz w:val="14"/>
          <w:szCs w:val="14"/>
          <w:lang w:val="uk-UA"/>
        </w:rPr>
      </w:pPr>
    </w:p>
    <w:p w14:paraId="6FFA8F73" w14:textId="77777777" w:rsidR="00774419" w:rsidRPr="00DE6D0D" w:rsidRDefault="00774419" w:rsidP="00774419">
      <w:pPr>
        <w:jc w:val="both"/>
        <w:rPr>
          <w:rFonts w:ascii="Cambria" w:hAnsi="Cambria" w:cs="Cambria"/>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DE6D0D">
        <w:rPr>
          <w:rFonts w:ascii="Cambria" w:hAnsi="Cambria" w:cs="Cambria"/>
          <w:sz w:val="20"/>
          <w:szCs w:val="20"/>
          <w:lang w:val="uk-UA"/>
        </w:rPr>
        <w:t xml:space="preserve">Уповноважена особа </w:t>
      </w:r>
      <w:r w:rsidRPr="00DE6D0D">
        <w:rPr>
          <w:rFonts w:ascii="Cambria" w:hAnsi="Cambria" w:cs="Cambria"/>
          <w:sz w:val="20"/>
          <w:szCs w:val="20"/>
          <w:shd w:val="clear" w:color="auto" w:fill="FFFFFF"/>
          <w:lang w:val="ru-RU"/>
        </w:rPr>
        <w:t xml:space="preserve">з </w:t>
      </w:r>
      <w:proofErr w:type="spellStart"/>
      <w:r w:rsidRPr="00DE6D0D">
        <w:rPr>
          <w:rFonts w:ascii="Cambria" w:hAnsi="Cambria" w:cs="Cambria"/>
          <w:sz w:val="20"/>
          <w:szCs w:val="20"/>
          <w:shd w:val="clear" w:color="auto" w:fill="FFFFFF"/>
          <w:lang w:val="ru-RU"/>
        </w:rPr>
        <w:t>питань</w:t>
      </w:r>
      <w:proofErr w:type="spellEnd"/>
      <w:r w:rsidRPr="00DE6D0D">
        <w:rPr>
          <w:rFonts w:ascii="Cambria" w:hAnsi="Cambria" w:cs="Cambria"/>
          <w:sz w:val="20"/>
          <w:szCs w:val="20"/>
          <w:shd w:val="clear" w:color="auto" w:fill="FFFFFF"/>
          <w:lang w:val="ru-RU"/>
        </w:rPr>
        <w:t xml:space="preserve"> </w:t>
      </w:r>
      <w:proofErr w:type="spellStart"/>
      <w:r w:rsidRPr="00DE6D0D">
        <w:rPr>
          <w:rFonts w:ascii="Cambria" w:hAnsi="Cambria" w:cs="Cambria"/>
          <w:sz w:val="20"/>
          <w:szCs w:val="20"/>
          <w:shd w:val="clear" w:color="auto" w:fill="FFFFFF"/>
          <w:lang w:val="ru-RU"/>
        </w:rPr>
        <w:t>запобігання</w:t>
      </w:r>
      <w:proofErr w:type="spellEnd"/>
      <w:r w:rsidRPr="00DE6D0D">
        <w:rPr>
          <w:rFonts w:ascii="Cambria" w:hAnsi="Cambria" w:cs="Cambria"/>
          <w:sz w:val="20"/>
          <w:szCs w:val="20"/>
          <w:shd w:val="clear" w:color="auto" w:fill="FFFFFF"/>
          <w:lang w:val="ru-RU"/>
        </w:rPr>
        <w:t xml:space="preserve"> та </w:t>
      </w:r>
      <w:proofErr w:type="spellStart"/>
      <w:r w:rsidRPr="00DE6D0D">
        <w:rPr>
          <w:rFonts w:ascii="Cambria" w:hAnsi="Cambria" w:cs="Cambria"/>
          <w:sz w:val="20"/>
          <w:szCs w:val="20"/>
          <w:shd w:val="clear" w:color="auto" w:fill="FFFFFF"/>
          <w:lang w:val="ru-RU"/>
        </w:rPr>
        <w:t>виявлення</w:t>
      </w:r>
      <w:proofErr w:type="spellEnd"/>
      <w:r w:rsidRPr="00DE6D0D">
        <w:rPr>
          <w:rFonts w:ascii="Cambria" w:hAnsi="Cambria" w:cs="Cambria"/>
          <w:sz w:val="20"/>
          <w:szCs w:val="20"/>
          <w:shd w:val="clear" w:color="auto" w:fill="FFFFFF"/>
          <w:lang w:val="ru-RU"/>
        </w:rPr>
        <w:t xml:space="preserve"> </w:t>
      </w:r>
      <w:proofErr w:type="spellStart"/>
      <w:r w:rsidRPr="00DE6D0D">
        <w:rPr>
          <w:rFonts w:ascii="Cambria" w:hAnsi="Cambria" w:cs="Cambria"/>
          <w:sz w:val="20"/>
          <w:szCs w:val="20"/>
          <w:shd w:val="clear" w:color="auto" w:fill="FFFFFF"/>
          <w:lang w:val="ru-RU"/>
        </w:rPr>
        <w:t>корупції</w:t>
      </w:r>
      <w:proofErr w:type="spellEnd"/>
      <w:r w:rsidRPr="00DE6D0D">
        <w:rPr>
          <w:rFonts w:ascii="Cambria" w:hAnsi="Cambria" w:cs="Cambria"/>
          <w:sz w:val="20"/>
          <w:szCs w:val="20"/>
          <w:shd w:val="clear" w:color="auto" w:fill="FFFFFF"/>
          <w:lang w:val="uk-UA"/>
        </w:rPr>
        <w:t xml:space="preserve"> </w:t>
      </w:r>
      <w:r w:rsidRPr="00DE6D0D">
        <w:rPr>
          <w:rFonts w:ascii="Cambria" w:hAnsi="Cambria" w:cs="Cambria"/>
          <w:sz w:val="20"/>
          <w:szCs w:val="20"/>
          <w:shd w:val="clear" w:color="auto" w:fill="FFFFFF"/>
          <w:lang w:val="ru-RU"/>
        </w:rPr>
        <w:t xml:space="preserve">(Воронков В. </w:t>
      </w:r>
      <w:proofErr w:type="gramStart"/>
      <w:r w:rsidRPr="00DE6D0D">
        <w:rPr>
          <w:rFonts w:ascii="Cambria" w:hAnsi="Cambria" w:cs="Cambria"/>
          <w:sz w:val="20"/>
          <w:szCs w:val="20"/>
          <w:shd w:val="clear" w:color="auto" w:fill="FFFFFF"/>
          <w:lang w:val="ru-RU"/>
        </w:rPr>
        <w:t xml:space="preserve">В., 1 корп., 29 </w:t>
      </w:r>
      <w:proofErr w:type="spellStart"/>
      <w:r w:rsidRPr="00DE6D0D">
        <w:rPr>
          <w:rFonts w:ascii="Cambria" w:hAnsi="Cambria" w:cs="Cambria"/>
          <w:sz w:val="20"/>
          <w:szCs w:val="20"/>
          <w:shd w:val="clear" w:color="auto" w:fill="FFFFFF"/>
          <w:lang w:val="ru-RU"/>
        </w:rPr>
        <w:t>каб</w:t>
      </w:r>
      <w:proofErr w:type="spellEnd"/>
      <w:r w:rsidRPr="00DE6D0D">
        <w:rPr>
          <w:rFonts w:ascii="Cambria" w:hAnsi="Cambria" w:cs="Cambria"/>
          <w:sz w:val="20"/>
          <w:szCs w:val="20"/>
          <w:shd w:val="clear" w:color="auto" w:fill="FFFFFF"/>
          <w:lang w:val="ru-RU"/>
        </w:rPr>
        <w:t>., тел. +38 (061) 289-14-18).</w:t>
      </w:r>
      <w:proofErr w:type="gramEnd"/>
    </w:p>
    <w:p w14:paraId="7A5E3366" w14:textId="77777777" w:rsidR="00774419" w:rsidRPr="00287991" w:rsidRDefault="00774419" w:rsidP="00774419">
      <w:pPr>
        <w:jc w:val="both"/>
        <w:rPr>
          <w:rFonts w:ascii="Cambria" w:hAnsi="Cambria" w:cs="Cambria"/>
          <w:b/>
          <w:bCs/>
          <w:i/>
          <w:iCs/>
          <w:sz w:val="14"/>
          <w:szCs w:val="14"/>
          <w:lang w:val="uk-UA"/>
        </w:rPr>
      </w:pPr>
    </w:p>
    <w:p w14:paraId="0AE6BD61" w14:textId="77777777" w:rsidR="00774419" w:rsidRDefault="00774419" w:rsidP="00774419">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Pr="008C552B">
        <w:rPr>
          <w:rFonts w:ascii="Cambria" w:hAnsi="Cambria" w:cs="Cambria"/>
          <w:sz w:val="20"/>
          <w:szCs w:val="20"/>
          <w:lang w:val="uk-UA"/>
        </w:rPr>
        <w:t>)</w:t>
      </w:r>
      <w:r>
        <w:rPr>
          <w:rFonts w:ascii="Cambria" w:hAnsi="Cambria" w:cs="Cambria"/>
          <w:sz w:val="20"/>
          <w:szCs w:val="20"/>
          <w:lang w:val="uk-UA"/>
        </w:rPr>
        <w:t>.</w:t>
      </w:r>
    </w:p>
    <w:p w14:paraId="50FBE650" w14:textId="77777777" w:rsidR="00774419" w:rsidRPr="00287991" w:rsidRDefault="00774419" w:rsidP="00774419">
      <w:pPr>
        <w:jc w:val="both"/>
        <w:rPr>
          <w:rFonts w:ascii="Cambria" w:hAnsi="Cambria" w:cs="Cambria"/>
          <w:sz w:val="14"/>
          <w:szCs w:val="14"/>
          <w:lang w:val="uk-UA"/>
        </w:rPr>
      </w:pPr>
    </w:p>
    <w:p w14:paraId="6ABF6E1E" w14:textId="77777777" w:rsidR="00774419" w:rsidRPr="008C552B" w:rsidRDefault="00774419" w:rsidP="00774419">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8C552B">
        <w:rPr>
          <w:rFonts w:ascii="Cambria" w:hAnsi="Cambria" w:cs="Cambria"/>
          <w:sz w:val="20"/>
          <w:szCs w:val="20"/>
          <w:lang w:val="uk-UA"/>
        </w:rPr>
        <w:t>маломобільних</w:t>
      </w:r>
      <w:proofErr w:type="spellEnd"/>
      <w:r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8C552B">
        <w:rPr>
          <w:rFonts w:ascii="Cambria" w:hAnsi="Cambria" w:cs="Cambria"/>
          <w:sz w:val="20"/>
          <w:szCs w:val="20"/>
          <w:lang w:val="uk-UA"/>
        </w:rPr>
        <w:t>маломобільних</w:t>
      </w:r>
      <w:proofErr w:type="spellEnd"/>
      <w:r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Pr="008C552B">
        <w:rPr>
          <w:rFonts w:ascii="Cambria" w:hAnsi="Cambria" w:cs="Cambria"/>
          <w:sz w:val="20"/>
          <w:szCs w:val="20"/>
          <w:lang w:val="uk-UA"/>
        </w:rPr>
        <w:t xml:space="preserve">: </w:t>
      </w:r>
      <w:hyperlink r:id="rId33"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14:paraId="4CF053AF" w14:textId="77777777" w:rsidR="00774419" w:rsidRPr="00287991" w:rsidRDefault="00774419" w:rsidP="00774419">
      <w:pPr>
        <w:jc w:val="both"/>
        <w:rPr>
          <w:rFonts w:ascii="Cambria" w:hAnsi="Cambria" w:cs="Cambria"/>
          <w:b/>
          <w:bCs/>
          <w:i/>
          <w:iCs/>
          <w:sz w:val="14"/>
          <w:szCs w:val="14"/>
          <w:lang w:val="uk-UA"/>
        </w:rPr>
      </w:pPr>
    </w:p>
    <w:p w14:paraId="3AC731CC" w14:textId="77777777" w:rsidR="00774419" w:rsidRPr="008C552B" w:rsidRDefault="00774419" w:rsidP="00774419">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34"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Pr="008C552B">
        <w:rPr>
          <w:rFonts w:ascii="Cambria" w:hAnsi="Cambria" w:cs="Cambria"/>
          <w:sz w:val="20"/>
          <w:szCs w:val="20"/>
          <w:lang w:val="uk-UA"/>
        </w:rPr>
        <w:t>субота з 09.00 до 15.00</w:t>
      </w:r>
      <w:r>
        <w:rPr>
          <w:rFonts w:ascii="Cambria" w:hAnsi="Cambria" w:cs="Cambria"/>
          <w:sz w:val="20"/>
          <w:szCs w:val="20"/>
          <w:lang w:val="uk-UA"/>
        </w:rPr>
        <w:t>.</w:t>
      </w:r>
    </w:p>
    <w:p w14:paraId="06CE350E" w14:textId="77777777" w:rsidR="00774419" w:rsidRPr="00287991" w:rsidRDefault="00774419" w:rsidP="00774419">
      <w:pPr>
        <w:jc w:val="both"/>
        <w:rPr>
          <w:rFonts w:ascii="Cambria" w:hAnsi="Cambria" w:cs="Cambria"/>
          <w:sz w:val="14"/>
          <w:szCs w:val="14"/>
          <w:lang w:val="uk-UA"/>
        </w:rPr>
      </w:pPr>
      <w:r w:rsidRPr="00287991">
        <w:rPr>
          <w:rFonts w:ascii="Cambria" w:hAnsi="Cambria" w:cs="Cambria"/>
          <w:sz w:val="14"/>
          <w:szCs w:val="14"/>
          <w:lang w:val="uk-UA"/>
        </w:rPr>
        <w:t xml:space="preserve"> </w:t>
      </w:r>
    </w:p>
    <w:p w14:paraId="2FD61AAD" w14:textId="77777777" w:rsidR="00774419" w:rsidRPr="006F1B80" w:rsidRDefault="00774419" w:rsidP="00774419">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14:paraId="43CA285A" w14:textId="77777777" w:rsidR="00774419" w:rsidRPr="008C552B" w:rsidRDefault="00774419" w:rsidP="00774419">
      <w:pPr>
        <w:jc w:val="both"/>
        <w:rPr>
          <w:rFonts w:ascii="Cambria" w:hAnsi="Cambria" w:cs="Cambria"/>
          <w:sz w:val="20"/>
          <w:szCs w:val="20"/>
          <w:lang w:val="uk-UA"/>
        </w:rPr>
      </w:pPr>
      <w:r w:rsidRPr="008C552B">
        <w:rPr>
          <w:rFonts w:ascii="Cambria" w:hAnsi="Cambria" w:cs="Cambria"/>
          <w:sz w:val="20"/>
          <w:szCs w:val="20"/>
          <w:lang w:val="uk-UA"/>
        </w:rPr>
        <w:t>Якщо забули пароль/логін, направте листа з темою «Забув пароль/логін» за адресами:</w:t>
      </w:r>
    </w:p>
    <w:p w14:paraId="3D7AE5CE" w14:textId="77777777" w:rsidR="00774419" w:rsidRPr="008C552B" w:rsidRDefault="00774419" w:rsidP="00774419">
      <w:pPr>
        <w:jc w:val="both"/>
        <w:rPr>
          <w:rFonts w:ascii="Cambria" w:hAnsi="Cambria" w:cs="Cambria"/>
          <w:sz w:val="20"/>
          <w:szCs w:val="20"/>
          <w:lang w:val="uk-UA"/>
        </w:rPr>
      </w:pPr>
      <w:r>
        <w:rPr>
          <w:rFonts w:ascii="Cambria" w:hAnsi="Cambria" w:cs="Cambria"/>
          <w:sz w:val="20"/>
          <w:szCs w:val="20"/>
          <w:lang w:val="uk-UA"/>
        </w:rPr>
        <w:t xml:space="preserve">·   для аспірантів </w:t>
      </w:r>
      <w:r w:rsidRPr="008C552B">
        <w:rPr>
          <w:rFonts w:ascii="Cambria" w:hAnsi="Cambria" w:cs="Cambria"/>
          <w:sz w:val="20"/>
          <w:szCs w:val="20"/>
          <w:lang w:val="uk-UA"/>
        </w:rPr>
        <w:t xml:space="preserve"> ЗНУ - </w:t>
      </w:r>
      <w:proofErr w:type="spellStart"/>
      <w:r w:rsidRPr="008C552B">
        <w:rPr>
          <w:rFonts w:ascii="Cambria" w:hAnsi="Cambria" w:cs="Cambria"/>
          <w:sz w:val="20"/>
          <w:szCs w:val="20"/>
          <w:lang w:val="uk-UA"/>
        </w:rPr>
        <w:t>moodle.znu</w:t>
      </w:r>
      <w:proofErr w:type="spellEnd"/>
      <w:r w:rsidRPr="008C552B">
        <w:rPr>
          <w:rFonts w:ascii="Cambria" w:hAnsi="Cambria" w:cs="Cambria"/>
          <w:sz w:val="20"/>
          <w:szCs w:val="20"/>
          <w:lang w:val="uk-UA"/>
        </w:rPr>
        <w:t>@gmail.com, Савченко Тетяна Володимирівна</w:t>
      </w:r>
    </w:p>
    <w:p w14:paraId="2ECED2E6" w14:textId="77777777" w:rsidR="00774419" w:rsidRPr="008C552B" w:rsidRDefault="00774419" w:rsidP="00774419">
      <w:pPr>
        <w:jc w:val="both"/>
        <w:rPr>
          <w:rFonts w:ascii="Cambria" w:hAnsi="Cambria" w:cs="Cambria"/>
          <w:sz w:val="20"/>
          <w:szCs w:val="20"/>
          <w:lang w:val="uk-UA"/>
        </w:rPr>
      </w:pPr>
      <w:r>
        <w:rPr>
          <w:rFonts w:ascii="Cambria" w:hAnsi="Cambria" w:cs="Cambria"/>
          <w:sz w:val="20"/>
          <w:szCs w:val="20"/>
          <w:lang w:val="uk-UA"/>
        </w:rPr>
        <w:t>·   для аспірантів</w:t>
      </w:r>
      <w:r w:rsidRPr="008C552B">
        <w:rPr>
          <w:rFonts w:ascii="Cambria" w:hAnsi="Cambria" w:cs="Cambria"/>
          <w:sz w:val="20"/>
          <w:szCs w:val="20"/>
          <w:lang w:val="uk-UA"/>
        </w:rPr>
        <w:t xml:space="preserve"> Інженерного інституту ЗНУ - alexvask54@gmail.com, Василенко Олексій Володимирович</w:t>
      </w:r>
    </w:p>
    <w:p w14:paraId="4F7D8AD5" w14:textId="77777777" w:rsidR="00774419" w:rsidRPr="008C552B" w:rsidRDefault="00774419" w:rsidP="00774419">
      <w:pPr>
        <w:jc w:val="both"/>
        <w:rPr>
          <w:rFonts w:ascii="Cambria" w:hAnsi="Cambria" w:cs="Cambria"/>
          <w:sz w:val="20"/>
          <w:szCs w:val="20"/>
          <w:lang w:val="uk-UA"/>
        </w:rPr>
      </w:pPr>
      <w:r w:rsidRPr="008C552B">
        <w:rPr>
          <w:rFonts w:ascii="Cambria" w:hAnsi="Cambria" w:cs="Cambria"/>
          <w:sz w:val="20"/>
          <w:szCs w:val="20"/>
          <w:lang w:val="uk-UA"/>
        </w:rPr>
        <w:t>У листі вкажіть:</w:t>
      </w:r>
      <w:r>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Pr>
          <w:rFonts w:ascii="Cambria" w:hAnsi="Cambria" w:cs="Cambria"/>
          <w:sz w:val="20"/>
          <w:szCs w:val="20"/>
          <w:lang w:val="uk-UA"/>
        </w:rPr>
        <w:t xml:space="preserve"> </w:t>
      </w:r>
      <w:r w:rsidRPr="008C552B">
        <w:rPr>
          <w:rFonts w:ascii="Cambria" w:hAnsi="Cambria" w:cs="Cambria"/>
          <w:sz w:val="20"/>
          <w:szCs w:val="20"/>
          <w:lang w:val="uk-UA"/>
        </w:rPr>
        <w:t>шифр групи;</w:t>
      </w:r>
      <w:r>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14:paraId="1E43FFF2" w14:textId="77777777" w:rsidR="00774419" w:rsidRPr="008C552B" w:rsidRDefault="00774419" w:rsidP="00774419">
      <w:pPr>
        <w:jc w:val="both"/>
        <w:rPr>
          <w:rFonts w:ascii="Cambria" w:hAnsi="Cambria" w:cs="Cambria"/>
          <w:sz w:val="20"/>
          <w:szCs w:val="20"/>
          <w:lang w:val="uk-UA"/>
        </w:rPr>
      </w:pPr>
      <w:r w:rsidRPr="008C552B">
        <w:rPr>
          <w:rFonts w:ascii="Cambria" w:hAnsi="Cambria" w:cs="Cambria"/>
          <w:sz w:val="20"/>
          <w:szCs w:val="20"/>
          <w:lang w:val="uk-UA"/>
        </w:rPr>
        <w:t xml:space="preserve">Якщо ви вказували електронну адресу в профілі системи </w:t>
      </w:r>
      <w:proofErr w:type="spellStart"/>
      <w:r w:rsidRPr="008C552B">
        <w:rPr>
          <w:rFonts w:ascii="Cambria" w:hAnsi="Cambria" w:cs="Cambria"/>
          <w:sz w:val="20"/>
          <w:szCs w:val="20"/>
          <w:lang w:val="uk-UA"/>
        </w:rPr>
        <w:t>Moodle</w:t>
      </w:r>
      <w:proofErr w:type="spellEnd"/>
      <w:r w:rsidRPr="008C552B">
        <w:rPr>
          <w:rFonts w:ascii="Cambria" w:hAnsi="Cambria" w:cs="Cambria"/>
          <w:sz w:val="20"/>
          <w:szCs w:val="20"/>
          <w:lang w:val="uk-UA"/>
        </w:rPr>
        <w:t xml:space="preserve"> ЗНУ, то використовуйте посилання для відновлення паролю https://moodle.znu.edu.ua/mod/page/view.php?id=133015</w:t>
      </w:r>
      <w:r>
        <w:rPr>
          <w:rFonts w:ascii="Cambria" w:hAnsi="Cambria" w:cs="Cambria"/>
          <w:sz w:val="20"/>
          <w:szCs w:val="20"/>
          <w:lang w:val="uk-UA"/>
        </w:rPr>
        <w:t>.</w:t>
      </w:r>
    </w:p>
    <w:p w14:paraId="31BEB657" w14:textId="77777777" w:rsidR="00774419" w:rsidRPr="00287991" w:rsidRDefault="00774419" w:rsidP="00774419">
      <w:pPr>
        <w:jc w:val="both"/>
        <w:rPr>
          <w:rFonts w:ascii="Cambria" w:hAnsi="Cambria" w:cs="Cambria"/>
          <w:sz w:val="14"/>
          <w:szCs w:val="14"/>
          <w:lang w:val="uk-UA"/>
        </w:rPr>
      </w:pPr>
    </w:p>
    <w:p w14:paraId="7C65EFC2" w14:textId="77777777" w:rsidR="00774419" w:rsidRPr="008C552B" w:rsidRDefault="00774419" w:rsidP="00774419">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14:paraId="6DABE29B" w14:textId="77777777" w:rsidR="00774419" w:rsidRPr="008C552B" w:rsidRDefault="00774419" w:rsidP="00774419">
      <w:pPr>
        <w:jc w:val="both"/>
        <w:rPr>
          <w:rFonts w:ascii="Cambria" w:hAnsi="Cambria" w:cs="Cambria"/>
          <w:sz w:val="20"/>
          <w:szCs w:val="20"/>
          <w:lang w:val="uk-UA"/>
        </w:rPr>
      </w:pPr>
      <w:r w:rsidRPr="006F1B80">
        <w:rPr>
          <w:rFonts w:ascii="Cambria" w:hAnsi="Cambria" w:cs="Cambria"/>
          <w:b/>
          <w:bCs/>
          <w:i/>
          <w:iCs/>
          <w:sz w:val="20"/>
          <w:szCs w:val="20"/>
          <w:lang w:val="uk-UA"/>
        </w:rPr>
        <w:t xml:space="preserve">Центр німецької мови, партнер </w:t>
      </w:r>
      <w:proofErr w:type="spellStart"/>
      <w:r w:rsidRPr="006F1B80">
        <w:rPr>
          <w:rFonts w:ascii="Cambria" w:hAnsi="Cambria" w:cs="Cambria"/>
          <w:b/>
          <w:bCs/>
          <w:i/>
          <w:iCs/>
          <w:sz w:val="20"/>
          <w:szCs w:val="20"/>
          <w:lang w:val="uk-UA"/>
        </w:rPr>
        <w:t>Гете-інституту</w:t>
      </w:r>
      <w:proofErr w:type="spellEnd"/>
      <w:r w:rsidRPr="008C552B">
        <w:rPr>
          <w:rFonts w:ascii="Cambria" w:hAnsi="Cambria" w:cs="Cambria"/>
          <w:sz w:val="20"/>
          <w:szCs w:val="20"/>
          <w:lang w:val="uk-UA"/>
        </w:rPr>
        <w:t>: https://www.znu.edu.ua/ukr/edu/ocznu/nim</w:t>
      </w:r>
    </w:p>
    <w:p w14:paraId="76213B55" w14:textId="77777777" w:rsidR="00774419" w:rsidRPr="00856B79" w:rsidRDefault="00774419" w:rsidP="00774419">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Pr>
          <w:rFonts w:ascii="Cambria" w:hAnsi="Cambria" w:cs="Cambria"/>
          <w:sz w:val="20"/>
          <w:szCs w:val="20"/>
          <w:lang w:val="uk-UA"/>
        </w:rPr>
        <w:t>tp://sites.znu.edu.ua/confucius.</w:t>
      </w:r>
    </w:p>
    <w:sectPr w:rsidR="00774419" w:rsidRPr="00856B79" w:rsidSect="00287991">
      <w:headerReference w:type="default" r:id="rId35"/>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F93B2" w14:textId="77777777" w:rsidR="00DC7837" w:rsidRDefault="00DC7837" w:rsidP="00CF2559">
      <w:r>
        <w:separator/>
      </w:r>
    </w:p>
  </w:endnote>
  <w:endnote w:type="continuationSeparator" w:id="0">
    <w:p w14:paraId="4C7DA2F8" w14:textId="77777777" w:rsidR="00DC7837" w:rsidRDefault="00DC7837"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Cambria"/>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Myriad Pro">
    <w:altName w:val="Myriad Pro"/>
    <w:panose1 w:val="00000000000000000000"/>
    <w:charset w:val="CC"/>
    <w:family w:val="swiss"/>
    <w:notTrueType/>
    <w:pitch w:val="default"/>
    <w:sig w:usb0="00000201" w:usb1="00000000" w:usb2="00000000" w:usb3="00000000" w:csb0="00000004" w:csb1="00000000"/>
  </w:font>
  <w:font w:name="Minion Pro">
    <w:altName w:val="Minion Pro"/>
    <w:panose1 w:val="00000000000000000000"/>
    <w:charset w:val="CC"/>
    <w:family w:val="roman"/>
    <w:notTrueType/>
    <w:pitch w:val="default"/>
    <w:sig w:usb0="00000201" w:usb1="00000000" w:usb2="00000000" w:usb3="00000000" w:csb0="00000004" w:csb1="00000000"/>
  </w:font>
  <w:font w:name="等线">
    <w:panose1 w:val="00000000000000000000"/>
    <w:charset w:val="80"/>
    <w:family w:val="roman"/>
    <w:notTrueType/>
    <w:pitch w:val="default"/>
  </w:font>
  <w:font w:name="Arial-BoldItalicM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CD032" w14:textId="77777777" w:rsidR="00DC7837" w:rsidRDefault="00DC7837" w:rsidP="00CF2559">
      <w:r>
        <w:separator/>
      </w:r>
    </w:p>
  </w:footnote>
  <w:footnote w:type="continuationSeparator" w:id="0">
    <w:p w14:paraId="3EAD0F4C" w14:textId="77777777" w:rsidR="00DC7837" w:rsidRDefault="00DC7837" w:rsidP="00CF2559">
      <w:r>
        <w:continuationSeparator/>
      </w:r>
    </w:p>
  </w:footnote>
  <w:footnote w:id="1">
    <w:p w14:paraId="73EE22CA" w14:textId="77777777" w:rsidR="00B70A72" w:rsidRPr="009D0B54" w:rsidRDefault="00B70A72" w:rsidP="00774419">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т.д.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F2D5FE" w14:textId="77777777" w:rsidR="00B70A72" w:rsidRPr="006F1B80" w:rsidRDefault="00B70A72"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14:paraId="1AF4936A" w14:textId="72DC4F74" w:rsidR="00B70A72" w:rsidRDefault="00B70A72" w:rsidP="003D656F">
    <w:pPr>
      <w:pStyle w:val="ae"/>
      <w:jc w:val="center"/>
      <w:rPr>
        <w:rFonts w:ascii="Cambria" w:hAnsi="Cambria" w:cs="Cambria"/>
        <w:b/>
        <w:bCs/>
        <w:sz w:val="22"/>
        <w:szCs w:val="22"/>
        <w:lang w:val="uk-UA"/>
      </w:rPr>
    </w:pPr>
    <w:r>
      <w:rPr>
        <w:noProof/>
        <w:lang w:val="uk-UA" w:eastAsia="uk-UA"/>
      </w:rPr>
      <w:drawing>
        <wp:anchor distT="0" distB="0" distL="114300" distR="114300" simplePos="0" relativeHeight="251657728" behindDoc="1" locked="0" layoutInCell="1" allowOverlap="1" wp14:anchorId="4397BF95" wp14:editId="544B0CD5">
          <wp:simplePos x="0" y="0"/>
          <wp:positionH relativeFrom="column">
            <wp:posOffset>5389245</wp:posOffset>
          </wp:positionH>
          <wp:positionV relativeFrom="paragraph">
            <wp:posOffset>-325120</wp:posOffset>
          </wp:positionV>
          <wp:extent cx="530225" cy="553720"/>
          <wp:effectExtent l="0" t="0" r="317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Cambria"/>
        <w:b/>
        <w:bCs/>
        <w:sz w:val="22"/>
        <w:szCs w:val="22"/>
        <w:lang w:val="uk-UA"/>
      </w:rPr>
      <w:t xml:space="preserve">АСПІРАНТУРА </w:t>
    </w:r>
  </w:p>
  <w:p w14:paraId="0083DA49" w14:textId="33C811F7" w:rsidR="00B70A72" w:rsidRPr="006F1B80" w:rsidRDefault="00B70A72" w:rsidP="003D656F">
    <w:pPr>
      <w:pStyle w:val="ae"/>
      <w:jc w:val="center"/>
      <w:rPr>
        <w:rFonts w:ascii="Sylfaen" w:hAnsi="Sylfaen" w:cs="Sylfaen"/>
        <w:b/>
        <w:bCs/>
        <w:sz w:val="22"/>
        <w:szCs w:val="22"/>
        <w:lang w:val="uk-UA"/>
      </w:rPr>
    </w:pPr>
    <w:proofErr w:type="spellStart"/>
    <w:r w:rsidRPr="006F1B80">
      <w:rPr>
        <w:rFonts w:ascii="Cambria" w:hAnsi="Cambria" w:cs="Cambria"/>
        <w:b/>
        <w:bCs/>
        <w:sz w:val="22"/>
        <w:szCs w:val="22"/>
        <w:lang w:val="uk-UA"/>
      </w:rPr>
      <w:t>Силабус</w:t>
    </w:r>
    <w:proofErr w:type="spellEnd"/>
    <w:r w:rsidRPr="006F1B80">
      <w:rPr>
        <w:rFonts w:ascii="Cambria" w:hAnsi="Cambria" w:cs="Cambria"/>
        <w:b/>
        <w:bCs/>
        <w:sz w:val="22"/>
        <w:szCs w:val="22"/>
        <w:lang w:val="uk-UA"/>
      </w:rPr>
      <w:t xml:space="preserve"> навчальної дисципліни</w:t>
    </w:r>
  </w:p>
  <w:p w14:paraId="5D59CAD4" w14:textId="77777777" w:rsidR="00B70A72" w:rsidRPr="00CF2559" w:rsidRDefault="00B70A72"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6522D"/>
    <w:multiLevelType w:val="hybridMultilevel"/>
    <w:tmpl w:val="A8EC11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B8218F9"/>
    <w:multiLevelType w:val="hybridMultilevel"/>
    <w:tmpl w:val="F362929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
    <w:nsid w:val="100E2832"/>
    <w:multiLevelType w:val="hybridMultilevel"/>
    <w:tmpl w:val="59847EA4"/>
    <w:lvl w:ilvl="0" w:tplc="E360685E">
      <w:start w:val="1"/>
      <w:numFmt w:val="decimal"/>
      <w:lvlText w:val="%1."/>
      <w:lvlJc w:val="left"/>
      <w:pPr>
        <w:ind w:left="5464"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01B14A5"/>
    <w:multiLevelType w:val="hybridMultilevel"/>
    <w:tmpl w:val="A006B176"/>
    <w:lvl w:ilvl="0" w:tplc="D826A22A">
      <w:start w:val="1"/>
      <w:numFmt w:val="decimal"/>
      <w:lvlText w:val="%1."/>
      <w:lvlJc w:val="left"/>
      <w:pPr>
        <w:ind w:left="1080" w:hanging="360"/>
      </w:pPr>
      <w:rPr>
        <w:rFonts w:hint="default"/>
        <w:b w:val="0"/>
        <w:color w:val="auto"/>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10710337"/>
    <w:multiLevelType w:val="hybridMultilevel"/>
    <w:tmpl w:val="D09ECDDC"/>
    <w:lvl w:ilvl="0" w:tplc="F61C315A">
      <w:start w:val="1"/>
      <w:numFmt w:val="decimal"/>
      <w:lvlText w:val="%1."/>
      <w:lvlJc w:val="left"/>
      <w:pPr>
        <w:ind w:left="1637" w:hanging="360"/>
      </w:pPr>
      <w:rPr>
        <w:rFonts w:hint="default"/>
        <w:b w:val="0"/>
        <w:color w:val="auto"/>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7694810"/>
    <w:multiLevelType w:val="hybridMultilevel"/>
    <w:tmpl w:val="2B20F36C"/>
    <w:lvl w:ilvl="0" w:tplc="4F2C9A0C">
      <w:start w:val="1"/>
      <w:numFmt w:val="decimal"/>
      <w:lvlText w:val="%1."/>
      <w:lvlJc w:val="left"/>
      <w:pPr>
        <w:ind w:left="720" w:hanging="360"/>
      </w:pPr>
      <w:rPr>
        <w:rFonts w:hint="default"/>
        <w:b w:val="0"/>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2703749"/>
    <w:multiLevelType w:val="hybridMultilevel"/>
    <w:tmpl w:val="C25CE07E"/>
    <w:lvl w:ilvl="0" w:tplc="2732EE7C">
      <w:start w:val="1"/>
      <w:numFmt w:val="decimal"/>
      <w:lvlText w:val="%1."/>
      <w:lvlJc w:val="left"/>
      <w:pPr>
        <w:ind w:left="502" w:hanging="360"/>
      </w:pPr>
      <w:rPr>
        <w:rFonts w:hint="default"/>
        <w:b w:val="0"/>
        <w:i w:val="0"/>
        <w:color w:val="00000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nsid w:val="34985EF1"/>
    <w:multiLevelType w:val="hybridMultilevel"/>
    <w:tmpl w:val="DF7AE100"/>
    <w:lvl w:ilvl="0" w:tplc="6302D0EE">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8">
    <w:nsid w:val="3B5E50FB"/>
    <w:multiLevelType w:val="hybridMultilevel"/>
    <w:tmpl w:val="A8CC1874"/>
    <w:lvl w:ilvl="0" w:tplc="76202B0E">
      <w:start w:val="1"/>
      <w:numFmt w:val="decimal"/>
      <w:lvlText w:val="%1."/>
      <w:lvlJc w:val="left"/>
      <w:pPr>
        <w:ind w:left="720" w:hanging="360"/>
      </w:pPr>
      <w:rPr>
        <w:rFonts w:ascii="Times New Roman" w:hAnsi="Times New Roman" w:cs="Times New Roman" w:hint="default"/>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7B7240"/>
    <w:multiLevelType w:val="hybridMultilevel"/>
    <w:tmpl w:val="984652E8"/>
    <w:lvl w:ilvl="0" w:tplc="1DBAD10E">
      <w:start w:val="1"/>
      <w:numFmt w:val="decimal"/>
      <w:lvlText w:val="%1."/>
      <w:lvlJc w:val="left"/>
      <w:pPr>
        <w:ind w:left="420" w:hanging="360"/>
      </w:pPr>
      <w:rPr>
        <w:rFonts w:cs="Times New Roman"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0">
    <w:nsid w:val="538133AB"/>
    <w:multiLevelType w:val="hybridMultilevel"/>
    <w:tmpl w:val="A006B176"/>
    <w:lvl w:ilvl="0" w:tplc="D826A22A">
      <w:start w:val="1"/>
      <w:numFmt w:val="decimal"/>
      <w:lvlText w:val="%1."/>
      <w:lvlJc w:val="left"/>
      <w:pPr>
        <w:ind w:left="360" w:hanging="360"/>
      </w:pPr>
      <w:rPr>
        <w:rFonts w:hint="default"/>
        <w:b w:val="0"/>
        <w:color w:val="auto"/>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539831E7"/>
    <w:multiLevelType w:val="hybridMultilevel"/>
    <w:tmpl w:val="45F67406"/>
    <w:lvl w:ilvl="0" w:tplc="6B2620EC">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2">
    <w:nsid w:val="58F56E49"/>
    <w:multiLevelType w:val="hybridMultilevel"/>
    <w:tmpl w:val="E43C88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4EB5293"/>
    <w:multiLevelType w:val="hybridMultilevel"/>
    <w:tmpl w:val="2F8A2654"/>
    <w:lvl w:ilvl="0" w:tplc="FDA8D25C">
      <w:start w:val="1"/>
      <w:numFmt w:val="decimal"/>
      <w:lvlText w:val="%1."/>
      <w:lvlJc w:val="left"/>
      <w:pPr>
        <w:ind w:left="108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8566CA2"/>
    <w:multiLevelType w:val="hybridMultilevel"/>
    <w:tmpl w:val="7B9C7F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BC821D8"/>
    <w:multiLevelType w:val="hybridMultilevel"/>
    <w:tmpl w:val="2FB22CA8"/>
    <w:lvl w:ilvl="0" w:tplc="AC74933A">
      <w:start w:val="1"/>
      <w:numFmt w:val="decimal"/>
      <w:lvlText w:val="%1."/>
      <w:lvlJc w:val="left"/>
      <w:pPr>
        <w:ind w:left="720" w:hanging="360"/>
      </w:pPr>
      <w:rPr>
        <w:rFonts w:hint="default"/>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8B46745"/>
    <w:multiLevelType w:val="hybridMultilevel"/>
    <w:tmpl w:val="DF7AE100"/>
    <w:lvl w:ilvl="0" w:tplc="6302D0EE">
      <w:start w:val="1"/>
      <w:numFmt w:val="decimal"/>
      <w:lvlText w:val="%1."/>
      <w:lvlJc w:val="left"/>
      <w:pPr>
        <w:ind w:left="358"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num w:numId="1">
    <w:abstractNumId w:val="15"/>
  </w:num>
  <w:num w:numId="2">
    <w:abstractNumId w:val="0"/>
  </w:num>
  <w:num w:numId="3">
    <w:abstractNumId w:val="13"/>
  </w:num>
  <w:num w:numId="4">
    <w:abstractNumId w:val="1"/>
  </w:num>
  <w:num w:numId="5">
    <w:abstractNumId w:val="14"/>
  </w:num>
  <w:num w:numId="6">
    <w:abstractNumId w:val="2"/>
  </w:num>
  <w:num w:numId="7">
    <w:abstractNumId w:val="12"/>
  </w:num>
  <w:num w:numId="8">
    <w:abstractNumId w:val="10"/>
  </w:num>
  <w:num w:numId="9">
    <w:abstractNumId w:val="7"/>
  </w:num>
  <w:num w:numId="10">
    <w:abstractNumId w:val="5"/>
  </w:num>
  <w:num w:numId="11">
    <w:abstractNumId w:val="4"/>
  </w:num>
  <w:num w:numId="12">
    <w:abstractNumId w:val="11"/>
  </w:num>
  <w:num w:numId="13">
    <w:abstractNumId w:val="6"/>
  </w:num>
  <w:num w:numId="14">
    <w:abstractNumId w:val="16"/>
  </w:num>
  <w:num w:numId="15">
    <w:abstractNumId w:val="9"/>
  </w:num>
  <w:num w:numId="16">
    <w:abstractNumId w:val="3"/>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embedSystemFont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18"/>
    <w:rsid w:val="00000772"/>
    <w:rsid w:val="00002A34"/>
    <w:rsid w:val="00003B89"/>
    <w:rsid w:val="0000511E"/>
    <w:rsid w:val="0001451E"/>
    <w:rsid w:val="0001785D"/>
    <w:rsid w:val="000240DB"/>
    <w:rsid w:val="000245EE"/>
    <w:rsid w:val="000363C2"/>
    <w:rsid w:val="00037576"/>
    <w:rsid w:val="000406BF"/>
    <w:rsid w:val="00042A87"/>
    <w:rsid w:val="00046C4B"/>
    <w:rsid w:val="000509BD"/>
    <w:rsid w:val="00054A6A"/>
    <w:rsid w:val="00054AD5"/>
    <w:rsid w:val="000615FC"/>
    <w:rsid w:val="00061AFB"/>
    <w:rsid w:val="0006237B"/>
    <w:rsid w:val="000676BC"/>
    <w:rsid w:val="00067F84"/>
    <w:rsid w:val="0007112C"/>
    <w:rsid w:val="00074B05"/>
    <w:rsid w:val="00075F95"/>
    <w:rsid w:val="00080904"/>
    <w:rsid w:val="0008217B"/>
    <w:rsid w:val="00083758"/>
    <w:rsid w:val="00087652"/>
    <w:rsid w:val="000919F5"/>
    <w:rsid w:val="00097C11"/>
    <w:rsid w:val="000A5148"/>
    <w:rsid w:val="000A7279"/>
    <w:rsid w:val="000A7F3B"/>
    <w:rsid w:val="000B7460"/>
    <w:rsid w:val="000C1F11"/>
    <w:rsid w:val="000C3539"/>
    <w:rsid w:val="000C4D82"/>
    <w:rsid w:val="000D2817"/>
    <w:rsid w:val="000D2AB8"/>
    <w:rsid w:val="000E3AEE"/>
    <w:rsid w:val="000F48AB"/>
    <w:rsid w:val="000F5B53"/>
    <w:rsid w:val="000F6471"/>
    <w:rsid w:val="001020DD"/>
    <w:rsid w:val="0010550C"/>
    <w:rsid w:val="00106A71"/>
    <w:rsid w:val="0012026F"/>
    <w:rsid w:val="00120EAD"/>
    <w:rsid w:val="001307CC"/>
    <w:rsid w:val="001313BA"/>
    <w:rsid w:val="0013583E"/>
    <w:rsid w:val="001358A7"/>
    <w:rsid w:val="00135BA7"/>
    <w:rsid w:val="0013691C"/>
    <w:rsid w:val="00142820"/>
    <w:rsid w:val="00142B13"/>
    <w:rsid w:val="00153802"/>
    <w:rsid w:val="00161D89"/>
    <w:rsid w:val="00162B4D"/>
    <w:rsid w:val="0016717C"/>
    <w:rsid w:val="001672C9"/>
    <w:rsid w:val="00176509"/>
    <w:rsid w:val="00176A4F"/>
    <w:rsid w:val="00177BBC"/>
    <w:rsid w:val="00183AA9"/>
    <w:rsid w:val="00183C4E"/>
    <w:rsid w:val="00184632"/>
    <w:rsid w:val="001852A7"/>
    <w:rsid w:val="0018604C"/>
    <w:rsid w:val="001864F5"/>
    <w:rsid w:val="001874DD"/>
    <w:rsid w:val="00192F27"/>
    <w:rsid w:val="00196799"/>
    <w:rsid w:val="001A0B7E"/>
    <w:rsid w:val="001A243A"/>
    <w:rsid w:val="001A2AD5"/>
    <w:rsid w:val="001A3AC6"/>
    <w:rsid w:val="001A78E1"/>
    <w:rsid w:val="001D11C5"/>
    <w:rsid w:val="001D2BA0"/>
    <w:rsid w:val="001D3058"/>
    <w:rsid w:val="001E0722"/>
    <w:rsid w:val="001E336D"/>
    <w:rsid w:val="001E6EC2"/>
    <w:rsid w:val="001F6A09"/>
    <w:rsid w:val="002023B6"/>
    <w:rsid w:val="00204EA4"/>
    <w:rsid w:val="0020609A"/>
    <w:rsid w:val="0020685C"/>
    <w:rsid w:val="00210AB2"/>
    <w:rsid w:val="00214738"/>
    <w:rsid w:val="0021546E"/>
    <w:rsid w:val="00222EAE"/>
    <w:rsid w:val="00225610"/>
    <w:rsid w:val="00225B4B"/>
    <w:rsid w:val="0023132A"/>
    <w:rsid w:val="00231656"/>
    <w:rsid w:val="002328C0"/>
    <w:rsid w:val="00236E90"/>
    <w:rsid w:val="00246191"/>
    <w:rsid w:val="00247D74"/>
    <w:rsid w:val="00253A8C"/>
    <w:rsid w:val="00255C54"/>
    <w:rsid w:val="00262893"/>
    <w:rsid w:val="002637A9"/>
    <w:rsid w:val="0026764D"/>
    <w:rsid w:val="0026788D"/>
    <w:rsid w:val="002710F3"/>
    <w:rsid w:val="00280E2B"/>
    <w:rsid w:val="00285002"/>
    <w:rsid w:val="00287991"/>
    <w:rsid w:val="002976F3"/>
    <w:rsid w:val="002A248D"/>
    <w:rsid w:val="002A3930"/>
    <w:rsid w:val="002B1B4C"/>
    <w:rsid w:val="002B70D4"/>
    <w:rsid w:val="002C6EC3"/>
    <w:rsid w:val="002C7762"/>
    <w:rsid w:val="002D663F"/>
    <w:rsid w:val="002E0F38"/>
    <w:rsid w:val="002E109C"/>
    <w:rsid w:val="002E111C"/>
    <w:rsid w:val="002E2CF7"/>
    <w:rsid w:val="002E5071"/>
    <w:rsid w:val="002F12FD"/>
    <w:rsid w:val="002F1DF1"/>
    <w:rsid w:val="0031048A"/>
    <w:rsid w:val="00322C0F"/>
    <w:rsid w:val="00324856"/>
    <w:rsid w:val="00325C70"/>
    <w:rsid w:val="0033065A"/>
    <w:rsid w:val="00331CBC"/>
    <w:rsid w:val="003321C1"/>
    <w:rsid w:val="00337DF5"/>
    <w:rsid w:val="00340CD2"/>
    <w:rsid w:val="00341E9B"/>
    <w:rsid w:val="00342DF8"/>
    <w:rsid w:val="00353230"/>
    <w:rsid w:val="003557B8"/>
    <w:rsid w:val="0036525B"/>
    <w:rsid w:val="00372243"/>
    <w:rsid w:val="00375788"/>
    <w:rsid w:val="00375831"/>
    <w:rsid w:val="003758D7"/>
    <w:rsid w:val="00375B18"/>
    <w:rsid w:val="0037729C"/>
    <w:rsid w:val="00381D3B"/>
    <w:rsid w:val="00390F40"/>
    <w:rsid w:val="00394415"/>
    <w:rsid w:val="00394B73"/>
    <w:rsid w:val="003A2C67"/>
    <w:rsid w:val="003B0C13"/>
    <w:rsid w:val="003C1184"/>
    <w:rsid w:val="003C1958"/>
    <w:rsid w:val="003C37FF"/>
    <w:rsid w:val="003D2EDC"/>
    <w:rsid w:val="003D3DDF"/>
    <w:rsid w:val="003D5512"/>
    <w:rsid w:val="003D656F"/>
    <w:rsid w:val="003E2E32"/>
    <w:rsid w:val="003E3FC0"/>
    <w:rsid w:val="003E5339"/>
    <w:rsid w:val="003E5ABF"/>
    <w:rsid w:val="003E6AD5"/>
    <w:rsid w:val="003F0E2C"/>
    <w:rsid w:val="003F2F63"/>
    <w:rsid w:val="003F3FE7"/>
    <w:rsid w:val="0040236E"/>
    <w:rsid w:val="00404FEA"/>
    <w:rsid w:val="00405484"/>
    <w:rsid w:val="00410F54"/>
    <w:rsid w:val="00413924"/>
    <w:rsid w:val="00416E2E"/>
    <w:rsid w:val="00421F7F"/>
    <w:rsid w:val="00425EA8"/>
    <w:rsid w:val="00430AA1"/>
    <w:rsid w:val="004344D9"/>
    <w:rsid w:val="0043779A"/>
    <w:rsid w:val="004416CB"/>
    <w:rsid w:val="0044229A"/>
    <w:rsid w:val="0044312D"/>
    <w:rsid w:val="004456D9"/>
    <w:rsid w:val="004542CC"/>
    <w:rsid w:val="00456ADD"/>
    <w:rsid w:val="004707AA"/>
    <w:rsid w:val="00482603"/>
    <w:rsid w:val="0048670C"/>
    <w:rsid w:val="004930F2"/>
    <w:rsid w:val="00494608"/>
    <w:rsid w:val="00494816"/>
    <w:rsid w:val="004964FC"/>
    <w:rsid w:val="004A7C2C"/>
    <w:rsid w:val="004B275A"/>
    <w:rsid w:val="004B4F28"/>
    <w:rsid w:val="004D22D1"/>
    <w:rsid w:val="004E14DD"/>
    <w:rsid w:val="004E2660"/>
    <w:rsid w:val="004E459D"/>
    <w:rsid w:val="004E77F1"/>
    <w:rsid w:val="004F4F71"/>
    <w:rsid w:val="00501760"/>
    <w:rsid w:val="00506FAC"/>
    <w:rsid w:val="005076A5"/>
    <w:rsid w:val="00512876"/>
    <w:rsid w:val="00514036"/>
    <w:rsid w:val="0052498A"/>
    <w:rsid w:val="00527F5C"/>
    <w:rsid w:val="00532097"/>
    <w:rsid w:val="00533984"/>
    <w:rsid w:val="00535FF8"/>
    <w:rsid w:val="005377E0"/>
    <w:rsid w:val="00537819"/>
    <w:rsid w:val="005408AE"/>
    <w:rsid w:val="00545027"/>
    <w:rsid w:val="00546259"/>
    <w:rsid w:val="005505FA"/>
    <w:rsid w:val="00552611"/>
    <w:rsid w:val="00564361"/>
    <w:rsid w:val="00565426"/>
    <w:rsid w:val="00566A39"/>
    <w:rsid w:val="00567225"/>
    <w:rsid w:val="00573B91"/>
    <w:rsid w:val="00576201"/>
    <w:rsid w:val="00577A1B"/>
    <w:rsid w:val="005810CA"/>
    <w:rsid w:val="00581B5A"/>
    <w:rsid w:val="00583A4F"/>
    <w:rsid w:val="00583E5E"/>
    <w:rsid w:val="00584BA2"/>
    <w:rsid w:val="0058748D"/>
    <w:rsid w:val="005979F2"/>
    <w:rsid w:val="005A3707"/>
    <w:rsid w:val="005C1503"/>
    <w:rsid w:val="005D3580"/>
    <w:rsid w:val="005D74D5"/>
    <w:rsid w:val="005E0C0C"/>
    <w:rsid w:val="005E7D79"/>
    <w:rsid w:val="005F5830"/>
    <w:rsid w:val="005F5CAB"/>
    <w:rsid w:val="005F5DC3"/>
    <w:rsid w:val="0060176C"/>
    <w:rsid w:val="00601E48"/>
    <w:rsid w:val="006052F0"/>
    <w:rsid w:val="0060541B"/>
    <w:rsid w:val="00611AF3"/>
    <w:rsid w:val="00626ADD"/>
    <w:rsid w:val="0062759D"/>
    <w:rsid w:val="00627C96"/>
    <w:rsid w:val="006300E2"/>
    <w:rsid w:val="006304F1"/>
    <w:rsid w:val="006464EA"/>
    <w:rsid w:val="00647D2E"/>
    <w:rsid w:val="00655FE2"/>
    <w:rsid w:val="006563CF"/>
    <w:rsid w:val="00657073"/>
    <w:rsid w:val="00657C26"/>
    <w:rsid w:val="00676F1A"/>
    <w:rsid w:val="006851E3"/>
    <w:rsid w:val="00685DB4"/>
    <w:rsid w:val="00685F60"/>
    <w:rsid w:val="00687F1E"/>
    <w:rsid w:val="00693D07"/>
    <w:rsid w:val="00694B6F"/>
    <w:rsid w:val="0069571D"/>
    <w:rsid w:val="006A2900"/>
    <w:rsid w:val="006C1238"/>
    <w:rsid w:val="006C1BAC"/>
    <w:rsid w:val="006C3CBB"/>
    <w:rsid w:val="006C4032"/>
    <w:rsid w:val="006D4BA9"/>
    <w:rsid w:val="006D5E0E"/>
    <w:rsid w:val="006D5EB5"/>
    <w:rsid w:val="006D5F3C"/>
    <w:rsid w:val="006E434F"/>
    <w:rsid w:val="006E495F"/>
    <w:rsid w:val="006F1B80"/>
    <w:rsid w:val="006F2F12"/>
    <w:rsid w:val="0071203A"/>
    <w:rsid w:val="00713189"/>
    <w:rsid w:val="007149D2"/>
    <w:rsid w:val="007171E2"/>
    <w:rsid w:val="007247BD"/>
    <w:rsid w:val="0072551A"/>
    <w:rsid w:val="007303D5"/>
    <w:rsid w:val="00730A5B"/>
    <w:rsid w:val="00730FFD"/>
    <w:rsid w:val="007434A3"/>
    <w:rsid w:val="00751A94"/>
    <w:rsid w:val="00751FD3"/>
    <w:rsid w:val="00754972"/>
    <w:rsid w:val="00765043"/>
    <w:rsid w:val="00765AAA"/>
    <w:rsid w:val="00774419"/>
    <w:rsid w:val="00775E0B"/>
    <w:rsid w:val="007762BD"/>
    <w:rsid w:val="00783B03"/>
    <w:rsid w:val="00791E2C"/>
    <w:rsid w:val="007A005C"/>
    <w:rsid w:val="007B5660"/>
    <w:rsid w:val="007B5979"/>
    <w:rsid w:val="007C2E1D"/>
    <w:rsid w:val="007C3DBA"/>
    <w:rsid w:val="007C448D"/>
    <w:rsid w:val="007C79D4"/>
    <w:rsid w:val="007D7EE9"/>
    <w:rsid w:val="007E1F11"/>
    <w:rsid w:val="007E23D0"/>
    <w:rsid w:val="007E4186"/>
    <w:rsid w:val="007E547B"/>
    <w:rsid w:val="007F084E"/>
    <w:rsid w:val="007F1A0E"/>
    <w:rsid w:val="007F2A67"/>
    <w:rsid w:val="007F4588"/>
    <w:rsid w:val="007F4C1F"/>
    <w:rsid w:val="007F59DA"/>
    <w:rsid w:val="0080649A"/>
    <w:rsid w:val="00811586"/>
    <w:rsid w:val="00812037"/>
    <w:rsid w:val="00815933"/>
    <w:rsid w:val="00816BFD"/>
    <w:rsid w:val="008300DE"/>
    <w:rsid w:val="00830E5B"/>
    <w:rsid w:val="00834108"/>
    <w:rsid w:val="00835278"/>
    <w:rsid w:val="00836A2A"/>
    <w:rsid w:val="00841002"/>
    <w:rsid w:val="00844E18"/>
    <w:rsid w:val="008454B2"/>
    <w:rsid w:val="00845F41"/>
    <w:rsid w:val="00846ADE"/>
    <w:rsid w:val="008520D5"/>
    <w:rsid w:val="00856B79"/>
    <w:rsid w:val="00862A78"/>
    <w:rsid w:val="0087160F"/>
    <w:rsid w:val="00873313"/>
    <w:rsid w:val="008757C1"/>
    <w:rsid w:val="00881506"/>
    <w:rsid w:val="008A4865"/>
    <w:rsid w:val="008A7AC1"/>
    <w:rsid w:val="008A7B15"/>
    <w:rsid w:val="008A7B58"/>
    <w:rsid w:val="008B1366"/>
    <w:rsid w:val="008C1438"/>
    <w:rsid w:val="008C2C74"/>
    <w:rsid w:val="008C4048"/>
    <w:rsid w:val="008C552B"/>
    <w:rsid w:val="008C5C76"/>
    <w:rsid w:val="008C72C7"/>
    <w:rsid w:val="008E7C14"/>
    <w:rsid w:val="008F60F8"/>
    <w:rsid w:val="008F6849"/>
    <w:rsid w:val="00904067"/>
    <w:rsid w:val="00904693"/>
    <w:rsid w:val="00913303"/>
    <w:rsid w:val="00933144"/>
    <w:rsid w:val="0094018C"/>
    <w:rsid w:val="009411B6"/>
    <w:rsid w:val="00943FF9"/>
    <w:rsid w:val="00953D0D"/>
    <w:rsid w:val="00960C93"/>
    <w:rsid w:val="0096353E"/>
    <w:rsid w:val="00966160"/>
    <w:rsid w:val="00967064"/>
    <w:rsid w:val="00970769"/>
    <w:rsid w:val="009736ED"/>
    <w:rsid w:val="00986ECA"/>
    <w:rsid w:val="009932AF"/>
    <w:rsid w:val="00997704"/>
    <w:rsid w:val="009A4A06"/>
    <w:rsid w:val="009A55C4"/>
    <w:rsid w:val="009B2D0F"/>
    <w:rsid w:val="009B45B0"/>
    <w:rsid w:val="009C075B"/>
    <w:rsid w:val="009C3D99"/>
    <w:rsid w:val="009D0B54"/>
    <w:rsid w:val="009D2288"/>
    <w:rsid w:val="009D30C8"/>
    <w:rsid w:val="009D4FFA"/>
    <w:rsid w:val="009D77A7"/>
    <w:rsid w:val="009F052E"/>
    <w:rsid w:val="009F18A9"/>
    <w:rsid w:val="009F6B92"/>
    <w:rsid w:val="00A0049D"/>
    <w:rsid w:val="00A00B80"/>
    <w:rsid w:val="00A112C4"/>
    <w:rsid w:val="00A122B9"/>
    <w:rsid w:val="00A1648E"/>
    <w:rsid w:val="00A3027A"/>
    <w:rsid w:val="00A32BE6"/>
    <w:rsid w:val="00A374ED"/>
    <w:rsid w:val="00A41E31"/>
    <w:rsid w:val="00A42289"/>
    <w:rsid w:val="00A43D52"/>
    <w:rsid w:val="00A44468"/>
    <w:rsid w:val="00A533DC"/>
    <w:rsid w:val="00A560D8"/>
    <w:rsid w:val="00A568A6"/>
    <w:rsid w:val="00A61D54"/>
    <w:rsid w:val="00A626AA"/>
    <w:rsid w:val="00A62A09"/>
    <w:rsid w:val="00A655EF"/>
    <w:rsid w:val="00A708AC"/>
    <w:rsid w:val="00A70EC9"/>
    <w:rsid w:val="00A747C9"/>
    <w:rsid w:val="00A75861"/>
    <w:rsid w:val="00A808DE"/>
    <w:rsid w:val="00A819A8"/>
    <w:rsid w:val="00A82F24"/>
    <w:rsid w:val="00A85AA0"/>
    <w:rsid w:val="00A867FE"/>
    <w:rsid w:val="00A90A11"/>
    <w:rsid w:val="00A94E7B"/>
    <w:rsid w:val="00A96198"/>
    <w:rsid w:val="00AA0308"/>
    <w:rsid w:val="00AA7CEB"/>
    <w:rsid w:val="00AB094F"/>
    <w:rsid w:val="00AB1BD2"/>
    <w:rsid w:val="00AB3849"/>
    <w:rsid w:val="00AB3F4F"/>
    <w:rsid w:val="00AB50C1"/>
    <w:rsid w:val="00AB7DF2"/>
    <w:rsid w:val="00AD356A"/>
    <w:rsid w:val="00AD4787"/>
    <w:rsid w:val="00AD4D5B"/>
    <w:rsid w:val="00AD79E0"/>
    <w:rsid w:val="00AD7D31"/>
    <w:rsid w:val="00AE4430"/>
    <w:rsid w:val="00AE525C"/>
    <w:rsid w:val="00AE5D68"/>
    <w:rsid w:val="00AE5E68"/>
    <w:rsid w:val="00AF1128"/>
    <w:rsid w:val="00AF245F"/>
    <w:rsid w:val="00AF434B"/>
    <w:rsid w:val="00B03E3E"/>
    <w:rsid w:val="00B07C0F"/>
    <w:rsid w:val="00B14436"/>
    <w:rsid w:val="00B307D8"/>
    <w:rsid w:val="00B30D1E"/>
    <w:rsid w:val="00B43642"/>
    <w:rsid w:val="00B53897"/>
    <w:rsid w:val="00B562E0"/>
    <w:rsid w:val="00B57B9D"/>
    <w:rsid w:val="00B70A72"/>
    <w:rsid w:val="00B71C79"/>
    <w:rsid w:val="00B74332"/>
    <w:rsid w:val="00B745FE"/>
    <w:rsid w:val="00B7638B"/>
    <w:rsid w:val="00B81CCB"/>
    <w:rsid w:val="00B86010"/>
    <w:rsid w:val="00B90143"/>
    <w:rsid w:val="00B90CA9"/>
    <w:rsid w:val="00B94EE9"/>
    <w:rsid w:val="00B94F6F"/>
    <w:rsid w:val="00BA282F"/>
    <w:rsid w:val="00BA623F"/>
    <w:rsid w:val="00BA7B63"/>
    <w:rsid w:val="00BB17C5"/>
    <w:rsid w:val="00BB1F55"/>
    <w:rsid w:val="00BB7F78"/>
    <w:rsid w:val="00BD09F2"/>
    <w:rsid w:val="00BD3C37"/>
    <w:rsid w:val="00BD4AE6"/>
    <w:rsid w:val="00BD5377"/>
    <w:rsid w:val="00BD552C"/>
    <w:rsid w:val="00BE4D30"/>
    <w:rsid w:val="00BE4F57"/>
    <w:rsid w:val="00BE54F2"/>
    <w:rsid w:val="00BE5555"/>
    <w:rsid w:val="00BE675D"/>
    <w:rsid w:val="00BF5D32"/>
    <w:rsid w:val="00C00637"/>
    <w:rsid w:val="00C0464B"/>
    <w:rsid w:val="00C05277"/>
    <w:rsid w:val="00C05D21"/>
    <w:rsid w:val="00C14672"/>
    <w:rsid w:val="00C155D9"/>
    <w:rsid w:val="00C276DE"/>
    <w:rsid w:val="00C27B7C"/>
    <w:rsid w:val="00C3231E"/>
    <w:rsid w:val="00C35B4D"/>
    <w:rsid w:val="00C3701A"/>
    <w:rsid w:val="00C37501"/>
    <w:rsid w:val="00C41C68"/>
    <w:rsid w:val="00C4350A"/>
    <w:rsid w:val="00C47403"/>
    <w:rsid w:val="00C47911"/>
    <w:rsid w:val="00C5091B"/>
    <w:rsid w:val="00C64A45"/>
    <w:rsid w:val="00C652C1"/>
    <w:rsid w:val="00C6539C"/>
    <w:rsid w:val="00C7575C"/>
    <w:rsid w:val="00C81538"/>
    <w:rsid w:val="00C96523"/>
    <w:rsid w:val="00CA4036"/>
    <w:rsid w:val="00CB3DD3"/>
    <w:rsid w:val="00CC6A28"/>
    <w:rsid w:val="00CD1222"/>
    <w:rsid w:val="00CD6A2D"/>
    <w:rsid w:val="00CE284A"/>
    <w:rsid w:val="00CE46EF"/>
    <w:rsid w:val="00CE574A"/>
    <w:rsid w:val="00CE7235"/>
    <w:rsid w:val="00CE7314"/>
    <w:rsid w:val="00CF003F"/>
    <w:rsid w:val="00CF1850"/>
    <w:rsid w:val="00CF2016"/>
    <w:rsid w:val="00CF2559"/>
    <w:rsid w:val="00CF39BB"/>
    <w:rsid w:val="00CF3D60"/>
    <w:rsid w:val="00CF4FA7"/>
    <w:rsid w:val="00CF50EB"/>
    <w:rsid w:val="00D04A4E"/>
    <w:rsid w:val="00D12DAE"/>
    <w:rsid w:val="00D13485"/>
    <w:rsid w:val="00D150A9"/>
    <w:rsid w:val="00D15EBB"/>
    <w:rsid w:val="00D21029"/>
    <w:rsid w:val="00D21FA0"/>
    <w:rsid w:val="00D26B90"/>
    <w:rsid w:val="00D322D3"/>
    <w:rsid w:val="00D350B5"/>
    <w:rsid w:val="00D37D38"/>
    <w:rsid w:val="00D43F60"/>
    <w:rsid w:val="00D456A0"/>
    <w:rsid w:val="00D45AC2"/>
    <w:rsid w:val="00D4731F"/>
    <w:rsid w:val="00D50315"/>
    <w:rsid w:val="00D52CB4"/>
    <w:rsid w:val="00D54399"/>
    <w:rsid w:val="00D55FA1"/>
    <w:rsid w:val="00D60B1B"/>
    <w:rsid w:val="00D644C0"/>
    <w:rsid w:val="00D66460"/>
    <w:rsid w:val="00D67D8E"/>
    <w:rsid w:val="00D73457"/>
    <w:rsid w:val="00D761B7"/>
    <w:rsid w:val="00D859D3"/>
    <w:rsid w:val="00D85E0D"/>
    <w:rsid w:val="00D86BC4"/>
    <w:rsid w:val="00D87B34"/>
    <w:rsid w:val="00D87E82"/>
    <w:rsid w:val="00D9096B"/>
    <w:rsid w:val="00D91298"/>
    <w:rsid w:val="00DA0B71"/>
    <w:rsid w:val="00DA2DD5"/>
    <w:rsid w:val="00DA7B63"/>
    <w:rsid w:val="00DA7C67"/>
    <w:rsid w:val="00DB15EC"/>
    <w:rsid w:val="00DB4651"/>
    <w:rsid w:val="00DC0033"/>
    <w:rsid w:val="00DC3AA0"/>
    <w:rsid w:val="00DC6CBC"/>
    <w:rsid w:val="00DC7837"/>
    <w:rsid w:val="00DD34AD"/>
    <w:rsid w:val="00DD3E0D"/>
    <w:rsid w:val="00DD5E12"/>
    <w:rsid w:val="00DD734E"/>
    <w:rsid w:val="00DE05BC"/>
    <w:rsid w:val="00DE08FF"/>
    <w:rsid w:val="00DF0426"/>
    <w:rsid w:val="00DF64F2"/>
    <w:rsid w:val="00E05D39"/>
    <w:rsid w:val="00E06DF9"/>
    <w:rsid w:val="00E148C2"/>
    <w:rsid w:val="00E17675"/>
    <w:rsid w:val="00E213CE"/>
    <w:rsid w:val="00E21B92"/>
    <w:rsid w:val="00E23872"/>
    <w:rsid w:val="00E2685C"/>
    <w:rsid w:val="00E30B7B"/>
    <w:rsid w:val="00E35E45"/>
    <w:rsid w:val="00E42FA1"/>
    <w:rsid w:val="00E440AF"/>
    <w:rsid w:val="00E45DB4"/>
    <w:rsid w:val="00E46FFC"/>
    <w:rsid w:val="00E5398E"/>
    <w:rsid w:val="00E54730"/>
    <w:rsid w:val="00E60A80"/>
    <w:rsid w:val="00E66AAD"/>
    <w:rsid w:val="00E66C95"/>
    <w:rsid w:val="00E67609"/>
    <w:rsid w:val="00E73555"/>
    <w:rsid w:val="00E74BE6"/>
    <w:rsid w:val="00E77C32"/>
    <w:rsid w:val="00E94D2A"/>
    <w:rsid w:val="00E96CF7"/>
    <w:rsid w:val="00EA01D3"/>
    <w:rsid w:val="00EA1ED6"/>
    <w:rsid w:val="00EA30B2"/>
    <w:rsid w:val="00EB057B"/>
    <w:rsid w:val="00EC1D14"/>
    <w:rsid w:val="00ED07DE"/>
    <w:rsid w:val="00ED2DD9"/>
    <w:rsid w:val="00ED6A85"/>
    <w:rsid w:val="00EF5880"/>
    <w:rsid w:val="00EF5BEC"/>
    <w:rsid w:val="00EF7D07"/>
    <w:rsid w:val="00F00860"/>
    <w:rsid w:val="00F03931"/>
    <w:rsid w:val="00F1130B"/>
    <w:rsid w:val="00F20AE1"/>
    <w:rsid w:val="00F359D8"/>
    <w:rsid w:val="00F36981"/>
    <w:rsid w:val="00F37428"/>
    <w:rsid w:val="00F41832"/>
    <w:rsid w:val="00F41BA6"/>
    <w:rsid w:val="00F452E0"/>
    <w:rsid w:val="00F46B2D"/>
    <w:rsid w:val="00F47CE1"/>
    <w:rsid w:val="00F5345C"/>
    <w:rsid w:val="00F54DAF"/>
    <w:rsid w:val="00F61156"/>
    <w:rsid w:val="00F61C6F"/>
    <w:rsid w:val="00F61F6A"/>
    <w:rsid w:val="00F63EB7"/>
    <w:rsid w:val="00F7075A"/>
    <w:rsid w:val="00F75F7B"/>
    <w:rsid w:val="00F84CF2"/>
    <w:rsid w:val="00F87A38"/>
    <w:rsid w:val="00F912F3"/>
    <w:rsid w:val="00F9391D"/>
    <w:rsid w:val="00FA1AA2"/>
    <w:rsid w:val="00FA4925"/>
    <w:rsid w:val="00FA61BC"/>
    <w:rsid w:val="00FB4DDD"/>
    <w:rsid w:val="00FC3630"/>
    <w:rsid w:val="00FC57E5"/>
    <w:rsid w:val="00FD2623"/>
    <w:rsid w:val="00FE0E43"/>
    <w:rsid w:val="00FE2801"/>
    <w:rsid w:val="00FE48D6"/>
    <w:rsid w:val="00FF0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15998E"/>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customStyle="1" w:styleId="UnresolvedMention">
    <w:name w:val="Unresolved Mention"/>
    <w:uiPriority w:val="99"/>
    <w:semiHidden/>
    <w:unhideWhenUsed/>
    <w:rsid w:val="009D0B54"/>
    <w:rPr>
      <w:color w:val="605E5C"/>
      <w:shd w:val="clear" w:color="auto" w:fill="E1DFDD"/>
    </w:rPr>
  </w:style>
  <w:style w:type="paragraph" w:styleId="af2">
    <w:name w:val="Body Text Indent"/>
    <w:basedOn w:val="a"/>
    <w:link w:val="af3"/>
    <w:locked/>
    <w:rsid w:val="00D91298"/>
    <w:pPr>
      <w:suppressAutoHyphens/>
      <w:ind w:firstLine="295"/>
      <w:jc w:val="both"/>
    </w:pPr>
    <w:rPr>
      <w:rFonts w:eastAsia="Times New Roman"/>
      <w:sz w:val="19"/>
      <w:szCs w:val="19"/>
      <w:lang w:val="ru-RU" w:eastAsia="ar-SA"/>
    </w:rPr>
  </w:style>
  <w:style w:type="character" w:customStyle="1" w:styleId="af3">
    <w:name w:val="Основной текст с отступом Знак"/>
    <w:basedOn w:val="a0"/>
    <w:link w:val="af2"/>
    <w:rsid w:val="00D91298"/>
    <w:rPr>
      <w:rFonts w:eastAsia="Times New Roman"/>
      <w:sz w:val="19"/>
      <w:szCs w:val="19"/>
      <w:lang w:val="ru-RU" w:eastAsia="ar-SA"/>
    </w:rPr>
  </w:style>
  <w:style w:type="character" w:customStyle="1" w:styleId="apple-style-span">
    <w:name w:val="apple-style-span"/>
    <w:rsid w:val="003758D7"/>
  </w:style>
  <w:style w:type="paragraph" w:styleId="af4">
    <w:name w:val="endnote text"/>
    <w:basedOn w:val="a"/>
    <w:link w:val="af5"/>
    <w:locked/>
    <w:rsid w:val="00AB7DF2"/>
    <w:rPr>
      <w:rFonts w:ascii="Calibri" w:eastAsia="Times New Roman" w:hAnsi="Calibri"/>
      <w:sz w:val="20"/>
      <w:szCs w:val="20"/>
      <w:lang w:val="uk-UA" w:eastAsia="uk-UA"/>
    </w:rPr>
  </w:style>
  <w:style w:type="character" w:customStyle="1" w:styleId="af5">
    <w:name w:val="Текст концевой сноски Знак"/>
    <w:basedOn w:val="a0"/>
    <w:link w:val="af4"/>
    <w:rsid w:val="00AB7DF2"/>
    <w:rPr>
      <w:rFonts w:ascii="Calibri" w:eastAsia="Times New Roman" w:hAnsi="Calibri"/>
      <w:lang w:val="uk-UA" w:eastAsia="uk-UA"/>
    </w:rPr>
  </w:style>
  <w:style w:type="character" w:customStyle="1" w:styleId="rvts23">
    <w:name w:val="rvts23"/>
    <w:uiPriority w:val="99"/>
    <w:rsid w:val="00AB7DF2"/>
  </w:style>
  <w:style w:type="character" w:styleId="af6">
    <w:name w:val="Emphasis"/>
    <w:basedOn w:val="a0"/>
    <w:uiPriority w:val="20"/>
    <w:qFormat/>
    <w:rsid w:val="00AB7DF2"/>
    <w:rPr>
      <w:rFonts w:cs="Times New Roman"/>
      <w:i/>
    </w:rPr>
  </w:style>
  <w:style w:type="character" w:customStyle="1" w:styleId="st">
    <w:name w:val="st"/>
    <w:uiPriority w:val="99"/>
    <w:rsid w:val="00AB7DF2"/>
  </w:style>
  <w:style w:type="character" w:customStyle="1" w:styleId="accesshide">
    <w:name w:val="accesshide"/>
    <w:rsid w:val="00042A87"/>
  </w:style>
  <w:style w:type="paragraph" w:customStyle="1" w:styleId="Default">
    <w:name w:val="Default"/>
    <w:rsid w:val="007C448D"/>
    <w:pPr>
      <w:autoSpaceDE w:val="0"/>
      <w:autoSpaceDN w:val="0"/>
      <w:adjustRightInd w:val="0"/>
    </w:pPr>
    <w:rPr>
      <w:color w:val="000000"/>
      <w:sz w:val="24"/>
      <w:szCs w:val="24"/>
      <w:lang w:val="uk-UA"/>
    </w:rPr>
  </w:style>
  <w:style w:type="character" w:customStyle="1" w:styleId="A30">
    <w:name w:val="A3"/>
    <w:uiPriority w:val="99"/>
    <w:rsid w:val="007C448D"/>
    <w:rPr>
      <w:rFonts w:cs="Myriad Pro"/>
      <w:b/>
      <w:bCs/>
      <w:color w:val="000000"/>
      <w:sz w:val="30"/>
      <w:szCs w:val="30"/>
    </w:rPr>
  </w:style>
  <w:style w:type="paragraph" w:customStyle="1" w:styleId="Pa22">
    <w:name w:val="Pa22"/>
    <w:basedOn w:val="Default"/>
    <w:next w:val="Default"/>
    <w:uiPriority w:val="99"/>
    <w:rsid w:val="00E2685C"/>
    <w:pPr>
      <w:spacing w:line="191" w:lineRule="atLeast"/>
    </w:pPr>
    <w:rPr>
      <w:color w:val="auto"/>
    </w:rPr>
  </w:style>
  <w:style w:type="paragraph" w:customStyle="1" w:styleId="Pa24">
    <w:name w:val="Pa24"/>
    <w:basedOn w:val="Default"/>
    <w:next w:val="Default"/>
    <w:uiPriority w:val="99"/>
    <w:rsid w:val="00B94F6F"/>
    <w:pPr>
      <w:spacing w:line="231" w:lineRule="atLeast"/>
    </w:pPr>
    <w:rPr>
      <w:color w:val="auto"/>
    </w:rPr>
  </w:style>
  <w:style w:type="character" w:customStyle="1" w:styleId="A40">
    <w:name w:val="A4"/>
    <w:uiPriority w:val="99"/>
    <w:rsid w:val="00501760"/>
    <w:rPr>
      <w:rFonts w:cs="Myriad Pro"/>
      <w:b/>
      <w:bCs/>
      <w:color w:val="000000"/>
      <w:sz w:val="22"/>
      <w:szCs w:val="22"/>
    </w:rPr>
  </w:style>
  <w:style w:type="paragraph" w:customStyle="1" w:styleId="Pa3">
    <w:name w:val="Pa3"/>
    <w:basedOn w:val="Default"/>
    <w:next w:val="Default"/>
    <w:uiPriority w:val="99"/>
    <w:rsid w:val="00501760"/>
    <w:pPr>
      <w:spacing w:line="201" w:lineRule="atLeast"/>
    </w:pPr>
    <w:rPr>
      <w:rFonts w:ascii="Myriad Pro" w:hAnsi="Myriad Pro"/>
      <w:color w:val="auto"/>
    </w:rPr>
  </w:style>
  <w:style w:type="character" w:customStyle="1" w:styleId="A00">
    <w:name w:val="A0"/>
    <w:uiPriority w:val="99"/>
    <w:rsid w:val="00647D2E"/>
    <w:rPr>
      <w:rFonts w:cs="Minion Pro"/>
      <w:b/>
      <w:bCs/>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uiPriority="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44E18"/>
    <w:rPr>
      <w:rFonts w:ascii="Times" w:hAnsi="Times" w:cs="Times"/>
      <w:b/>
      <w:bCs/>
      <w:kern w:val="36"/>
      <w:sz w:val="48"/>
      <w:szCs w:val="48"/>
      <w:lang w:val="x-none"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val="x-none"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val="x-none"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val="x-none"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val="x-none"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val="x-none"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val="x-none"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val="x-none" w:eastAsia="en-US"/>
    </w:rPr>
  </w:style>
  <w:style w:type="character" w:customStyle="1" w:styleId="ac">
    <w:name w:val="Текст сноски Знак"/>
    <w:link w:val="ad"/>
    <w:uiPriority w:val="99"/>
    <w:locked/>
    <w:rsid w:val="00142B13"/>
    <w:rPr>
      <w:rFonts w:cs="Times New Roman"/>
      <w:lang w:val="x-none"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val="x-none"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rsid w:val="00142B13"/>
    <w:rPr>
      <w:sz w:val="20"/>
      <w:szCs w:val="20"/>
    </w:rPr>
  </w:style>
  <w:style w:type="character" w:customStyle="1" w:styleId="11">
    <w:name w:val="Текст сноски Знак1"/>
    <w:uiPriority w:val="99"/>
    <w:semiHidden/>
    <w:rPr>
      <w:sz w:val="20"/>
      <w:szCs w:val="20"/>
      <w:lang w:val="en-US" w:eastAsia="en-US"/>
    </w:rPr>
  </w:style>
  <w:style w:type="character" w:customStyle="1" w:styleId="13">
    <w:name w:val="Текст сноски Знак13"/>
    <w:uiPriority w:val="99"/>
    <w:semiHidden/>
    <w:rPr>
      <w:rFonts w:cs="Times New Roman"/>
      <w:sz w:val="20"/>
      <w:szCs w:val="20"/>
    </w:rPr>
  </w:style>
  <w:style w:type="character" w:customStyle="1" w:styleId="12">
    <w:name w:val="Текст сноски Знак12"/>
    <w:uiPriority w:val="99"/>
    <w:semiHidden/>
    <w:rPr>
      <w:rFonts w:cs="Times New Roman"/>
      <w:sz w:val="20"/>
      <w:szCs w:val="20"/>
      <w:lang w:val="en-US" w:eastAsia="en-US"/>
    </w:rPr>
  </w:style>
  <w:style w:type="character" w:customStyle="1" w:styleId="110">
    <w:name w:val="Текст сноски Знак11"/>
    <w:uiPriority w:val="99"/>
    <w:semiHidden/>
    <w:rPr>
      <w:rFonts w:cs="Times New Roman"/>
      <w:sz w:val="20"/>
      <w:szCs w:val="20"/>
    </w:rPr>
  </w:style>
  <w:style w:type="character" w:customStyle="1" w:styleId="14">
    <w:name w:val="Неразрешенное упоминание1"/>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 w:type="character" w:customStyle="1" w:styleId="UnresolvedMention">
    <w:name w:val="Unresolved Mention"/>
    <w:uiPriority w:val="99"/>
    <w:semiHidden/>
    <w:unhideWhenUsed/>
    <w:rsid w:val="009D0B54"/>
    <w:rPr>
      <w:color w:val="605E5C"/>
      <w:shd w:val="clear" w:color="auto" w:fill="E1DFDD"/>
    </w:rPr>
  </w:style>
  <w:style w:type="paragraph" w:styleId="af2">
    <w:name w:val="Body Text Indent"/>
    <w:basedOn w:val="a"/>
    <w:link w:val="af3"/>
    <w:locked/>
    <w:rsid w:val="00D91298"/>
    <w:pPr>
      <w:suppressAutoHyphens/>
      <w:ind w:firstLine="295"/>
      <w:jc w:val="both"/>
    </w:pPr>
    <w:rPr>
      <w:rFonts w:eastAsia="Times New Roman"/>
      <w:sz w:val="19"/>
      <w:szCs w:val="19"/>
      <w:lang w:val="ru-RU" w:eastAsia="ar-SA"/>
    </w:rPr>
  </w:style>
  <w:style w:type="character" w:customStyle="1" w:styleId="af3">
    <w:name w:val="Основной текст с отступом Знак"/>
    <w:basedOn w:val="a0"/>
    <w:link w:val="af2"/>
    <w:rsid w:val="00D91298"/>
    <w:rPr>
      <w:rFonts w:eastAsia="Times New Roman"/>
      <w:sz w:val="19"/>
      <w:szCs w:val="19"/>
      <w:lang w:val="ru-RU" w:eastAsia="ar-SA"/>
    </w:rPr>
  </w:style>
  <w:style w:type="character" w:customStyle="1" w:styleId="apple-style-span">
    <w:name w:val="apple-style-span"/>
    <w:rsid w:val="003758D7"/>
  </w:style>
  <w:style w:type="paragraph" w:styleId="af4">
    <w:name w:val="endnote text"/>
    <w:basedOn w:val="a"/>
    <w:link w:val="af5"/>
    <w:locked/>
    <w:rsid w:val="00AB7DF2"/>
    <w:rPr>
      <w:rFonts w:ascii="Calibri" w:eastAsia="Times New Roman" w:hAnsi="Calibri"/>
      <w:sz w:val="20"/>
      <w:szCs w:val="20"/>
      <w:lang w:val="uk-UA" w:eastAsia="uk-UA"/>
    </w:rPr>
  </w:style>
  <w:style w:type="character" w:customStyle="1" w:styleId="af5">
    <w:name w:val="Текст концевой сноски Знак"/>
    <w:basedOn w:val="a0"/>
    <w:link w:val="af4"/>
    <w:rsid w:val="00AB7DF2"/>
    <w:rPr>
      <w:rFonts w:ascii="Calibri" w:eastAsia="Times New Roman" w:hAnsi="Calibri"/>
      <w:lang w:val="uk-UA" w:eastAsia="uk-UA"/>
    </w:rPr>
  </w:style>
  <w:style w:type="character" w:customStyle="1" w:styleId="rvts23">
    <w:name w:val="rvts23"/>
    <w:uiPriority w:val="99"/>
    <w:rsid w:val="00AB7DF2"/>
  </w:style>
  <w:style w:type="character" w:styleId="af6">
    <w:name w:val="Emphasis"/>
    <w:basedOn w:val="a0"/>
    <w:uiPriority w:val="20"/>
    <w:qFormat/>
    <w:rsid w:val="00AB7DF2"/>
    <w:rPr>
      <w:rFonts w:cs="Times New Roman"/>
      <w:i/>
    </w:rPr>
  </w:style>
  <w:style w:type="character" w:customStyle="1" w:styleId="st">
    <w:name w:val="st"/>
    <w:uiPriority w:val="99"/>
    <w:rsid w:val="00AB7DF2"/>
  </w:style>
  <w:style w:type="character" w:customStyle="1" w:styleId="accesshide">
    <w:name w:val="accesshide"/>
    <w:rsid w:val="00042A87"/>
  </w:style>
  <w:style w:type="paragraph" w:customStyle="1" w:styleId="Default">
    <w:name w:val="Default"/>
    <w:rsid w:val="007C448D"/>
    <w:pPr>
      <w:autoSpaceDE w:val="0"/>
      <w:autoSpaceDN w:val="0"/>
      <w:adjustRightInd w:val="0"/>
    </w:pPr>
    <w:rPr>
      <w:color w:val="000000"/>
      <w:sz w:val="24"/>
      <w:szCs w:val="24"/>
      <w:lang w:val="uk-UA"/>
    </w:rPr>
  </w:style>
  <w:style w:type="character" w:customStyle="1" w:styleId="A30">
    <w:name w:val="A3"/>
    <w:uiPriority w:val="99"/>
    <w:rsid w:val="007C448D"/>
    <w:rPr>
      <w:rFonts w:cs="Myriad Pro"/>
      <w:b/>
      <w:bCs/>
      <w:color w:val="000000"/>
      <w:sz w:val="30"/>
      <w:szCs w:val="30"/>
    </w:rPr>
  </w:style>
  <w:style w:type="paragraph" w:customStyle="1" w:styleId="Pa22">
    <w:name w:val="Pa22"/>
    <w:basedOn w:val="Default"/>
    <w:next w:val="Default"/>
    <w:uiPriority w:val="99"/>
    <w:rsid w:val="00E2685C"/>
    <w:pPr>
      <w:spacing w:line="191" w:lineRule="atLeast"/>
    </w:pPr>
    <w:rPr>
      <w:color w:val="auto"/>
    </w:rPr>
  </w:style>
  <w:style w:type="paragraph" w:customStyle="1" w:styleId="Pa24">
    <w:name w:val="Pa24"/>
    <w:basedOn w:val="Default"/>
    <w:next w:val="Default"/>
    <w:uiPriority w:val="99"/>
    <w:rsid w:val="00B94F6F"/>
    <w:pPr>
      <w:spacing w:line="231" w:lineRule="atLeast"/>
    </w:pPr>
    <w:rPr>
      <w:color w:val="auto"/>
    </w:rPr>
  </w:style>
  <w:style w:type="character" w:customStyle="1" w:styleId="A40">
    <w:name w:val="A4"/>
    <w:uiPriority w:val="99"/>
    <w:rsid w:val="00501760"/>
    <w:rPr>
      <w:rFonts w:cs="Myriad Pro"/>
      <w:b/>
      <w:bCs/>
      <w:color w:val="000000"/>
      <w:sz w:val="22"/>
      <w:szCs w:val="22"/>
    </w:rPr>
  </w:style>
  <w:style w:type="paragraph" w:customStyle="1" w:styleId="Pa3">
    <w:name w:val="Pa3"/>
    <w:basedOn w:val="Default"/>
    <w:next w:val="Default"/>
    <w:uiPriority w:val="99"/>
    <w:rsid w:val="00501760"/>
    <w:pPr>
      <w:spacing w:line="201" w:lineRule="atLeast"/>
    </w:pPr>
    <w:rPr>
      <w:rFonts w:ascii="Myriad Pro" w:hAnsi="Myriad Pro"/>
      <w:color w:val="auto"/>
    </w:rPr>
  </w:style>
  <w:style w:type="character" w:customStyle="1" w:styleId="A00">
    <w:name w:val="A0"/>
    <w:uiPriority w:val="99"/>
    <w:rsid w:val="00647D2E"/>
    <w:rPr>
      <w:rFonts w:cs="Minion Pro"/>
      <w:b/>
      <w:bCs/>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732629">
      <w:bodyDiv w:val="1"/>
      <w:marLeft w:val="0"/>
      <w:marRight w:val="0"/>
      <w:marTop w:val="0"/>
      <w:marBottom w:val="0"/>
      <w:divBdr>
        <w:top w:val="none" w:sz="0" w:space="0" w:color="auto"/>
        <w:left w:val="none" w:sz="0" w:space="0" w:color="auto"/>
        <w:bottom w:val="none" w:sz="0" w:space="0" w:color="auto"/>
        <w:right w:val="none" w:sz="0" w:space="0" w:color="auto"/>
      </w:divBdr>
    </w:div>
    <w:div w:id="1457677248">
      <w:bodyDiv w:val="1"/>
      <w:marLeft w:val="0"/>
      <w:marRight w:val="0"/>
      <w:marTop w:val="0"/>
      <w:marBottom w:val="0"/>
      <w:divBdr>
        <w:top w:val="none" w:sz="0" w:space="0" w:color="auto"/>
        <w:left w:val="none" w:sz="0" w:space="0" w:color="auto"/>
        <w:bottom w:val="none" w:sz="0" w:space="0" w:color="auto"/>
        <w:right w:val="none" w:sz="0" w:space="0" w:color="auto"/>
      </w:divBdr>
    </w:div>
    <w:div w:id="1485658723">
      <w:bodyDiv w:val="1"/>
      <w:marLeft w:val="0"/>
      <w:marRight w:val="0"/>
      <w:marTop w:val="0"/>
      <w:marBottom w:val="0"/>
      <w:divBdr>
        <w:top w:val="none" w:sz="0" w:space="0" w:color="auto"/>
        <w:left w:val="none" w:sz="0" w:space="0" w:color="auto"/>
        <w:bottom w:val="none" w:sz="0" w:space="0" w:color="auto"/>
        <w:right w:val="none" w:sz="0" w:space="0" w:color="auto"/>
      </w:divBdr>
    </w:div>
    <w:div w:id="1750421453">
      <w:bodyDiv w:val="1"/>
      <w:marLeft w:val="0"/>
      <w:marRight w:val="0"/>
      <w:marTop w:val="0"/>
      <w:marBottom w:val="0"/>
      <w:divBdr>
        <w:top w:val="none" w:sz="0" w:space="0" w:color="auto"/>
        <w:left w:val="none" w:sz="0" w:space="0" w:color="auto"/>
        <w:bottom w:val="none" w:sz="0" w:space="0" w:color="auto"/>
        <w:right w:val="none" w:sz="0" w:space="0" w:color="auto"/>
      </w:divBdr>
    </w:div>
    <w:div w:id="1972049521">
      <w:bodyDiv w:val="1"/>
      <w:marLeft w:val="0"/>
      <w:marRight w:val="0"/>
      <w:marTop w:val="0"/>
      <w:marBottom w:val="0"/>
      <w:divBdr>
        <w:top w:val="none" w:sz="0" w:space="0" w:color="auto"/>
        <w:left w:val="none" w:sz="0" w:space="0" w:color="auto"/>
        <w:bottom w:val="none" w:sz="0" w:space="0" w:color="auto"/>
        <w:right w:val="none" w:sz="0" w:space="0" w:color="auto"/>
      </w:divBdr>
      <w:divsChild>
        <w:div w:id="1629387888">
          <w:marLeft w:val="547"/>
          <w:marRight w:val="0"/>
          <w:marTop w:val="96"/>
          <w:marBottom w:val="0"/>
          <w:divBdr>
            <w:top w:val="none" w:sz="0" w:space="0" w:color="auto"/>
            <w:left w:val="none" w:sz="0" w:space="0" w:color="auto"/>
            <w:bottom w:val="none" w:sz="0" w:space="0" w:color="auto"/>
            <w:right w:val="none" w:sz="0" w:space="0" w:color="auto"/>
          </w:divBdr>
        </w:div>
        <w:div w:id="1336376769">
          <w:marLeft w:val="547"/>
          <w:marRight w:val="0"/>
          <w:marTop w:val="96"/>
          <w:marBottom w:val="0"/>
          <w:divBdr>
            <w:top w:val="none" w:sz="0" w:space="0" w:color="auto"/>
            <w:left w:val="none" w:sz="0" w:space="0" w:color="auto"/>
            <w:bottom w:val="none" w:sz="0" w:space="0" w:color="auto"/>
            <w:right w:val="none" w:sz="0" w:space="0" w:color="auto"/>
          </w:divBdr>
        </w:div>
        <w:div w:id="1049961918">
          <w:marLeft w:val="547"/>
          <w:marRight w:val="0"/>
          <w:marTop w:val="96"/>
          <w:marBottom w:val="0"/>
          <w:divBdr>
            <w:top w:val="none" w:sz="0" w:space="0" w:color="auto"/>
            <w:left w:val="none" w:sz="0" w:space="0" w:color="auto"/>
            <w:bottom w:val="none" w:sz="0" w:space="0" w:color="auto"/>
            <w:right w:val="none" w:sz="0" w:space="0" w:color="auto"/>
          </w:divBdr>
        </w:div>
      </w:divsChild>
    </w:div>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 w:id="2034452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znu.edu.ua/course/view.php?id=12952" TargetMode="External"/><Relationship Id="rId13" Type="http://schemas.openxmlformats.org/officeDocument/2006/relationships/hyperlink" Target="http://www.forbes.com/innovative-companies/" TargetMode="External"/><Relationship Id="rId18" Type="http://schemas.openxmlformats.org/officeDocument/2006/relationships/hyperlink" Target="http://www.economy.nayka.com.ua/?op=1&amp;z=5904" TargetMode="External"/><Relationship Id="rId26" Type="http://schemas.openxmlformats.org/officeDocument/2006/relationships/hyperlink" Target="https://tinyurl.com/y9tve4lk" TargetMode="External"/><Relationship Id="rId3" Type="http://schemas.microsoft.com/office/2007/relationships/stylesWithEffects" Target="stylesWithEffects.xml"/><Relationship Id="rId21" Type="http://schemas.openxmlformats.org/officeDocument/2006/relationships/hyperlink" Target="http://www.nbuv.gov.ua" TargetMode="External"/><Relationship Id="rId34" Type="http://schemas.openxmlformats.org/officeDocument/2006/relationships/hyperlink" Target="http://library.znu.edu.ua" TargetMode="External"/><Relationship Id="rId7" Type="http://schemas.openxmlformats.org/officeDocument/2006/relationships/endnotes" Target="endnotes.xml"/><Relationship Id="rId12" Type="http://schemas.openxmlformats.org/officeDocument/2006/relationships/hyperlink" Target="http://www.market-infr.od.ua/uk/48-2020" TargetMode="External"/><Relationship Id="rId17" Type="http://schemas.openxmlformats.org/officeDocument/2006/relationships/hyperlink" Target="http://www.market-infr.od.ua/uk/38-2019" TargetMode="External"/><Relationship Id="rId25" Type="http://schemas.openxmlformats.org/officeDocument/2006/relationships/hyperlink" Target="https://tinyurl.com/y6wzzlu3" TargetMode="External"/><Relationship Id="rId33" Type="http://schemas.openxmlformats.org/officeDocument/2006/relationships/hyperlink" Target="https://tinyurl.com/ydhcsagx" TargetMode="External"/><Relationship Id="rId2" Type="http://schemas.openxmlformats.org/officeDocument/2006/relationships/styles" Target="styles.xml"/><Relationship Id="rId16" Type="http://schemas.openxmlformats.org/officeDocument/2006/relationships/hyperlink" Target="http://www.bank.gov.ua" TargetMode="External"/><Relationship Id="rId20" Type="http://schemas.openxmlformats.org/officeDocument/2006/relationships/hyperlink" Target="https://moodle.znu.edu.ua/mod/resource/view.php?id=103857" TargetMode="External"/><Relationship Id="rId29" Type="http://schemas.openxmlformats.org/officeDocument/2006/relationships/hyperlink" Target="https://tinyurl.com/y8gbt4x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ritage.org" TargetMode="External"/><Relationship Id="rId24" Type="http://schemas.openxmlformats.org/officeDocument/2006/relationships/hyperlink" Target="https://tinyurl.com/ya6yk4ad" TargetMode="External"/><Relationship Id="rId32" Type="http://schemas.openxmlformats.org/officeDocument/2006/relationships/hyperlink" Target="https://tinyurl.com/y9r5dpw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e.gov.ua" TargetMode="External"/><Relationship Id="rId23" Type="http://schemas.openxmlformats.org/officeDocument/2006/relationships/hyperlink" Target="https://apps.webofknowledge.com" TargetMode="External"/><Relationship Id="rId28" Type="http://schemas.openxmlformats.org/officeDocument/2006/relationships/hyperlink" Target="https://tinyurl.com/ycds57la" TargetMode="External"/><Relationship Id="rId36" Type="http://schemas.openxmlformats.org/officeDocument/2006/relationships/fontTable" Target="fontTable.xml"/><Relationship Id="rId10" Type="http://schemas.openxmlformats.org/officeDocument/2006/relationships/hyperlink" Target="http://www.ukrstat.gov.ua" TargetMode="External"/><Relationship Id="rId19" Type="http://schemas.openxmlformats.org/officeDocument/2006/relationships/hyperlink" Target="https://zakon.rada.gov.ua/laws/show/1560-12" TargetMode="External"/><Relationship Id="rId31" Type="http://schemas.openxmlformats.org/officeDocument/2006/relationships/hyperlink" Target="https://tinyurl.com/yd6bq6p9" TargetMode="External"/><Relationship Id="rId4" Type="http://schemas.openxmlformats.org/officeDocument/2006/relationships/settings" Target="settings.xml"/><Relationship Id="rId9" Type="http://schemas.openxmlformats.org/officeDocument/2006/relationships/hyperlink" Target="http://www.bis.org" TargetMode="External"/><Relationship Id="rId14" Type="http://schemas.openxmlformats.org/officeDocument/2006/relationships/hyperlink" Target="https://ukraineinvest.gov.ua/uk/guide/" TargetMode="External"/><Relationship Id="rId22" Type="http://schemas.openxmlformats.org/officeDocument/2006/relationships/hyperlink" Target="https://www.scopus.com" TargetMode="External"/><Relationship Id="rId27" Type="http://schemas.openxmlformats.org/officeDocument/2006/relationships/hyperlink" Target="https://tinyurl.com/y9pkmmp5" TargetMode="External"/><Relationship Id="rId30" Type="http://schemas.openxmlformats.org/officeDocument/2006/relationships/hyperlink" Target="https://tinyurl.com/ycyfws9v"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504</TotalTime>
  <Pages>8</Pages>
  <Words>15542</Words>
  <Characters>8860</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24354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Наташа</cp:lastModifiedBy>
  <cp:revision>32</cp:revision>
  <cp:lastPrinted>2020-06-17T19:03:00Z</cp:lastPrinted>
  <dcterms:created xsi:type="dcterms:W3CDTF">2021-08-12T15:28:00Z</dcterms:created>
  <dcterms:modified xsi:type="dcterms:W3CDTF">2021-10-15T08:16:00Z</dcterms:modified>
</cp:coreProperties>
</file>