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A17AF" w14:textId="4D074287" w:rsidR="0082396B" w:rsidRPr="00160F83" w:rsidRDefault="00160F83" w:rsidP="003016D6">
      <w:pPr>
        <w:autoSpaceDE w:val="0"/>
        <w:autoSpaceDN w:val="0"/>
        <w:adjustRightInd w:val="0"/>
        <w:spacing w:after="0" w:line="240" w:lineRule="auto"/>
        <w:jc w:val="center"/>
        <w:rPr>
          <w:rFonts w:ascii="Times New Roman,Bold" w:hAnsi="Times New Roman,Bold" w:cs="Times New Roman,Bold"/>
          <w:b/>
          <w:bCs/>
          <w:i/>
          <w:sz w:val="24"/>
          <w:szCs w:val="24"/>
        </w:rPr>
      </w:pPr>
      <w:r w:rsidRPr="00160F83">
        <w:rPr>
          <w:rFonts w:ascii="Times New Roman,Bold" w:hAnsi="Times New Roman,Bold" w:cs="Times New Roman,Bold"/>
          <w:b/>
          <w:bCs/>
          <w:i/>
          <w:sz w:val="24"/>
          <w:szCs w:val="24"/>
        </w:rPr>
        <w:t xml:space="preserve">ЛЕКЦІЯ </w:t>
      </w:r>
      <w:r w:rsidRPr="00160F83">
        <w:rPr>
          <w:rFonts w:ascii="Times New Roman,Bold" w:hAnsi="Times New Roman,Bold" w:cs="Times New Roman,Bold"/>
          <w:b/>
          <w:bCs/>
          <w:i/>
          <w:sz w:val="24"/>
          <w:szCs w:val="24"/>
          <w:lang w:val="uk-UA"/>
        </w:rPr>
        <w:t>9</w:t>
      </w:r>
      <w:r w:rsidRPr="00160F83">
        <w:rPr>
          <w:rFonts w:ascii="Times New Roman,Bold" w:hAnsi="Times New Roman,Bold" w:cs="Times New Roman,Bold"/>
          <w:b/>
          <w:bCs/>
          <w:i/>
          <w:sz w:val="24"/>
          <w:szCs w:val="24"/>
        </w:rPr>
        <w:t>.</w:t>
      </w:r>
    </w:p>
    <w:p w14:paraId="5784AF5A" w14:textId="77777777" w:rsidR="0082396B" w:rsidRPr="0082396B" w:rsidRDefault="0082396B" w:rsidP="003016D6">
      <w:pPr>
        <w:autoSpaceDE w:val="0"/>
        <w:autoSpaceDN w:val="0"/>
        <w:adjustRightInd w:val="0"/>
        <w:spacing w:after="0" w:line="240" w:lineRule="auto"/>
        <w:jc w:val="center"/>
        <w:rPr>
          <w:rFonts w:ascii="Times New Roman,Bold" w:hAnsi="Times New Roman,Bold" w:cs="Times New Roman,Bold"/>
          <w:b/>
          <w:bCs/>
          <w:sz w:val="24"/>
          <w:szCs w:val="24"/>
        </w:rPr>
      </w:pPr>
    </w:p>
    <w:p w14:paraId="53C9BE74" w14:textId="77777777" w:rsidR="00160F83" w:rsidRDefault="004825E6" w:rsidP="003016D6">
      <w:pPr>
        <w:autoSpaceDE w:val="0"/>
        <w:autoSpaceDN w:val="0"/>
        <w:adjustRightInd w:val="0"/>
        <w:spacing w:after="0" w:line="240" w:lineRule="auto"/>
        <w:jc w:val="center"/>
        <w:rPr>
          <w:rFonts w:ascii="Times New Roman,Bold" w:hAnsi="Times New Roman,Bold" w:cs="Times New Roman,Bold"/>
          <w:b/>
          <w:bCs/>
          <w:sz w:val="24"/>
          <w:szCs w:val="24"/>
          <w:lang w:val="uk-UA"/>
        </w:rPr>
      </w:pPr>
      <w:r w:rsidRPr="0082396B">
        <w:rPr>
          <w:rFonts w:ascii="Times New Roman,Bold" w:hAnsi="Times New Roman,Bold" w:cs="Times New Roman,Bold"/>
          <w:b/>
          <w:bCs/>
          <w:sz w:val="24"/>
          <w:szCs w:val="24"/>
        </w:rPr>
        <w:t xml:space="preserve"> </w:t>
      </w:r>
      <w:r w:rsidR="00160F83">
        <w:rPr>
          <w:rFonts w:ascii="Times New Roman,Bold" w:hAnsi="Times New Roman,Bold" w:cs="Times New Roman,Bold"/>
          <w:b/>
          <w:bCs/>
          <w:sz w:val="24"/>
          <w:szCs w:val="24"/>
          <w:lang w:val="uk-UA"/>
        </w:rPr>
        <w:t>ПРОДУКЦІЙНІ ПРОЦЕСИ В ЕКОСИСТЕМАХ</w:t>
      </w:r>
      <w:r w:rsidR="00160F83" w:rsidRPr="00160F83">
        <w:rPr>
          <w:rFonts w:ascii="Times New Roman,Bold" w:hAnsi="Times New Roman,Bold" w:cs="Times New Roman,Bold"/>
          <w:b/>
          <w:bCs/>
          <w:sz w:val="24"/>
          <w:szCs w:val="24"/>
        </w:rPr>
        <w:t>.</w:t>
      </w:r>
      <w:r w:rsidR="00160F83">
        <w:rPr>
          <w:rFonts w:ascii="Times New Roman,Bold" w:hAnsi="Times New Roman,Bold" w:cs="Times New Roman,Bold"/>
          <w:b/>
          <w:bCs/>
          <w:sz w:val="24"/>
          <w:szCs w:val="24"/>
          <w:lang w:val="uk-UA"/>
        </w:rPr>
        <w:t xml:space="preserve">  </w:t>
      </w:r>
    </w:p>
    <w:p w14:paraId="3910F37D" w14:textId="32C1E70D" w:rsidR="004825E6" w:rsidRPr="00160F83" w:rsidRDefault="00160F83" w:rsidP="003016D6">
      <w:pPr>
        <w:autoSpaceDE w:val="0"/>
        <w:autoSpaceDN w:val="0"/>
        <w:adjustRightInd w:val="0"/>
        <w:spacing w:after="0" w:line="240" w:lineRule="auto"/>
        <w:jc w:val="center"/>
        <w:rPr>
          <w:rFonts w:ascii="Times New Roman,Bold" w:hAnsi="Times New Roman,Bold" w:cs="Times New Roman,Bold"/>
          <w:b/>
          <w:bCs/>
          <w:sz w:val="24"/>
          <w:szCs w:val="24"/>
          <w:lang w:val="uk-UA"/>
        </w:rPr>
      </w:pPr>
      <w:r>
        <w:rPr>
          <w:rFonts w:ascii="Times New Roman,Bold" w:hAnsi="Times New Roman,Bold" w:cs="Times New Roman,Bold"/>
          <w:b/>
          <w:bCs/>
          <w:sz w:val="24"/>
          <w:szCs w:val="24"/>
          <w:lang w:val="uk-UA"/>
        </w:rPr>
        <w:t xml:space="preserve">ТРАНСФОРМАЦІЯ </w:t>
      </w:r>
      <w:r w:rsidR="004825E6" w:rsidRPr="0082396B">
        <w:rPr>
          <w:rFonts w:ascii="Times New Roman,Bold" w:hAnsi="Times New Roman,Bold" w:cs="Times New Roman,Bold"/>
          <w:b/>
          <w:bCs/>
          <w:sz w:val="24"/>
          <w:szCs w:val="24"/>
        </w:rPr>
        <w:t>ЕНЕРГ</w:t>
      </w:r>
      <w:r>
        <w:rPr>
          <w:rFonts w:ascii="Times New Roman,Bold" w:hAnsi="Times New Roman,Bold" w:cs="Times New Roman,Bold"/>
          <w:b/>
          <w:bCs/>
          <w:sz w:val="24"/>
          <w:szCs w:val="24"/>
          <w:lang w:val="uk-UA"/>
        </w:rPr>
        <w:t xml:space="preserve">ІЇ В </w:t>
      </w:r>
      <w:r w:rsidR="004825E6" w:rsidRPr="0082396B">
        <w:rPr>
          <w:rFonts w:ascii="Times New Roman,Bold" w:hAnsi="Times New Roman,Bold" w:cs="Times New Roman,Bold"/>
          <w:b/>
          <w:bCs/>
          <w:sz w:val="24"/>
          <w:szCs w:val="24"/>
        </w:rPr>
        <w:t xml:space="preserve"> ЕКОСИСТЕМ</w:t>
      </w:r>
      <w:r>
        <w:rPr>
          <w:rFonts w:ascii="Times New Roman,Bold" w:hAnsi="Times New Roman,Bold" w:cs="Times New Roman,Bold"/>
          <w:b/>
          <w:bCs/>
          <w:sz w:val="24"/>
          <w:szCs w:val="24"/>
          <w:lang w:val="uk-UA"/>
        </w:rPr>
        <w:t>АХ</w:t>
      </w:r>
    </w:p>
    <w:p w14:paraId="26929CF5" w14:textId="77777777" w:rsidR="004825E6" w:rsidRPr="0082396B" w:rsidRDefault="004825E6" w:rsidP="003016D6">
      <w:pPr>
        <w:autoSpaceDE w:val="0"/>
        <w:autoSpaceDN w:val="0"/>
        <w:adjustRightInd w:val="0"/>
        <w:spacing w:after="0" w:line="240" w:lineRule="auto"/>
        <w:jc w:val="center"/>
        <w:rPr>
          <w:rFonts w:ascii="Times New Roman,BoldItalic" w:hAnsi="Times New Roman,BoldItalic" w:cs="Times New Roman,BoldItalic"/>
          <w:b/>
          <w:bCs/>
          <w:i/>
          <w:iCs/>
          <w:sz w:val="24"/>
          <w:szCs w:val="24"/>
        </w:rPr>
      </w:pPr>
      <w:r w:rsidRPr="0082396B">
        <w:rPr>
          <w:rFonts w:ascii="Times New Roman,BoldItalic" w:hAnsi="Times New Roman,BoldItalic" w:cs="Times New Roman,BoldItalic"/>
          <w:b/>
          <w:bCs/>
          <w:i/>
          <w:iCs/>
          <w:sz w:val="24"/>
          <w:szCs w:val="24"/>
        </w:rPr>
        <w:t>План:</w:t>
      </w:r>
    </w:p>
    <w:p w14:paraId="3DEBC947" w14:textId="10255323"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1. Енергетична характеристика середовища. Сонячна енергія як</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джерело існування наземних екосистем.</w:t>
      </w:r>
    </w:p>
    <w:p w14:paraId="14C1D50E" w14:textId="29A3903C"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2. Концепція продуктивності. Валова, чиста і вторинна</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продуктивність. Розподіл первинної продукції серед світових екосистем.</w:t>
      </w:r>
    </w:p>
    <w:p w14:paraId="6B174743" w14:textId="77777777"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3. Потік енергії крізь екосистему.</w:t>
      </w:r>
    </w:p>
    <w:p w14:paraId="7715B29F" w14:textId="77777777"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4. Трофічна структура угруповання.</w:t>
      </w:r>
    </w:p>
    <w:p w14:paraId="422BF4E8" w14:textId="2A1EF4D8"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5. Методи вивчення і виявлення харчових ланцюгів і оцінки</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швидкості потоку енергії.</w:t>
      </w:r>
    </w:p>
    <w:p w14:paraId="2B5F4A97" w14:textId="77777777"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6. Екологічні піраміди і енергія харчових ланцюгів.</w:t>
      </w:r>
    </w:p>
    <w:p w14:paraId="01BD4253" w14:textId="77777777" w:rsidR="004825E6" w:rsidRPr="0082396B" w:rsidRDefault="004825E6" w:rsidP="00DB5C36">
      <w:pPr>
        <w:autoSpaceDE w:val="0"/>
        <w:autoSpaceDN w:val="0"/>
        <w:adjustRightInd w:val="0"/>
        <w:spacing w:after="0" w:line="240" w:lineRule="auto"/>
        <w:ind w:left="851" w:hanging="284"/>
        <w:rPr>
          <w:rFonts w:ascii="Times New Roman" w:hAnsi="Times New Roman" w:cs="Times New Roman"/>
          <w:sz w:val="24"/>
          <w:szCs w:val="24"/>
        </w:rPr>
      </w:pPr>
      <w:r w:rsidRPr="0082396B">
        <w:rPr>
          <w:rFonts w:ascii="Times New Roman" w:hAnsi="Times New Roman" w:cs="Times New Roman"/>
          <w:sz w:val="24"/>
          <w:szCs w:val="24"/>
        </w:rPr>
        <w:t>7. Підтримуюча ємність середовища.</w:t>
      </w:r>
    </w:p>
    <w:p w14:paraId="54A617DC" w14:textId="71DECB30"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6E8E9227" w14:textId="4BE7FFDD"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370F52AE" w14:textId="71FCC269" w:rsidR="004825E6" w:rsidRPr="0082396B" w:rsidRDefault="004825E6" w:rsidP="0082396B">
      <w:pPr>
        <w:pStyle w:val="a3"/>
        <w:numPr>
          <w:ilvl w:val="0"/>
          <w:numId w:val="1"/>
        </w:numPr>
        <w:autoSpaceDE w:val="0"/>
        <w:autoSpaceDN w:val="0"/>
        <w:adjustRightInd w:val="0"/>
        <w:spacing w:after="0" w:line="240" w:lineRule="auto"/>
        <w:jc w:val="both"/>
        <w:rPr>
          <w:rFonts w:ascii="Times New Roman,Italic" w:hAnsi="Times New Roman,Italic" w:cs="Times New Roman,Italic"/>
          <w:b/>
          <w:i/>
          <w:iCs/>
          <w:sz w:val="24"/>
          <w:szCs w:val="24"/>
        </w:rPr>
      </w:pPr>
      <w:r w:rsidRPr="0082396B">
        <w:rPr>
          <w:rFonts w:ascii="Times New Roman,Italic" w:hAnsi="Times New Roman,Italic" w:cs="Times New Roman,Italic"/>
          <w:b/>
          <w:i/>
          <w:iCs/>
          <w:sz w:val="24"/>
          <w:szCs w:val="24"/>
        </w:rPr>
        <w:t>Енергетична характеристика середовища. Сонячна енергія як</w:t>
      </w:r>
      <w:r w:rsidR="003016D6" w:rsidRPr="0082396B">
        <w:rPr>
          <w:rFonts w:cs="Times New Roman,Italic"/>
          <w:b/>
          <w:i/>
          <w:iCs/>
          <w:sz w:val="24"/>
          <w:szCs w:val="24"/>
        </w:rPr>
        <w:t xml:space="preserve"> </w:t>
      </w:r>
      <w:r w:rsidRPr="0082396B">
        <w:rPr>
          <w:rFonts w:ascii="Times New Roman,Italic" w:hAnsi="Times New Roman,Italic" w:cs="Times New Roman,Italic"/>
          <w:b/>
          <w:i/>
          <w:iCs/>
          <w:sz w:val="24"/>
          <w:szCs w:val="24"/>
        </w:rPr>
        <w:t>джерело існування наземних екосистем.</w:t>
      </w:r>
    </w:p>
    <w:p w14:paraId="482C992A" w14:textId="77777777" w:rsidR="0082396B" w:rsidRPr="0082396B" w:rsidRDefault="0082396B" w:rsidP="0082396B">
      <w:pPr>
        <w:pStyle w:val="a3"/>
        <w:autoSpaceDE w:val="0"/>
        <w:autoSpaceDN w:val="0"/>
        <w:adjustRightInd w:val="0"/>
        <w:spacing w:after="0" w:line="240" w:lineRule="auto"/>
        <w:ind w:left="927"/>
        <w:jc w:val="both"/>
        <w:rPr>
          <w:rFonts w:ascii="Times New Roman,Italic" w:hAnsi="Times New Roman,Italic" w:cs="Times New Roman,Italic"/>
          <w:i/>
          <w:iCs/>
          <w:sz w:val="24"/>
          <w:szCs w:val="24"/>
        </w:rPr>
      </w:pPr>
    </w:p>
    <w:p w14:paraId="75806FC9" w14:textId="77777777" w:rsidR="00160F83"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Кожен організм або екосистема в цілому є відкритою термодинамічною</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системою, постійно обмінюються з навколишнім середовищем енергією і</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речовиною відповідно до законів термодинаміки: </w:t>
      </w:r>
    </w:p>
    <w:p w14:paraId="4391588F" w14:textId="77777777" w:rsidR="00160F83"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1. Енергія переходить з</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однієї форми в іншу, але не зникає. </w:t>
      </w:r>
    </w:p>
    <w:p w14:paraId="6446EE5F" w14:textId="5B4D67BB" w:rsidR="004825E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2. Ефективність перетворення кінетичної</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енергії (енергії квантів світла) в потенційну (енергію хімічних зв'язків) завжди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менше 100%.</w:t>
      </w:r>
    </w:p>
    <w:p w14:paraId="6F7D8CA2" w14:textId="252F8622" w:rsidR="004825E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Організми, що живуть на земній поверхні, піддаються впливу потоку</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енергії, що складається із сонячного випромінювання і довгохвильового</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теплового випромінювання від прилеглих тіл.</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Сонячне світло, проходячи через атмосферу, послаблюється</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атмосферними газами і пилом, і в ясні дні поверхні досягає 67% енергії. При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цьому ступінь послаблення залежить від довжини хвилі і реальний</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спектральний склад світла, що досягає поверхні землі в ясний день складається</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на 10% з ультрафіолетового, на 45% з видимого і на 45% з інфрачервоного</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світла.</w:t>
      </w:r>
    </w:p>
    <w:p w14:paraId="7DC6404F" w14:textId="1E133634" w:rsidR="004825E6"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Теплове випромінювання від поверхні землі і тіл, температура яких</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вище 0ºС (ґрунт, вода, живі організми, хмари), на відміну від строго</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спрямованого вниз випромінювання Сонця, поширюються постійно у всіх</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напрямках, що може згладжувати коливання енергетичних характеристик</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середовища за часом доби.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Однак, для продуктивності екосистеми і для кругообігу біогенних</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елементів в ній найважливіше сумарне пряме випромінювання, що потрапляє</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на ярус автотрофів. Щорічний приплив енергії становить на цей ярус складає</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1,1</w:t>
      </w:r>
      <w:r w:rsidR="00160F83">
        <w:rPr>
          <w:rFonts w:ascii="Times New Roman" w:hAnsi="Times New Roman" w:cs="Times New Roman"/>
          <w:sz w:val="24"/>
          <w:szCs w:val="24"/>
          <w:lang w:val="uk-UA"/>
        </w:rPr>
        <w:t>-</w:t>
      </w:r>
      <w:r w:rsidRPr="0082396B">
        <w:rPr>
          <w:rFonts w:ascii="Times New Roman" w:hAnsi="Times New Roman" w:cs="Times New Roman"/>
          <w:sz w:val="24"/>
          <w:szCs w:val="24"/>
        </w:rPr>
        <w:t>1,5 млрд ккал на м</w:t>
      </w:r>
      <w:r w:rsidRPr="00160F83">
        <w:rPr>
          <w:rFonts w:ascii="Times New Roman" w:hAnsi="Times New Roman" w:cs="Times New Roman"/>
          <w:sz w:val="24"/>
          <w:szCs w:val="24"/>
          <w:vertAlign w:val="superscript"/>
        </w:rPr>
        <w:t>2</w:t>
      </w:r>
      <w:r w:rsidRPr="0082396B">
        <w:rPr>
          <w:rFonts w:ascii="Times New Roman" w:hAnsi="Times New Roman" w:cs="Times New Roman"/>
          <w:sz w:val="24"/>
          <w:szCs w:val="24"/>
        </w:rPr>
        <w:t xml:space="preserve"> </w:t>
      </w:r>
      <w:r w:rsidR="00160F83">
        <w:rPr>
          <w:rFonts w:ascii="Times New Roman" w:hAnsi="Times New Roman" w:cs="Times New Roman"/>
          <w:sz w:val="24"/>
          <w:szCs w:val="24"/>
          <w:lang w:val="uk-UA"/>
        </w:rPr>
        <w:t>/</w:t>
      </w:r>
      <w:r w:rsidRPr="0082396B">
        <w:rPr>
          <w:rFonts w:ascii="Times New Roman" w:hAnsi="Times New Roman" w:cs="Times New Roman"/>
          <w:sz w:val="24"/>
          <w:szCs w:val="24"/>
        </w:rPr>
        <w:t xml:space="preserve"> рік. При цьому 30% енергії відбивається, 46%</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прямо перетворюється в тепло, 23% витрачається на випаровування і опади,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0,2% витрачається на вітер, хвилі, течії і лише 0,8% витрачається на</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фотосинтез.</w:t>
      </w:r>
    </w:p>
    <w:p w14:paraId="62132416" w14:textId="77777777" w:rsidR="00160F83" w:rsidRPr="0082396B" w:rsidRDefault="00160F83" w:rsidP="003016D6">
      <w:pPr>
        <w:autoSpaceDE w:val="0"/>
        <w:autoSpaceDN w:val="0"/>
        <w:adjustRightInd w:val="0"/>
        <w:spacing w:after="0" w:line="240" w:lineRule="auto"/>
        <w:ind w:firstLine="567"/>
        <w:jc w:val="both"/>
        <w:rPr>
          <w:rFonts w:ascii="Times New Roman" w:hAnsi="Times New Roman" w:cs="Times New Roman"/>
          <w:sz w:val="24"/>
          <w:szCs w:val="24"/>
        </w:rPr>
      </w:pPr>
    </w:p>
    <w:p w14:paraId="005A53AC" w14:textId="0A557AC2" w:rsidR="004825E6" w:rsidRPr="00160F83" w:rsidRDefault="004825E6" w:rsidP="00160F83">
      <w:pPr>
        <w:pStyle w:val="a3"/>
        <w:numPr>
          <w:ilvl w:val="0"/>
          <w:numId w:val="1"/>
        </w:numPr>
        <w:autoSpaceDE w:val="0"/>
        <w:autoSpaceDN w:val="0"/>
        <w:adjustRightInd w:val="0"/>
        <w:spacing w:after="0" w:line="240" w:lineRule="auto"/>
        <w:jc w:val="both"/>
        <w:rPr>
          <w:rFonts w:ascii="Times New Roman,Italic" w:hAnsi="Times New Roman,Italic" w:cs="Times New Roman,Italic"/>
          <w:i/>
          <w:iCs/>
          <w:sz w:val="24"/>
          <w:szCs w:val="24"/>
        </w:rPr>
      </w:pPr>
      <w:r w:rsidRPr="00160F83">
        <w:rPr>
          <w:rFonts w:ascii="Times New Roman,Italic" w:hAnsi="Times New Roman,Italic" w:cs="Times New Roman,Italic"/>
          <w:b/>
          <w:i/>
          <w:iCs/>
          <w:sz w:val="24"/>
          <w:szCs w:val="24"/>
        </w:rPr>
        <w:t>Концепція продуктивності. Валова, чиста і вторинна</w:t>
      </w:r>
      <w:r w:rsidR="003016D6" w:rsidRPr="00160F83">
        <w:rPr>
          <w:rFonts w:cs="Times New Roman,Italic"/>
          <w:b/>
          <w:i/>
          <w:iCs/>
          <w:sz w:val="24"/>
          <w:szCs w:val="24"/>
        </w:rPr>
        <w:t xml:space="preserve"> </w:t>
      </w:r>
      <w:r w:rsidRPr="00160F83">
        <w:rPr>
          <w:rFonts w:ascii="Times New Roman,Italic" w:hAnsi="Times New Roman,Italic" w:cs="Times New Roman,Italic"/>
          <w:b/>
          <w:i/>
          <w:iCs/>
          <w:sz w:val="24"/>
          <w:szCs w:val="24"/>
        </w:rPr>
        <w:t>продуктивність. Розподіл первинної продукції серед світових екосистем</w:t>
      </w:r>
      <w:r w:rsidRPr="00160F83">
        <w:rPr>
          <w:rFonts w:ascii="Times New Roman,Italic" w:hAnsi="Times New Roman,Italic" w:cs="Times New Roman,Italic"/>
          <w:i/>
          <w:iCs/>
          <w:sz w:val="24"/>
          <w:szCs w:val="24"/>
        </w:rPr>
        <w:t>.</w:t>
      </w:r>
    </w:p>
    <w:p w14:paraId="54B04BB6" w14:textId="77777777" w:rsidR="00160F83" w:rsidRPr="00160F83" w:rsidRDefault="00160F83" w:rsidP="00160F83">
      <w:pPr>
        <w:pStyle w:val="a3"/>
        <w:autoSpaceDE w:val="0"/>
        <w:autoSpaceDN w:val="0"/>
        <w:adjustRightInd w:val="0"/>
        <w:spacing w:after="0" w:line="240" w:lineRule="auto"/>
        <w:ind w:left="927"/>
        <w:jc w:val="both"/>
        <w:rPr>
          <w:rFonts w:ascii="Times New Roman,Italic" w:hAnsi="Times New Roman,Italic" w:cs="Times New Roman,Italic"/>
          <w:i/>
          <w:iCs/>
          <w:sz w:val="24"/>
          <w:szCs w:val="24"/>
        </w:rPr>
      </w:pPr>
    </w:p>
    <w:p w14:paraId="06747656" w14:textId="7BDD01DD"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b/>
          <w:bCs/>
          <w:sz w:val="24"/>
          <w:szCs w:val="24"/>
        </w:rPr>
        <w:t xml:space="preserve">Первинною продуктивністю </w:t>
      </w:r>
      <w:r w:rsidRPr="0082396B">
        <w:rPr>
          <w:rFonts w:ascii="Times New Roman" w:hAnsi="Times New Roman" w:cs="Times New Roman"/>
          <w:sz w:val="24"/>
          <w:szCs w:val="24"/>
        </w:rPr>
        <w:t>екосистеми називається швидкість, з якою</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сонячна енергія засвоюється продуцентами і накопичується у вигляді органіки.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Виділяють:</w:t>
      </w:r>
    </w:p>
    <w:p w14:paraId="00D4BEE8" w14:textId="1EB6513C"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1. </w:t>
      </w:r>
      <w:r w:rsidRPr="0082396B">
        <w:rPr>
          <w:rFonts w:ascii="Times New Roman" w:hAnsi="Times New Roman" w:cs="Times New Roman"/>
          <w:b/>
          <w:bCs/>
          <w:sz w:val="24"/>
          <w:szCs w:val="24"/>
        </w:rPr>
        <w:t xml:space="preserve">Валову первинну продуктивність (РG) </w:t>
      </w:r>
      <w:r w:rsidRPr="0082396B">
        <w:rPr>
          <w:rFonts w:ascii="Times New Roman" w:hAnsi="Times New Roman" w:cs="Times New Roman"/>
          <w:sz w:val="24"/>
          <w:szCs w:val="24"/>
        </w:rPr>
        <w:t>- загальну швидкість</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фотосинтезу, включаючи ті органічні речовини, які будуть використані самою</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рослиною для підтримки свого існування в процесі дихання.</w:t>
      </w:r>
    </w:p>
    <w:p w14:paraId="7D6D4F29" w14:textId="548F62CB"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lastRenderedPageBreak/>
        <w:t xml:space="preserve">2. </w:t>
      </w:r>
      <w:r w:rsidRPr="0082396B">
        <w:rPr>
          <w:rFonts w:ascii="Times New Roman" w:hAnsi="Times New Roman" w:cs="Times New Roman"/>
          <w:b/>
          <w:bCs/>
          <w:sz w:val="24"/>
          <w:szCs w:val="24"/>
        </w:rPr>
        <w:t xml:space="preserve">Чисту первинну продуктивність (РN) </w:t>
      </w:r>
      <w:r w:rsidRPr="0082396B">
        <w:rPr>
          <w:rFonts w:ascii="Times New Roman" w:hAnsi="Times New Roman" w:cs="Times New Roman"/>
          <w:sz w:val="24"/>
          <w:szCs w:val="24"/>
        </w:rPr>
        <w:t>- швидкість накопичення</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органічної речовини за вирахуванням витрат на дихання.</w:t>
      </w:r>
    </w:p>
    <w:p w14:paraId="0E67C2F6" w14:textId="5C360E6A"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3. </w:t>
      </w:r>
      <w:r w:rsidRPr="0082396B">
        <w:rPr>
          <w:rFonts w:ascii="Times New Roman" w:hAnsi="Times New Roman" w:cs="Times New Roman"/>
          <w:b/>
          <w:bCs/>
          <w:sz w:val="24"/>
          <w:szCs w:val="24"/>
        </w:rPr>
        <w:t xml:space="preserve">Вторинну продуктивність </w:t>
      </w:r>
      <w:r w:rsidRPr="0082396B">
        <w:rPr>
          <w:rFonts w:ascii="Times New Roman" w:hAnsi="Times New Roman" w:cs="Times New Roman"/>
          <w:sz w:val="24"/>
          <w:szCs w:val="24"/>
        </w:rPr>
        <w:t>- швидкість накопичення енергії на рівнях</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консументів. Вона також ділиться на </w:t>
      </w:r>
      <w:r w:rsidRPr="0082396B">
        <w:rPr>
          <w:rFonts w:ascii="Times New Roman" w:hAnsi="Times New Roman" w:cs="Times New Roman"/>
          <w:b/>
          <w:bCs/>
          <w:sz w:val="24"/>
          <w:szCs w:val="24"/>
        </w:rPr>
        <w:t xml:space="preserve">валову </w:t>
      </w:r>
      <w:r w:rsidRPr="0082396B">
        <w:rPr>
          <w:rFonts w:ascii="Times New Roman" w:hAnsi="Times New Roman" w:cs="Times New Roman"/>
          <w:sz w:val="24"/>
          <w:szCs w:val="24"/>
        </w:rPr>
        <w:t xml:space="preserve">і </w:t>
      </w:r>
      <w:r w:rsidRPr="0082396B">
        <w:rPr>
          <w:rFonts w:ascii="Times New Roman" w:hAnsi="Times New Roman" w:cs="Times New Roman"/>
          <w:b/>
          <w:bCs/>
          <w:sz w:val="24"/>
          <w:szCs w:val="24"/>
        </w:rPr>
        <w:t xml:space="preserve">чисту </w:t>
      </w:r>
      <w:r w:rsidRPr="0082396B">
        <w:rPr>
          <w:rFonts w:ascii="Times New Roman" w:hAnsi="Times New Roman" w:cs="Times New Roman"/>
          <w:sz w:val="24"/>
          <w:szCs w:val="24"/>
        </w:rPr>
        <w:t>(мінус трата на дихання).</w:t>
      </w:r>
    </w:p>
    <w:p w14:paraId="5D9A1173" w14:textId="1DC6D5E3"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За найсприятливіших умов в валову первинну продуктивність може</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перетворитися лише 10% загального денного надходження сонячної енергії та</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за добу до 75-80% валової продукції може перейти в чисту первинну продукцію</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(в середньому для біосфери ці показники дорівнюють 0,4 і 50% відповідно).</w:t>
      </w:r>
    </w:p>
    <w:p w14:paraId="64D4659C" w14:textId="02DAAF7A"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Високі швидкості продукування спостерігаються за сприятливих умов і при</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надходженні додаткової енергії ззовні (за рахунок енергетичних субсидій</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зменшуються власні витрати на підтримку життєдіяльності). Тому найбільша</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валова продукція спостерігається в природних угрупованнях, які отримують</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природну дотацію енергії.</w:t>
      </w:r>
    </w:p>
    <w:p w14:paraId="1EC41EC2" w14:textId="44E70509"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Необхідно враховувати, що фактор, який є енергетичної субсидією в</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одних умовах, може в інших умовах навпаки віднімати енергію у спільноти.</w:t>
      </w:r>
      <w:r w:rsidR="003016D6" w:rsidRPr="0082396B">
        <w:rPr>
          <w:rFonts w:ascii="Times New Roman" w:hAnsi="Times New Roman" w:cs="Times New Roman"/>
          <w:sz w:val="24"/>
          <w:szCs w:val="24"/>
        </w:rPr>
        <w:t xml:space="preserve"> </w:t>
      </w:r>
      <w:r w:rsidRPr="0082396B">
        <w:rPr>
          <w:rFonts w:ascii="Times New Roman" w:hAnsi="Times New Roman" w:cs="Times New Roman"/>
          <w:i/>
          <w:sz w:val="24"/>
          <w:szCs w:val="24"/>
        </w:rPr>
        <w:t>Наприклад</w:t>
      </w:r>
      <w:r w:rsidRPr="0082396B">
        <w:rPr>
          <w:rFonts w:ascii="Times New Roman" w:hAnsi="Times New Roman" w:cs="Times New Roman"/>
          <w:sz w:val="24"/>
          <w:szCs w:val="24"/>
        </w:rPr>
        <w:t>, посилення транспірації у вологому і в сухому кліматі завдяки вітру.</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Тобто іноді енергетична субсидія може перейти в стрес. </w:t>
      </w:r>
      <w:r w:rsidRPr="0082396B">
        <w:rPr>
          <w:rFonts w:ascii="Times New Roman" w:hAnsi="Times New Roman" w:cs="Times New Roman"/>
          <w:i/>
          <w:sz w:val="24"/>
          <w:szCs w:val="24"/>
        </w:rPr>
        <w:t>Наприклад</w:t>
      </w:r>
      <w:r w:rsidRPr="0082396B">
        <w:rPr>
          <w:rFonts w:ascii="Times New Roman" w:hAnsi="Times New Roman" w:cs="Times New Roman"/>
          <w:sz w:val="24"/>
          <w:szCs w:val="24"/>
        </w:rPr>
        <w:t>,</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залежність врожайності від концентрації добрив.</w:t>
      </w:r>
    </w:p>
    <w:p w14:paraId="2F259717" w14:textId="77777777" w:rsidR="000C545B"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82396B">
        <w:rPr>
          <w:rFonts w:ascii="Times New Roman" w:hAnsi="Times New Roman" w:cs="Times New Roman"/>
          <w:sz w:val="24"/>
          <w:szCs w:val="24"/>
        </w:rPr>
        <w:t>У межах</w:t>
      </w:r>
      <w:proofErr w:type="gramEnd"/>
      <w:r w:rsidRPr="0082396B">
        <w:rPr>
          <w:rFonts w:ascii="Times New Roman" w:hAnsi="Times New Roman" w:cs="Times New Roman"/>
          <w:sz w:val="24"/>
          <w:szCs w:val="24"/>
        </w:rPr>
        <w:t xml:space="preserve"> кожної екосистеми є свій вертикальний градієнт розподілу</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первинної продукції. Наприклад, в прибережних водах максимум</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продуктивності на глибині 10 м і зменшується аж до 30 м. Нижче 30 м в</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прибережних водоймах - слідові кількості продукції. В океанах це 20 і 100 м</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відповідно.</w:t>
      </w:r>
      <w:r w:rsidR="003016D6" w:rsidRPr="0082396B">
        <w:rPr>
          <w:rFonts w:ascii="Times New Roman" w:hAnsi="Times New Roman" w:cs="Times New Roman"/>
          <w:sz w:val="24"/>
          <w:szCs w:val="24"/>
        </w:rPr>
        <w:t xml:space="preserve"> </w:t>
      </w:r>
    </w:p>
    <w:p w14:paraId="5DABDD19" w14:textId="3D1D7BDD"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Якщо оцінювати світовий розподіл кількості продукції, то на частку</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морських екосистем із загальною площею 362 • 106 км² припадає 43,6%</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загальної валової продуктивності. На частку наземних з площею 135 • 106 км²</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припадає 57,4%.</w:t>
      </w:r>
    </w:p>
    <w:p w14:paraId="3A7A54C4" w14:textId="7ED4859B" w:rsidR="004825E6"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p>
    <w:p w14:paraId="3A1687EA" w14:textId="77777777" w:rsidR="0082396B" w:rsidRPr="0082396B" w:rsidRDefault="0082396B" w:rsidP="003016D6">
      <w:pPr>
        <w:autoSpaceDE w:val="0"/>
        <w:autoSpaceDN w:val="0"/>
        <w:adjustRightInd w:val="0"/>
        <w:spacing w:after="0" w:line="240" w:lineRule="auto"/>
        <w:ind w:firstLine="709"/>
        <w:jc w:val="both"/>
        <w:rPr>
          <w:rFonts w:ascii="Times New Roman" w:hAnsi="Times New Roman" w:cs="Times New Roman"/>
          <w:sz w:val="24"/>
          <w:szCs w:val="24"/>
        </w:rPr>
      </w:pPr>
    </w:p>
    <w:p w14:paraId="0754716A" w14:textId="53E703D4" w:rsidR="0082396B" w:rsidRPr="0082396B" w:rsidRDefault="004825E6" w:rsidP="0082396B">
      <w:pPr>
        <w:autoSpaceDE w:val="0"/>
        <w:autoSpaceDN w:val="0"/>
        <w:adjustRightInd w:val="0"/>
        <w:spacing w:after="0" w:line="240" w:lineRule="auto"/>
        <w:jc w:val="center"/>
        <w:rPr>
          <w:rFonts w:ascii="Times New Roman" w:hAnsi="Times New Roman" w:cs="Times New Roman"/>
          <w:b/>
          <w:i/>
          <w:iCs/>
          <w:sz w:val="24"/>
          <w:szCs w:val="24"/>
        </w:rPr>
      </w:pPr>
      <w:r w:rsidRPr="0082396B">
        <w:rPr>
          <w:rFonts w:ascii="Times New Roman" w:hAnsi="Times New Roman" w:cs="Times New Roman"/>
          <w:noProof/>
          <w:sz w:val="24"/>
          <w:szCs w:val="24"/>
        </w:rPr>
        <w:drawing>
          <wp:inline distT="0" distB="0" distL="0" distR="0" wp14:anchorId="1BCF7FFC" wp14:editId="397F6224">
            <wp:extent cx="5664112" cy="28644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0738" cy="2867836"/>
                    </a:xfrm>
                    <a:prstGeom prst="rect">
                      <a:avLst/>
                    </a:prstGeom>
                    <a:noFill/>
                    <a:ln>
                      <a:noFill/>
                    </a:ln>
                  </pic:spPr>
                </pic:pic>
              </a:graphicData>
            </a:graphic>
          </wp:inline>
        </w:drawing>
      </w:r>
    </w:p>
    <w:p w14:paraId="6E561B03" w14:textId="1219EAE1" w:rsidR="004825E6" w:rsidRPr="0082396B" w:rsidRDefault="004825E6" w:rsidP="00DB5C36">
      <w:pPr>
        <w:autoSpaceDE w:val="0"/>
        <w:autoSpaceDN w:val="0"/>
        <w:adjustRightInd w:val="0"/>
        <w:spacing w:after="0" w:line="240" w:lineRule="auto"/>
        <w:ind w:firstLine="709"/>
        <w:rPr>
          <w:rFonts w:ascii="Times New Roman" w:hAnsi="Times New Roman" w:cs="Times New Roman"/>
          <w:b/>
          <w:i/>
          <w:iCs/>
          <w:sz w:val="24"/>
          <w:szCs w:val="24"/>
        </w:rPr>
      </w:pPr>
      <w:r w:rsidRPr="0082396B">
        <w:rPr>
          <w:rFonts w:ascii="Times New Roman" w:hAnsi="Times New Roman" w:cs="Times New Roman"/>
          <w:b/>
          <w:i/>
          <w:iCs/>
          <w:sz w:val="24"/>
          <w:szCs w:val="24"/>
        </w:rPr>
        <w:t xml:space="preserve">3. </w:t>
      </w:r>
      <w:r w:rsidRPr="0082396B">
        <w:rPr>
          <w:rFonts w:ascii="Times New Roman,Italic" w:hAnsi="Times New Roman,Italic" w:cs="Times New Roman,Italic"/>
          <w:b/>
          <w:i/>
          <w:iCs/>
          <w:sz w:val="24"/>
          <w:szCs w:val="24"/>
        </w:rPr>
        <w:t>Потік енергії крізь екосистему</w:t>
      </w:r>
    </w:p>
    <w:p w14:paraId="5CB09151" w14:textId="77777777" w:rsidR="003016D6" w:rsidRPr="0082396B" w:rsidRDefault="003016D6" w:rsidP="00DB5C36">
      <w:pPr>
        <w:autoSpaceDE w:val="0"/>
        <w:autoSpaceDN w:val="0"/>
        <w:adjustRightInd w:val="0"/>
        <w:spacing w:after="0" w:line="240" w:lineRule="auto"/>
        <w:rPr>
          <w:rFonts w:ascii="Times New Roman" w:hAnsi="Times New Roman" w:cs="Times New Roman"/>
          <w:b/>
          <w:i/>
          <w:iCs/>
          <w:sz w:val="24"/>
          <w:szCs w:val="24"/>
        </w:rPr>
      </w:pPr>
    </w:p>
    <w:p w14:paraId="4E759FD4" w14:textId="755F75A9"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Перенесення енергії їжі від її джерела - автотрофів (рослин) через ряд</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організмів шляхом поїдання називається </w:t>
      </w:r>
      <w:r w:rsidRPr="0082396B">
        <w:rPr>
          <w:rFonts w:ascii="Times New Roman" w:hAnsi="Times New Roman" w:cs="Times New Roman"/>
          <w:b/>
          <w:bCs/>
          <w:sz w:val="24"/>
          <w:szCs w:val="24"/>
        </w:rPr>
        <w:t>харчовий (трофічний) ланцюг</w:t>
      </w:r>
      <w:r w:rsidRPr="0082396B">
        <w:rPr>
          <w:rFonts w:ascii="Times New Roman" w:hAnsi="Times New Roman" w:cs="Times New Roman"/>
          <w:sz w:val="24"/>
          <w:szCs w:val="24"/>
        </w:rPr>
        <w:t>.</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При кожному черговому перенесенні велика частина (80-90%)</w:t>
      </w:r>
      <w:r w:rsidR="00E60D1D">
        <w:rPr>
          <w:rFonts w:ascii="Times New Roman" w:hAnsi="Times New Roman" w:cs="Times New Roman"/>
          <w:sz w:val="24"/>
          <w:szCs w:val="24"/>
          <w:lang w:val="uk-UA"/>
        </w:rPr>
        <w:t xml:space="preserve"> </w:t>
      </w:r>
      <w:r w:rsidRPr="0082396B">
        <w:rPr>
          <w:rFonts w:ascii="Times New Roman" w:hAnsi="Times New Roman" w:cs="Times New Roman"/>
          <w:sz w:val="24"/>
          <w:szCs w:val="24"/>
        </w:rPr>
        <w:t>потенційної енергії втрачається, переходячи в тепло.</w:t>
      </w:r>
    </w:p>
    <w:p w14:paraId="2EEC79B1" w14:textId="5AFF68DE"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Організми, які отримують свою енергію від Сонця через однакове число</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ступенів вважаються такими, що належать до одного </w:t>
      </w:r>
      <w:r w:rsidRPr="0082396B">
        <w:rPr>
          <w:rFonts w:ascii="Times New Roman" w:hAnsi="Times New Roman" w:cs="Times New Roman"/>
          <w:b/>
          <w:bCs/>
          <w:sz w:val="24"/>
          <w:szCs w:val="24"/>
        </w:rPr>
        <w:t>трофічного рівня</w:t>
      </w:r>
      <w:r w:rsidRPr="0082396B">
        <w:rPr>
          <w:rFonts w:ascii="Times New Roman" w:hAnsi="Times New Roman" w:cs="Times New Roman"/>
          <w:sz w:val="24"/>
          <w:szCs w:val="24"/>
        </w:rPr>
        <w:t>:</w:t>
      </w:r>
    </w:p>
    <w:p w14:paraId="4105543E" w14:textId="77777777"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1 трофічний рівень - продуценти (зелені рослини);</w:t>
      </w:r>
    </w:p>
    <w:p w14:paraId="047D994E" w14:textId="77777777"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2 трофічний рівень - первинні консументи (травоїдні);</w:t>
      </w:r>
    </w:p>
    <w:p w14:paraId="616F0373" w14:textId="77777777"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3 трофічний рівень - вторинні консументи (первинні хижаки);</w:t>
      </w:r>
    </w:p>
    <w:p w14:paraId="7AE442DE" w14:textId="77777777"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4 трофічний рівень - третинні консументи (вторинні хижаки).</w:t>
      </w:r>
    </w:p>
    <w:p w14:paraId="014376C8" w14:textId="43D1706A" w:rsidR="004825E6" w:rsidRPr="0082396B" w:rsidRDefault="004825E6" w:rsidP="003016D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lastRenderedPageBreak/>
        <w:t>Потік енергії через будь-який компонент екосистеми (окрема рослина,</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тварина або вся трофічна група) можна представити у вигляді універсальної</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моделі.</w:t>
      </w:r>
    </w:p>
    <w:p w14:paraId="37AD5C8E" w14:textId="10C48DBA"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5F7DDFC0" w14:textId="0D68F88C" w:rsidR="004825E6" w:rsidRDefault="004825E6" w:rsidP="0082396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4B816347" wp14:editId="4A1A7FF6">
            <wp:extent cx="4121101" cy="2244634"/>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8074" cy="2248432"/>
                    </a:xfrm>
                    <a:prstGeom prst="rect">
                      <a:avLst/>
                    </a:prstGeom>
                    <a:noFill/>
                    <a:ln>
                      <a:noFill/>
                    </a:ln>
                  </pic:spPr>
                </pic:pic>
              </a:graphicData>
            </a:graphic>
          </wp:inline>
        </w:drawing>
      </w:r>
    </w:p>
    <w:p w14:paraId="0F13D2DA" w14:textId="068CAD52" w:rsidR="0082396B" w:rsidRDefault="0082396B" w:rsidP="0082396B">
      <w:pPr>
        <w:autoSpaceDE w:val="0"/>
        <w:autoSpaceDN w:val="0"/>
        <w:adjustRightInd w:val="0"/>
        <w:spacing w:after="0" w:line="240" w:lineRule="auto"/>
        <w:jc w:val="center"/>
        <w:rPr>
          <w:rFonts w:ascii="Times New Roman" w:hAnsi="Times New Roman" w:cs="Times New Roman"/>
          <w:sz w:val="24"/>
          <w:szCs w:val="24"/>
        </w:rPr>
      </w:pPr>
    </w:p>
    <w:p w14:paraId="5DE1D823" w14:textId="77777777" w:rsidR="0082396B" w:rsidRPr="0082396B" w:rsidRDefault="0082396B" w:rsidP="0082396B">
      <w:pPr>
        <w:autoSpaceDE w:val="0"/>
        <w:autoSpaceDN w:val="0"/>
        <w:adjustRightInd w:val="0"/>
        <w:spacing w:after="0" w:line="240" w:lineRule="auto"/>
        <w:jc w:val="center"/>
        <w:rPr>
          <w:rFonts w:ascii="Times New Roman" w:hAnsi="Times New Roman" w:cs="Times New Roman"/>
          <w:sz w:val="24"/>
          <w:szCs w:val="24"/>
        </w:rPr>
      </w:pPr>
    </w:p>
    <w:p w14:paraId="2DD795E3" w14:textId="2BB29BEE" w:rsidR="003016D6" w:rsidRPr="0082396B"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9C1AAC">
        <w:rPr>
          <w:rFonts w:ascii="Times New Roman" w:hAnsi="Times New Roman" w:cs="Times New Roman"/>
          <w:b/>
          <w:i/>
          <w:sz w:val="24"/>
          <w:szCs w:val="24"/>
        </w:rPr>
        <w:t xml:space="preserve">Рисунок </w:t>
      </w:r>
      <w:r w:rsidR="0082396B" w:rsidRPr="009C1AAC">
        <w:rPr>
          <w:rFonts w:ascii="Times New Roman" w:hAnsi="Times New Roman" w:cs="Times New Roman"/>
          <w:b/>
          <w:i/>
          <w:sz w:val="24"/>
          <w:szCs w:val="24"/>
        </w:rPr>
        <w:t>1</w:t>
      </w:r>
      <w:r w:rsidRPr="009C1AAC">
        <w:rPr>
          <w:rFonts w:ascii="Times New Roman" w:hAnsi="Times New Roman" w:cs="Times New Roman"/>
          <w:b/>
          <w:i/>
          <w:sz w:val="24"/>
          <w:szCs w:val="24"/>
        </w:rPr>
        <w:t>.</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Універсальна модель потоку енергії крізь окремий компонент</w:t>
      </w:r>
      <w:r w:rsidRPr="0082396B">
        <w:rPr>
          <w:rFonts w:ascii="Times New Roman" w:hAnsi="Times New Roman" w:cs="Times New Roman"/>
          <w:sz w:val="24"/>
          <w:szCs w:val="24"/>
          <w:lang w:val="uk-UA"/>
        </w:rPr>
        <w:t xml:space="preserve"> </w:t>
      </w:r>
      <w:r w:rsidRPr="0082396B">
        <w:rPr>
          <w:rFonts w:ascii="Times New Roman" w:hAnsi="Times New Roman" w:cs="Times New Roman"/>
          <w:sz w:val="24"/>
          <w:szCs w:val="24"/>
        </w:rPr>
        <w:t>екосистеми (за Одумом):</w:t>
      </w:r>
    </w:p>
    <w:p w14:paraId="720FC5AC"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I – енергія, яка надходить на трофічний рівень;</w:t>
      </w:r>
      <w:r w:rsidR="003016D6" w:rsidRPr="0082396B">
        <w:rPr>
          <w:rFonts w:ascii="Times New Roman" w:hAnsi="Times New Roman" w:cs="Times New Roman"/>
          <w:sz w:val="24"/>
          <w:szCs w:val="24"/>
        </w:rPr>
        <w:t xml:space="preserve"> </w:t>
      </w:r>
    </w:p>
    <w:p w14:paraId="6817A53C"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NU-</w:t>
      </w:r>
      <w:r w:rsidRPr="0082396B">
        <w:rPr>
          <w:rFonts w:ascii="Times New Roman" w:hAnsi="Times New Roman" w:cs="Times New Roman"/>
          <w:sz w:val="24"/>
          <w:szCs w:val="24"/>
          <w:lang w:val="uk-UA"/>
        </w:rPr>
        <w:t xml:space="preserve"> </w:t>
      </w:r>
      <w:r w:rsidRPr="0082396B">
        <w:rPr>
          <w:rFonts w:ascii="Times New Roman" w:hAnsi="Times New Roman" w:cs="Times New Roman"/>
          <w:sz w:val="24"/>
          <w:szCs w:val="24"/>
        </w:rPr>
        <w:t>невикористана енергія;</w:t>
      </w:r>
    </w:p>
    <w:p w14:paraId="7F594D97"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А – асимільована енергія;</w:t>
      </w:r>
    </w:p>
    <w:p w14:paraId="212D288F"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Р – продукція;</w:t>
      </w:r>
    </w:p>
    <w:p w14:paraId="42A1E98E"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R - дихання;</w:t>
      </w:r>
    </w:p>
    <w:p w14:paraId="370446FD"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В -</w:t>
      </w:r>
      <w:r w:rsidRPr="0082396B">
        <w:rPr>
          <w:rFonts w:ascii="Times New Roman" w:hAnsi="Times New Roman" w:cs="Times New Roman"/>
          <w:sz w:val="24"/>
          <w:szCs w:val="24"/>
          <w:lang w:val="uk-UA"/>
        </w:rPr>
        <w:t xml:space="preserve"> </w:t>
      </w:r>
      <w:r w:rsidRPr="0082396B">
        <w:rPr>
          <w:rFonts w:ascii="Times New Roman" w:hAnsi="Times New Roman" w:cs="Times New Roman"/>
          <w:sz w:val="24"/>
          <w:szCs w:val="24"/>
        </w:rPr>
        <w:t>біомаса;</w:t>
      </w:r>
    </w:p>
    <w:p w14:paraId="17E357F4" w14:textId="77777777" w:rsidR="003016D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 xml:space="preserve">G – </w:t>
      </w:r>
      <w:proofErr w:type="gramStart"/>
      <w:r w:rsidRPr="0082396B">
        <w:rPr>
          <w:rFonts w:ascii="Times New Roman" w:hAnsi="Times New Roman" w:cs="Times New Roman"/>
          <w:sz w:val="24"/>
          <w:szCs w:val="24"/>
        </w:rPr>
        <w:t>ріст;S</w:t>
      </w:r>
      <w:proofErr w:type="gramEnd"/>
      <w:r w:rsidRPr="0082396B">
        <w:rPr>
          <w:rFonts w:ascii="Times New Roman" w:hAnsi="Times New Roman" w:cs="Times New Roman"/>
          <w:sz w:val="24"/>
          <w:szCs w:val="24"/>
        </w:rPr>
        <w:t xml:space="preserve"> - енергія, що накопичилась у запас;</w:t>
      </w:r>
    </w:p>
    <w:p w14:paraId="54BBB595" w14:textId="3A242670" w:rsidR="004825E6" w:rsidRPr="0082396B" w:rsidRDefault="004825E6" w:rsidP="003016D6">
      <w:pPr>
        <w:autoSpaceDE w:val="0"/>
        <w:autoSpaceDN w:val="0"/>
        <w:adjustRightInd w:val="0"/>
        <w:spacing w:after="0" w:line="240" w:lineRule="auto"/>
        <w:ind w:firstLine="567"/>
        <w:jc w:val="both"/>
        <w:rPr>
          <w:rFonts w:ascii="Times New Roman" w:hAnsi="Times New Roman" w:cs="Times New Roman"/>
          <w:sz w:val="24"/>
          <w:szCs w:val="24"/>
        </w:rPr>
      </w:pPr>
      <w:r w:rsidRPr="0082396B">
        <w:rPr>
          <w:rFonts w:ascii="Times New Roman" w:hAnsi="Times New Roman" w:cs="Times New Roman"/>
          <w:sz w:val="24"/>
          <w:szCs w:val="24"/>
        </w:rPr>
        <w:t>Е – екскременти.</w:t>
      </w:r>
    </w:p>
    <w:p w14:paraId="623C702D" w14:textId="77777777" w:rsidR="003016D6" w:rsidRPr="0082396B" w:rsidRDefault="003016D6" w:rsidP="004825E6">
      <w:pPr>
        <w:autoSpaceDE w:val="0"/>
        <w:autoSpaceDN w:val="0"/>
        <w:adjustRightInd w:val="0"/>
        <w:spacing w:after="0" w:line="240" w:lineRule="auto"/>
        <w:rPr>
          <w:rFonts w:ascii="Times New Roman" w:hAnsi="Times New Roman" w:cs="Times New Roman"/>
          <w:sz w:val="24"/>
          <w:szCs w:val="24"/>
        </w:rPr>
      </w:pPr>
    </w:p>
    <w:p w14:paraId="4031FC28" w14:textId="412CE108" w:rsidR="004825E6" w:rsidRPr="0082396B" w:rsidRDefault="004825E6" w:rsidP="00DB5C36">
      <w:pPr>
        <w:autoSpaceDE w:val="0"/>
        <w:autoSpaceDN w:val="0"/>
        <w:adjustRightInd w:val="0"/>
        <w:spacing w:after="0" w:line="240" w:lineRule="auto"/>
        <w:ind w:firstLine="709"/>
        <w:rPr>
          <w:rFonts w:ascii="Times New Roman,Italic" w:hAnsi="Times New Roman,Italic" w:cs="Times New Roman,Italic"/>
          <w:b/>
          <w:i/>
          <w:iCs/>
          <w:sz w:val="24"/>
          <w:szCs w:val="24"/>
        </w:rPr>
      </w:pPr>
      <w:r w:rsidRPr="0082396B">
        <w:rPr>
          <w:rFonts w:ascii="Times New Roman" w:hAnsi="Times New Roman" w:cs="Times New Roman"/>
          <w:i/>
          <w:iCs/>
          <w:sz w:val="24"/>
          <w:szCs w:val="24"/>
        </w:rPr>
        <w:t>4</w:t>
      </w:r>
      <w:r w:rsidRPr="0082396B">
        <w:rPr>
          <w:rFonts w:ascii="Times New Roman" w:hAnsi="Times New Roman" w:cs="Times New Roman"/>
          <w:b/>
          <w:i/>
          <w:iCs/>
          <w:sz w:val="24"/>
          <w:szCs w:val="24"/>
        </w:rPr>
        <w:t xml:space="preserve">. </w:t>
      </w:r>
      <w:r w:rsidRPr="0082396B">
        <w:rPr>
          <w:rFonts w:ascii="Times New Roman,Italic" w:hAnsi="Times New Roman,Italic" w:cs="Times New Roman,Italic"/>
          <w:b/>
          <w:i/>
          <w:iCs/>
          <w:sz w:val="24"/>
          <w:szCs w:val="24"/>
        </w:rPr>
        <w:t>Трофічна структура угруповання</w:t>
      </w:r>
    </w:p>
    <w:p w14:paraId="1A3011F0" w14:textId="77777777" w:rsidR="0082396B" w:rsidRPr="0082396B" w:rsidRDefault="0082396B" w:rsidP="00DB5C36">
      <w:pPr>
        <w:autoSpaceDE w:val="0"/>
        <w:autoSpaceDN w:val="0"/>
        <w:adjustRightInd w:val="0"/>
        <w:spacing w:after="0" w:line="240" w:lineRule="auto"/>
        <w:ind w:firstLine="709"/>
        <w:rPr>
          <w:rFonts w:ascii="Times New Roman,Italic" w:hAnsi="Times New Roman,Italic" w:cs="Times New Roman,Italic"/>
          <w:i/>
          <w:iCs/>
          <w:sz w:val="24"/>
          <w:szCs w:val="24"/>
        </w:rPr>
      </w:pPr>
    </w:p>
    <w:p w14:paraId="6A8D7D19" w14:textId="77777777" w:rsidR="0082396B" w:rsidRDefault="004825E6" w:rsidP="000C545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У будь-якій наземній екосистемі зустрічаються харчові ланцюги двох</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типів: </w:t>
      </w:r>
      <w:r w:rsidRPr="0082396B">
        <w:rPr>
          <w:rFonts w:ascii="Times New Roman" w:hAnsi="Times New Roman" w:cs="Times New Roman"/>
          <w:b/>
          <w:bCs/>
          <w:sz w:val="24"/>
          <w:szCs w:val="24"/>
        </w:rPr>
        <w:t xml:space="preserve">пасовищні </w:t>
      </w:r>
      <w:r w:rsidRPr="0082396B">
        <w:rPr>
          <w:rFonts w:ascii="Times New Roman" w:hAnsi="Times New Roman" w:cs="Times New Roman"/>
          <w:sz w:val="24"/>
          <w:szCs w:val="24"/>
        </w:rPr>
        <w:t xml:space="preserve">(починаються з зелених рослин) і </w:t>
      </w:r>
      <w:r w:rsidRPr="0082396B">
        <w:rPr>
          <w:rFonts w:ascii="Times New Roman" w:hAnsi="Times New Roman" w:cs="Times New Roman"/>
          <w:b/>
          <w:bCs/>
          <w:sz w:val="24"/>
          <w:szCs w:val="24"/>
        </w:rPr>
        <w:t xml:space="preserve">детритні </w:t>
      </w:r>
      <w:r w:rsidRPr="0082396B">
        <w:rPr>
          <w:rFonts w:ascii="Times New Roman" w:hAnsi="Times New Roman" w:cs="Times New Roman"/>
          <w:sz w:val="24"/>
          <w:szCs w:val="24"/>
        </w:rPr>
        <w:t>(починаючи з</w:t>
      </w:r>
      <w:r w:rsidR="003016D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мертвої органічної речовини), які разом утворюють </w:t>
      </w:r>
      <w:r w:rsidRPr="0082396B">
        <w:rPr>
          <w:rFonts w:ascii="Times New Roman" w:hAnsi="Times New Roman" w:cs="Times New Roman"/>
          <w:b/>
          <w:bCs/>
          <w:sz w:val="24"/>
          <w:szCs w:val="24"/>
        </w:rPr>
        <w:t>двоканальний потік</w:t>
      </w:r>
      <w:r w:rsidR="003016D6" w:rsidRPr="0082396B">
        <w:rPr>
          <w:rFonts w:ascii="Times New Roman" w:hAnsi="Times New Roman" w:cs="Times New Roman"/>
          <w:b/>
          <w:bCs/>
          <w:sz w:val="24"/>
          <w:szCs w:val="24"/>
        </w:rPr>
        <w:t xml:space="preserve"> </w:t>
      </w:r>
      <w:r w:rsidRPr="0082396B">
        <w:rPr>
          <w:rFonts w:ascii="Times New Roman" w:hAnsi="Times New Roman" w:cs="Times New Roman"/>
          <w:b/>
          <w:bCs/>
          <w:sz w:val="24"/>
          <w:szCs w:val="24"/>
        </w:rPr>
        <w:t xml:space="preserve">енергії </w:t>
      </w:r>
      <w:r w:rsidRPr="0082396B">
        <w:rPr>
          <w:rFonts w:ascii="Times New Roman" w:hAnsi="Times New Roman" w:cs="Times New Roman"/>
          <w:sz w:val="24"/>
          <w:szCs w:val="24"/>
        </w:rPr>
        <w:t>крізь екосистему.</w:t>
      </w:r>
    </w:p>
    <w:p w14:paraId="4E759B03" w14:textId="3E01EA7C" w:rsidR="004825E6" w:rsidRPr="0082396B" w:rsidRDefault="000C545B" w:rsidP="000C545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 </w:t>
      </w:r>
      <w:r w:rsidR="004825E6" w:rsidRPr="0082396B">
        <w:rPr>
          <w:rFonts w:ascii="Times New Roman" w:hAnsi="Times New Roman" w:cs="Times New Roman"/>
          <w:sz w:val="24"/>
          <w:szCs w:val="24"/>
        </w:rPr>
        <w:t>Ці шляхи мають ярусне, просторове, часове розмежування. Крім того</w:t>
      </w:r>
      <w:r w:rsidR="003016D6" w:rsidRPr="0082396B">
        <w:rPr>
          <w:rFonts w:ascii="Times New Roman" w:hAnsi="Times New Roman" w:cs="Times New Roman"/>
          <w:sz w:val="24"/>
          <w:szCs w:val="24"/>
        </w:rPr>
        <w:t xml:space="preserve"> </w:t>
      </w:r>
      <w:r w:rsidR="004825E6" w:rsidRPr="0082396B">
        <w:rPr>
          <w:rFonts w:ascii="Times New Roman" w:hAnsi="Times New Roman" w:cs="Times New Roman"/>
          <w:sz w:val="24"/>
          <w:szCs w:val="24"/>
        </w:rPr>
        <w:t>мікроконсументи (сапрофітні бактерії і гриби) і макроконсументи (фаготрофні</w:t>
      </w:r>
      <w:r w:rsidRPr="0082396B">
        <w:rPr>
          <w:rFonts w:ascii="Times New Roman" w:hAnsi="Times New Roman" w:cs="Times New Roman"/>
          <w:sz w:val="24"/>
          <w:szCs w:val="24"/>
        </w:rPr>
        <w:t xml:space="preserve"> </w:t>
      </w:r>
      <w:r w:rsidR="004825E6" w:rsidRPr="0082396B">
        <w:rPr>
          <w:rFonts w:ascii="Times New Roman" w:hAnsi="Times New Roman" w:cs="Times New Roman"/>
          <w:sz w:val="24"/>
          <w:szCs w:val="24"/>
        </w:rPr>
        <w:t>тварини) сильно розрізняються відношенням інтенсивності обміну до розмірів</w:t>
      </w:r>
      <w:r w:rsidRPr="0082396B">
        <w:rPr>
          <w:rFonts w:ascii="Times New Roman" w:hAnsi="Times New Roman" w:cs="Times New Roman"/>
          <w:sz w:val="24"/>
          <w:szCs w:val="24"/>
        </w:rPr>
        <w:t xml:space="preserve"> </w:t>
      </w:r>
      <w:r w:rsidR="004825E6" w:rsidRPr="0082396B">
        <w:rPr>
          <w:rFonts w:ascii="Times New Roman" w:hAnsi="Times New Roman" w:cs="Times New Roman"/>
          <w:sz w:val="24"/>
          <w:szCs w:val="24"/>
        </w:rPr>
        <w:t>організму і вивчаються різними методами.</w:t>
      </w:r>
    </w:p>
    <w:p w14:paraId="2F51E509" w14:textId="73CC4B14"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64426F1F" w14:textId="77777777" w:rsidR="00E60D1D" w:rsidRPr="0082396B" w:rsidRDefault="00E60D1D" w:rsidP="00E60D1D">
      <w:pPr>
        <w:autoSpaceDE w:val="0"/>
        <w:autoSpaceDN w:val="0"/>
        <w:adjustRightInd w:val="0"/>
        <w:spacing w:after="0" w:line="240" w:lineRule="auto"/>
        <w:ind w:firstLine="709"/>
        <w:rPr>
          <w:rFonts w:ascii="Times New Roman" w:hAnsi="Times New Roman" w:cs="Times New Roman"/>
          <w:sz w:val="24"/>
          <w:szCs w:val="24"/>
        </w:rPr>
      </w:pPr>
      <w:r w:rsidRPr="0082396B">
        <w:rPr>
          <w:rFonts w:ascii="Times New Roman" w:hAnsi="Times New Roman" w:cs="Times New Roman"/>
          <w:sz w:val="24"/>
          <w:szCs w:val="24"/>
        </w:rPr>
        <w:t>У деяких екосистемах (на пасовищах) по пасовищному ланцюгу може йти 50% і більше потоку енергії. Навпаки, океани і ліси на 90% функціонують як детритні системи.</w:t>
      </w:r>
    </w:p>
    <w:p w14:paraId="63ADF577" w14:textId="77777777" w:rsidR="00E60D1D" w:rsidRPr="0082396B" w:rsidRDefault="00E60D1D" w:rsidP="00E60D1D">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Взаємний зв'язок пасовищного і детритного харчових ланцюгів дозволяє у відповідь на енергетичні впливи перемикати потоки. Однак пряме вилучення травоїдними тваринами і людиною більш 30-50% річного приросту наземної рослинності зменшує здатність екосистеми чинити опір стресу (пасовище стає непридатним за 9 років). Недовипас також може виявитися шкідливим. Якщо пряме споживання живих рослин відсутнє, то детритний матеріал накопичується швидше, ніж йде його розкладання. А це уповільнює кругообіг мінеральних речовин і крім того система може стати пожежонебезпечною. На</w:t>
      </w:r>
      <w:r w:rsidRPr="0082396B">
        <w:rPr>
          <w:rFonts w:ascii="Times New Roman" w:hAnsi="Times New Roman" w:cs="Times New Roman"/>
          <w:sz w:val="24"/>
          <w:szCs w:val="24"/>
          <w:lang w:val="uk-UA"/>
        </w:rPr>
        <w:t xml:space="preserve"> </w:t>
      </w:r>
      <w:r w:rsidRPr="0082396B">
        <w:rPr>
          <w:rFonts w:ascii="Times New Roman" w:hAnsi="Times New Roman" w:cs="Times New Roman"/>
          <w:sz w:val="24"/>
          <w:szCs w:val="24"/>
        </w:rPr>
        <w:t>першому трофічному рівні поглинається близько 50% падаючого світла, а перетворюється в енергію всього 1% поглинутої світлової енергії. Вторинна продуктивність (Р2 і Р3) на кожному наступному трофічному рівні консументів становить в середньому близько 10% попередньої, хоча на рівні хижаків ефективність може бути вище (20%).</w:t>
      </w:r>
    </w:p>
    <w:p w14:paraId="7F694309" w14:textId="14A144A2" w:rsidR="004825E6" w:rsidRPr="0082396B" w:rsidRDefault="004825E6" w:rsidP="0082396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lastRenderedPageBreak/>
        <w:drawing>
          <wp:inline distT="0" distB="0" distL="0" distR="0" wp14:anchorId="530946AA" wp14:editId="01E844A8">
            <wp:extent cx="4480631" cy="266868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83786" cy="2670563"/>
                    </a:xfrm>
                    <a:prstGeom prst="rect">
                      <a:avLst/>
                    </a:prstGeom>
                    <a:noFill/>
                    <a:ln>
                      <a:noFill/>
                    </a:ln>
                  </pic:spPr>
                </pic:pic>
              </a:graphicData>
            </a:graphic>
          </wp:inline>
        </w:drawing>
      </w:r>
    </w:p>
    <w:p w14:paraId="4CE46C7F" w14:textId="7223302E"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10C8AED0" w14:textId="75CC57C6"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15CCA804" w14:textId="4FAD7ECE" w:rsidR="000C545B" w:rsidRPr="0082396B" w:rsidRDefault="004825E6" w:rsidP="000C545B">
      <w:pPr>
        <w:autoSpaceDE w:val="0"/>
        <w:autoSpaceDN w:val="0"/>
        <w:adjustRightInd w:val="0"/>
        <w:spacing w:after="0" w:line="240" w:lineRule="auto"/>
        <w:ind w:firstLine="709"/>
        <w:jc w:val="both"/>
        <w:rPr>
          <w:rFonts w:ascii="Times New Roman" w:hAnsi="Times New Roman" w:cs="Times New Roman"/>
          <w:sz w:val="24"/>
          <w:szCs w:val="24"/>
        </w:rPr>
      </w:pPr>
      <w:r w:rsidRPr="009C1AAC">
        <w:rPr>
          <w:rFonts w:ascii="Times New Roman" w:hAnsi="Times New Roman" w:cs="Times New Roman"/>
          <w:b/>
          <w:i/>
          <w:sz w:val="24"/>
          <w:szCs w:val="24"/>
        </w:rPr>
        <w:t>Рис</w:t>
      </w:r>
      <w:r w:rsidR="00E60D1D" w:rsidRPr="009C1AAC">
        <w:rPr>
          <w:rFonts w:ascii="Times New Roman" w:hAnsi="Times New Roman" w:cs="Times New Roman"/>
          <w:b/>
          <w:i/>
          <w:sz w:val="24"/>
          <w:szCs w:val="24"/>
          <w:lang w:val="uk-UA"/>
        </w:rPr>
        <w:t xml:space="preserve">унок </w:t>
      </w:r>
      <w:r w:rsidR="0082396B" w:rsidRPr="00160F83">
        <w:rPr>
          <w:rFonts w:ascii="Times New Roman" w:hAnsi="Times New Roman" w:cs="Times New Roman"/>
          <w:b/>
          <w:i/>
          <w:sz w:val="24"/>
          <w:szCs w:val="24"/>
        </w:rPr>
        <w:t>2</w:t>
      </w:r>
      <w:r w:rsidRPr="009C1AAC">
        <w:rPr>
          <w:rFonts w:ascii="Times New Roman" w:hAnsi="Times New Roman" w:cs="Times New Roman"/>
          <w:b/>
          <w:i/>
          <w:sz w:val="24"/>
          <w:szCs w:val="24"/>
        </w:rPr>
        <w:t>.</w:t>
      </w:r>
      <w:r w:rsidRPr="0082396B">
        <w:rPr>
          <w:rFonts w:ascii="Times New Roman" w:hAnsi="Times New Roman" w:cs="Times New Roman"/>
          <w:sz w:val="24"/>
          <w:szCs w:val="24"/>
        </w:rPr>
        <w:t xml:space="preserve"> Узагальнена модель трофічної структури і потоку енергії для</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наземної екосистеми:</w:t>
      </w:r>
    </w:p>
    <w:p w14:paraId="11A1923B" w14:textId="65A388DE" w:rsidR="000C545B" w:rsidRPr="0082396B" w:rsidRDefault="004825E6" w:rsidP="00E60D1D">
      <w:pPr>
        <w:autoSpaceDE w:val="0"/>
        <w:autoSpaceDN w:val="0"/>
        <w:adjustRightInd w:val="0"/>
        <w:spacing w:after="0" w:line="240" w:lineRule="auto"/>
        <w:ind w:firstLine="567"/>
        <w:rPr>
          <w:rFonts w:ascii="Times New Roman" w:hAnsi="Times New Roman" w:cs="Times New Roman"/>
          <w:sz w:val="24"/>
          <w:szCs w:val="24"/>
        </w:rPr>
      </w:pPr>
      <w:r w:rsidRPr="0082396B">
        <w:rPr>
          <w:rFonts w:ascii="Times New Roman" w:hAnsi="Times New Roman" w:cs="Times New Roman"/>
          <w:sz w:val="24"/>
          <w:szCs w:val="24"/>
        </w:rPr>
        <w:t xml:space="preserve">ЧПП </w:t>
      </w:r>
      <w:r w:rsidR="00160F83">
        <w:rPr>
          <w:rFonts w:ascii="Times New Roman" w:hAnsi="Times New Roman"/>
          <w:sz w:val="24"/>
          <w:szCs w:val="24"/>
        </w:rPr>
        <w:t>–</w:t>
      </w:r>
      <w:r w:rsidRPr="0082396B">
        <w:rPr>
          <w:rFonts w:ascii="Times New Roman" w:hAnsi="Times New Roman" w:cs="Times New Roman"/>
          <w:sz w:val="24"/>
          <w:szCs w:val="24"/>
        </w:rPr>
        <w:t xml:space="preserve"> чиста первинна </w:t>
      </w:r>
      <w:proofErr w:type="gramStart"/>
      <w:r w:rsidRPr="0082396B">
        <w:rPr>
          <w:rFonts w:ascii="Times New Roman" w:hAnsi="Times New Roman" w:cs="Times New Roman"/>
          <w:sz w:val="24"/>
          <w:szCs w:val="24"/>
        </w:rPr>
        <w:t>продуктивність;</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МОВ</w:t>
      </w:r>
      <w:proofErr w:type="gramEnd"/>
      <w:r w:rsidRPr="0082396B">
        <w:rPr>
          <w:rFonts w:ascii="Times New Roman" w:hAnsi="Times New Roman" w:cs="Times New Roman"/>
          <w:sz w:val="24"/>
          <w:szCs w:val="24"/>
        </w:rPr>
        <w:t xml:space="preserve"> </w:t>
      </w:r>
      <w:r w:rsidR="000C545B" w:rsidRPr="0082396B">
        <w:rPr>
          <w:rFonts w:ascii="Times New Roman" w:hAnsi="Times New Roman" w:cs="Times New Roman"/>
          <w:sz w:val="24"/>
          <w:szCs w:val="24"/>
        </w:rPr>
        <w:t>–</w:t>
      </w:r>
      <w:r w:rsidRPr="0082396B">
        <w:rPr>
          <w:rFonts w:ascii="Times New Roman" w:hAnsi="Times New Roman" w:cs="Times New Roman"/>
          <w:sz w:val="24"/>
          <w:szCs w:val="24"/>
        </w:rPr>
        <w:t xml:space="preserve"> мертва</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органічна речовина;</w:t>
      </w:r>
    </w:p>
    <w:p w14:paraId="3458127B" w14:textId="59499FB8" w:rsidR="000C545B" w:rsidRPr="0082396B" w:rsidRDefault="004825E6" w:rsidP="00E60D1D">
      <w:pPr>
        <w:autoSpaceDE w:val="0"/>
        <w:autoSpaceDN w:val="0"/>
        <w:adjustRightInd w:val="0"/>
        <w:spacing w:after="0" w:line="240" w:lineRule="auto"/>
        <w:ind w:firstLine="567"/>
        <w:rPr>
          <w:rFonts w:ascii="Times New Roman" w:hAnsi="Times New Roman" w:cs="Times New Roman"/>
          <w:sz w:val="24"/>
          <w:szCs w:val="24"/>
        </w:rPr>
      </w:pPr>
      <w:r w:rsidRPr="0082396B">
        <w:rPr>
          <w:rFonts w:ascii="Times New Roman" w:hAnsi="Times New Roman" w:cs="Times New Roman"/>
          <w:sz w:val="24"/>
          <w:szCs w:val="24"/>
        </w:rPr>
        <w:t xml:space="preserve">ФФ </w:t>
      </w:r>
      <w:r w:rsidR="00160F83">
        <w:rPr>
          <w:rFonts w:ascii="Times New Roman" w:hAnsi="Times New Roman"/>
          <w:sz w:val="24"/>
          <w:szCs w:val="24"/>
        </w:rPr>
        <w:t>–</w:t>
      </w:r>
      <w:r w:rsidRPr="0082396B">
        <w:rPr>
          <w:rFonts w:ascii="Times New Roman" w:hAnsi="Times New Roman" w:cs="Times New Roman"/>
          <w:sz w:val="24"/>
          <w:szCs w:val="24"/>
        </w:rPr>
        <w:t xml:space="preserve"> </w:t>
      </w:r>
      <w:proofErr w:type="gramStart"/>
      <w:r w:rsidRPr="0082396B">
        <w:rPr>
          <w:rFonts w:ascii="Times New Roman" w:hAnsi="Times New Roman" w:cs="Times New Roman"/>
          <w:sz w:val="24"/>
          <w:szCs w:val="24"/>
        </w:rPr>
        <w:t xml:space="preserve">фітофаги; </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Х</w:t>
      </w:r>
      <w:proofErr w:type="gramEnd"/>
      <w:r w:rsidRPr="0082396B">
        <w:rPr>
          <w:rFonts w:ascii="Times New Roman" w:hAnsi="Times New Roman" w:cs="Times New Roman"/>
          <w:sz w:val="24"/>
          <w:szCs w:val="24"/>
        </w:rPr>
        <w:t xml:space="preserve"> </w:t>
      </w:r>
      <w:r w:rsidR="00160F83">
        <w:rPr>
          <w:rFonts w:ascii="Times New Roman" w:hAnsi="Times New Roman"/>
          <w:sz w:val="24"/>
          <w:szCs w:val="24"/>
        </w:rPr>
        <w:t>–</w:t>
      </w:r>
      <w:r w:rsidRPr="0082396B">
        <w:rPr>
          <w:rFonts w:ascii="Times New Roman" w:hAnsi="Times New Roman" w:cs="Times New Roman"/>
          <w:sz w:val="24"/>
          <w:szCs w:val="24"/>
        </w:rPr>
        <w:t xml:space="preserve"> хижаки; </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 xml:space="preserve">ДФ </w:t>
      </w:r>
      <w:r w:rsidR="00160F83">
        <w:rPr>
          <w:rFonts w:ascii="Times New Roman" w:hAnsi="Times New Roman"/>
          <w:sz w:val="24"/>
          <w:szCs w:val="24"/>
        </w:rPr>
        <w:t>–</w:t>
      </w:r>
      <w:r w:rsidRPr="0082396B">
        <w:rPr>
          <w:rFonts w:ascii="Times New Roman" w:hAnsi="Times New Roman" w:cs="Times New Roman"/>
          <w:sz w:val="24"/>
          <w:szCs w:val="24"/>
        </w:rPr>
        <w:t xml:space="preserve"> детритофаги; </w:t>
      </w:r>
    </w:p>
    <w:p w14:paraId="752033E7" w14:textId="788149D4" w:rsidR="000C545B" w:rsidRPr="0082396B" w:rsidRDefault="004825E6" w:rsidP="00E60D1D">
      <w:pPr>
        <w:autoSpaceDE w:val="0"/>
        <w:autoSpaceDN w:val="0"/>
        <w:adjustRightInd w:val="0"/>
        <w:spacing w:after="0" w:line="240" w:lineRule="auto"/>
        <w:ind w:firstLine="567"/>
        <w:rPr>
          <w:rFonts w:ascii="Times New Roman" w:hAnsi="Times New Roman" w:cs="Times New Roman"/>
          <w:sz w:val="24"/>
          <w:szCs w:val="24"/>
        </w:rPr>
      </w:pPr>
      <w:r w:rsidRPr="0082396B">
        <w:rPr>
          <w:rFonts w:ascii="Times New Roman" w:hAnsi="Times New Roman" w:cs="Times New Roman"/>
          <w:sz w:val="24"/>
          <w:szCs w:val="24"/>
        </w:rPr>
        <w:t xml:space="preserve">М </w:t>
      </w:r>
      <w:r w:rsidR="00160F83">
        <w:rPr>
          <w:rFonts w:ascii="Times New Roman" w:hAnsi="Times New Roman"/>
          <w:sz w:val="24"/>
          <w:szCs w:val="24"/>
        </w:rPr>
        <w:t>–</w:t>
      </w:r>
      <w:r w:rsidR="000C545B" w:rsidRPr="0082396B">
        <w:rPr>
          <w:rFonts w:ascii="Times New Roman" w:hAnsi="Times New Roman" w:cs="Times New Roman"/>
          <w:sz w:val="24"/>
          <w:szCs w:val="24"/>
        </w:rPr>
        <w:t xml:space="preserve"> </w:t>
      </w:r>
      <w:proofErr w:type="gramStart"/>
      <w:r w:rsidRPr="0082396B">
        <w:rPr>
          <w:rFonts w:ascii="Times New Roman" w:hAnsi="Times New Roman" w:cs="Times New Roman"/>
          <w:sz w:val="24"/>
          <w:szCs w:val="24"/>
        </w:rPr>
        <w:t xml:space="preserve">мікроорганізми; </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МФ</w:t>
      </w:r>
      <w:proofErr w:type="gramEnd"/>
      <w:r w:rsidRPr="0082396B">
        <w:rPr>
          <w:rFonts w:ascii="Times New Roman" w:hAnsi="Times New Roman" w:cs="Times New Roman"/>
          <w:sz w:val="24"/>
          <w:szCs w:val="24"/>
        </w:rPr>
        <w:t xml:space="preserve"> </w:t>
      </w:r>
      <w:r w:rsidR="00160F83">
        <w:rPr>
          <w:rFonts w:ascii="Times New Roman" w:hAnsi="Times New Roman"/>
          <w:sz w:val="24"/>
          <w:szCs w:val="24"/>
        </w:rPr>
        <w:t>–</w:t>
      </w:r>
      <w:r w:rsidRPr="0082396B">
        <w:rPr>
          <w:rFonts w:ascii="Times New Roman" w:hAnsi="Times New Roman" w:cs="Times New Roman"/>
          <w:sz w:val="24"/>
          <w:szCs w:val="24"/>
        </w:rPr>
        <w:t xml:space="preserve"> споживачі мікроорганізмів;</w:t>
      </w:r>
    </w:p>
    <w:p w14:paraId="564B5EA7" w14:textId="28068C32" w:rsidR="004825E6" w:rsidRPr="0082396B" w:rsidRDefault="004825E6" w:rsidP="00E60D1D">
      <w:pPr>
        <w:autoSpaceDE w:val="0"/>
        <w:autoSpaceDN w:val="0"/>
        <w:adjustRightInd w:val="0"/>
        <w:spacing w:after="0" w:line="240" w:lineRule="auto"/>
        <w:ind w:firstLine="567"/>
        <w:rPr>
          <w:rFonts w:ascii="Times New Roman" w:hAnsi="Times New Roman" w:cs="Times New Roman"/>
          <w:sz w:val="24"/>
          <w:szCs w:val="24"/>
        </w:rPr>
      </w:pPr>
      <w:r w:rsidRPr="0082396B">
        <w:rPr>
          <w:rFonts w:ascii="Times New Roman" w:hAnsi="Times New Roman" w:cs="Times New Roman"/>
          <w:sz w:val="24"/>
          <w:szCs w:val="24"/>
        </w:rPr>
        <w:t xml:space="preserve">Х </w:t>
      </w:r>
      <w:r w:rsidR="00160F83">
        <w:rPr>
          <w:rFonts w:ascii="Times New Roman" w:hAnsi="Times New Roman"/>
          <w:sz w:val="24"/>
          <w:szCs w:val="24"/>
        </w:rPr>
        <w:t>–</w:t>
      </w:r>
      <w:r w:rsidRPr="0082396B">
        <w:rPr>
          <w:rFonts w:ascii="Times New Roman" w:hAnsi="Times New Roman" w:cs="Times New Roman"/>
          <w:sz w:val="24"/>
          <w:szCs w:val="24"/>
        </w:rPr>
        <w:t xml:space="preserve"> </w:t>
      </w:r>
      <w:proofErr w:type="gramStart"/>
      <w:r w:rsidRPr="0082396B">
        <w:rPr>
          <w:rFonts w:ascii="Times New Roman" w:hAnsi="Times New Roman" w:cs="Times New Roman"/>
          <w:sz w:val="24"/>
          <w:szCs w:val="24"/>
        </w:rPr>
        <w:t xml:space="preserve">хребетні; </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БП</w:t>
      </w:r>
      <w:proofErr w:type="gramEnd"/>
      <w:r w:rsidRPr="0082396B">
        <w:rPr>
          <w:rFonts w:ascii="Times New Roman" w:hAnsi="Times New Roman" w:cs="Times New Roman"/>
          <w:sz w:val="24"/>
          <w:szCs w:val="24"/>
        </w:rPr>
        <w:t xml:space="preserve"> </w:t>
      </w:r>
      <w:r w:rsidR="00160F83">
        <w:rPr>
          <w:rFonts w:ascii="Times New Roman" w:hAnsi="Times New Roman"/>
          <w:sz w:val="24"/>
          <w:szCs w:val="24"/>
        </w:rPr>
        <w:t>–</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безхребетні; </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 xml:space="preserve">Д </w:t>
      </w:r>
      <w:r w:rsidR="00160F83">
        <w:rPr>
          <w:rFonts w:ascii="Times New Roman" w:hAnsi="Times New Roman"/>
          <w:sz w:val="24"/>
          <w:szCs w:val="24"/>
        </w:rPr>
        <w:t>–</w:t>
      </w:r>
      <w:r w:rsidRPr="0082396B">
        <w:rPr>
          <w:rFonts w:ascii="Times New Roman" w:hAnsi="Times New Roman" w:cs="Times New Roman"/>
          <w:sz w:val="24"/>
          <w:szCs w:val="24"/>
        </w:rPr>
        <w:t xml:space="preserve"> витрати на дихання.</w:t>
      </w:r>
    </w:p>
    <w:p w14:paraId="41C8A41B" w14:textId="77777777" w:rsidR="000C545B" w:rsidRPr="0082396B" w:rsidRDefault="000C545B" w:rsidP="004825E6">
      <w:pPr>
        <w:autoSpaceDE w:val="0"/>
        <w:autoSpaceDN w:val="0"/>
        <w:adjustRightInd w:val="0"/>
        <w:spacing w:after="0" w:line="240" w:lineRule="auto"/>
        <w:rPr>
          <w:rFonts w:ascii="Times New Roman" w:hAnsi="Times New Roman" w:cs="Times New Roman"/>
          <w:sz w:val="24"/>
          <w:szCs w:val="24"/>
        </w:rPr>
      </w:pPr>
    </w:p>
    <w:p w14:paraId="7A01713F" w14:textId="78B15796" w:rsidR="004825E6" w:rsidRPr="0082396B" w:rsidRDefault="004825E6" w:rsidP="000C545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В цілому, ефективність переносу багато в чому залежить від поживної</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цінності джерела енергії (продукти розпаду, подрібнені мікоризними грибами</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або відмерлі листя і тварини з важко перетравлюваними целюлозою, </w:t>
      </w:r>
      <w:proofErr w:type="gramStart"/>
      <w:r w:rsidRPr="0082396B">
        <w:rPr>
          <w:rFonts w:ascii="Times New Roman" w:hAnsi="Times New Roman" w:cs="Times New Roman"/>
          <w:sz w:val="24"/>
          <w:szCs w:val="24"/>
        </w:rPr>
        <w:t>лігніном,хітином</w:t>
      </w:r>
      <w:proofErr w:type="gramEnd"/>
      <w:r w:rsidRPr="0082396B">
        <w:rPr>
          <w:rFonts w:ascii="Times New Roman" w:hAnsi="Times New Roman" w:cs="Times New Roman"/>
          <w:sz w:val="24"/>
          <w:szCs w:val="24"/>
        </w:rPr>
        <w:t>).</w:t>
      </w:r>
    </w:p>
    <w:p w14:paraId="67299893" w14:textId="41CF1AE4" w:rsidR="004825E6" w:rsidRPr="0082396B" w:rsidRDefault="004825E6" w:rsidP="004825E6">
      <w:pPr>
        <w:autoSpaceDE w:val="0"/>
        <w:autoSpaceDN w:val="0"/>
        <w:adjustRightInd w:val="0"/>
        <w:spacing w:after="0" w:line="240" w:lineRule="auto"/>
        <w:rPr>
          <w:rFonts w:ascii="Times New Roman" w:hAnsi="Times New Roman" w:cs="Times New Roman"/>
          <w:sz w:val="24"/>
          <w:szCs w:val="24"/>
        </w:rPr>
      </w:pPr>
    </w:p>
    <w:p w14:paraId="41476E5A" w14:textId="3BEC2B9E" w:rsidR="004825E6" w:rsidRPr="0082396B" w:rsidRDefault="004825E6" w:rsidP="0082396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0D6D713F" wp14:editId="449AA7F3">
            <wp:extent cx="5191978" cy="2038350"/>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2118" cy="2046257"/>
                    </a:xfrm>
                    <a:prstGeom prst="rect">
                      <a:avLst/>
                    </a:prstGeom>
                    <a:noFill/>
                    <a:ln>
                      <a:noFill/>
                    </a:ln>
                  </pic:spPr>
                </pic:pic>
              </a:graphicData>
            </a:graphic>
          </wp:inline>
        </w:drawing>
      </w:r>
    </w:p>
    <w:p w14:paraId="28E7AB3E"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9C1AAC">
        <w:rPr>
          <w:rFonts w:ascii="Times New Roman" w:hAnsi="Times New Roman" w:cs="Times New Roman"/>
          <w:b/>
          <w:i/>
          <w:sz w:val="24"/>
          <w:szCs w:val="24"/>
        </w:rPr>
        <w:t>Рис</w:t>
      </w:r>
      <w:r w:rsidR="00E60D1D" w:rsidRPr="009C1AAC">
        <w:rPr>
          <w:rFonts w:ascii="Times New Roman" w:hAnsi="Times New Roman" w:cs="Times New Roman"/>
          <w:b/>
          <w:i/>
          <w:sz w:val="24"/>
          <w:szCs w:val="24"/>
          <w:lang w:val="uk-UA"/>
        </w:rPr>
        <w:t xml:space="preserve">унок </w:t>
      </w:r>
      <w:r w:rsidR="00E60D1D" w:rsidRPr="009C1AAC">
        <w:rPr>
          <w:rFonts w:ascii="Times New Roman" w:hAnsi="Times New Roman" w:cs="Times New Roman"/>
          <w:b/>
          <w:i/>
          <w:sz w:val="24"/>
          <w:szCs w:val="24"/>
        </w:rPr>
        <w:t>3</w:t>
      </w:r>
      <w:r w:rsidR="00E60D1D" w:rsidRPr="009C1AAC">
        <w:rPr>
          <w:rFonts w:ascii="Times New Roman" w:hAnsi="Times New Roman" w:cs="Times New Roman"/>
          <w:b/>
          <w:i/>
          <w:sz w:val="24"/>
          <w:szCs w:val="24"/>
          <w:lang w:val="uk-UA"/>
        </w:rPr>
        <w:t>.</w:t>
      </w:r>
      <w:r w:rsidRPr="0082396B">
        <w:rPr>
          <w:rFonts w:ascii="Times New Roman" w:hAnsi="Times New Roman" w:cs="Times New Roman"/>
          <w:sz w:val="24"/>
          <w:szCs w:val="24"/>
        </w:rPr>
        <w:t xml:space="preserve"> Спрощена схема потоку енергії на трьох трофічних рівнях (за</w:t>
      </w:r>
      <w:r w:rsidR="0082396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Ю.Одумом): </w:t>
      </w:r>
    </w:p>
    <w:p w14:paraId="7304AD9B" w14:textId="7C2A013F"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I</w:t>
      </w:r>
      <w:r w:rsidR="00160F83">
        <w:rPr>
          <w:rFonts w:ascii="Times New Roman" w:hAnsi="Times New Roman" w:cs="Times New Roman"/>
          <w:sz w:val="24"/>
          <w:szCs w:val="24"/>
          <w:lang w:val="uk-UA"/>
        </w:rPr>
        <w:t xml:space="preserve"> </w:t>
      </w:r>
      <w:r w:rsidRPr="0082396B">
        <w:rPr>
          <w:rFonts w:ascii="Times New Roman" w:hAnsi="Times New Roman" w:cs="Times New Roman"/>
          <w:sz w:val="24"/>
          <w:szCs w:val="24"/>
        </w:rPr>
        <w:t>– загальне надходження енергії;</w:t>
      </w:r>
    </w:p>
    <w:p w14:paraId="7033ABFF"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LA – світло, що поглинається</w:t>
      </w:r>
      <w:r w:rsidR="0082396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рослинним покривом; </w:t>
      </w:r>
    </w:p>
    <w:p w14:paraId="2E02B3B6" w14:textId="03E12ACD"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PG – ВПП;</w:t>
      </w:r>
    </w:p>
    <w:p w14:paraId="76D92804"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A – загальна асиміляція; </w:t>
      </w:r>
    </w:p>
    <w:p w14:paraId="2B8B7661" w14:textId="154AEFAB"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PN – ЧПП; </w:t>
      </w:r>
    </w:p>
    <w:p w14:paraId="32E2AA01"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P –</w:t>
      </w:r>
      <w:r w:rsidR="0082396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вторинна продукція; </w:t>
      </w:r>
    </w:p>
    <w:p w14:paraId="7A3F24FD"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NU – невикористана енергія; </w:t>
      </w:r>
    </w:p>
    <w:p w14:paraId="7DE12DF8" w14:textId="77777777" w:rsid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NA – неасимільована</w:t>
      </w:r>
      <w:r w:rsidR="0082396B" w:rsidRPr="0082396B">
        <w:rPr>
          <w:rFonts w:ascii="Times New Roman" w:hAnsi="Times New Roman" w:cs="Times New Roman"/>
          <w:sz w:val="24"/>
          <w:szCs w:val="24"/>
        </w:rPr>
        <w:t xml:space="preserve"> </w:t>
      </w:r>
      <w:r w:rsidRPr="0082396B">
        <w:rPr>
          <w:rFonts w:ascii="Times New Roman" w:hAnsi="Times New Roman" w:cs="Times New Roman"/>
          <w:sz w:val="24"/>
          <w:szCs w:val="24"/>
        </w:rPr>
        <w:t>консументами енергія;</w:t>
      </w:r>
    </w:p>
    <w:p w14:paraId="15E07C8A" w14:textId="42AD816C" w:rsidR="004825E6" w:rsidRDefault="004825E6" w:rsidP="0082396B">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R – дихання.</w:t>
      </w:r>
    </w:p>
    <w:p w14:paraId="4A838A1E" w14:textId="33568F45" w:rsidR="00E60D1D" w:rsidRDefault="00E60D1D">
      <w:pPr>
        <w:rPr>
          <w:rFonts w:ascii="Times New Roman" w:hAnsi="Times New Roman" w:cs="Times New Roman"/>
          <w:sz w:val="24"/>
          <w:szCs w:val="24"/>
        </w:rPr>
      </w:pPr>
      <w:r>
        <w:rPr>
          <w:rFonts w:ascii="Times New Roman" w:hAnsi="Times New Roman" w:cs="Times New Roman"/>
          <w:sz w:val="24"/>
          <w:szCs w:val="24"/>
        </w:rPr>
        <w:br w:type="page"/>
      </w:r>
    </w:p>
    <w:p w14:paraId="571BCF7B" w14:textId="477F357D" w:rsidR="004825E6" w:rsidRPr="00160F83" w:rsidRDefault="004825E6" w:rsidP="0082396B">
      <w:pPr>
        <w:autoSpaceDE w:val="0"/>
        <w:autoSpaceDN w:val="0"/>
        <w:adjustRightInd w:val="0"/>
        <w:spacing w:after="0" w:line="240" w:lineRule="auto"/>
        <w:ind w:firstLine="709"/>
        <w:jc w:val="both"/>
        <w:rPr>
          <w:rFonts w:ascii="Times New Roman" w:hAnsi="Times New Roman" w:cs="Times New Roman"/>
          <w:sz w:val="24"/>
          <w:szCs w:val="24"/>
          <w:u w:val="single"/>
        </w:rPr>
      </w:pPr>
      <w:r w:rsidRPr="0082396B">
        <w:rPr>
          <w:rFonts w:ascii="Times New Roman" w:hAnsi="Times New Roman" w:cs="Times New Roman"/>
          <w:sz w:val="24"/>
          <w:szCs w:val="24"/>
        </w:rPr>
        <w:lastRenderedPageBreak/>
        <w:t>Для прогнозування характеру руху енергії по угрупуванню потрібно</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знати </w:t>
      </w:r>
      <w:r w:rsidRPr="00160F83">
        <w:rPr>
          <w:rFonts w:ascii="Times New Roman" w:hAnsi="Times New Roman" w:cs="Times New Roman"/>
          <w:sz w:val="24"/>
          <w:szCs w:val="24"/>
          <w:u w:val="single"/>
        </w:rPr>
        <w:t>п’ять різних ефективностей переносу:</w:t>
      </w:r>
    </w:p>
    <w:p w14:paraId="4ED3A795" w14:textId="77777777" w:rsidR="000C545B" w:rsidRPr="00160F83" w:rsidRDefault="000C545B" w:rsidP="004825E6">
      <w:pPr>
        <w:autoSpaceDE w:val="0"/>
        <w:autoSpaceDN w:val="0"/>
        <w:adjustRightInd w:val="0"/>
        <w:spacing w:after="0" w:line="240" w:lineRule="auto"/>
        <w:rPr>
          <w:rFonts w:ascii="Times New Roman" w:hAnsi="Times New Roman" w:cs="Times New Roman"/>
          <w:sz w:val="24"/>
          <w:szCs w:val="24"/>
          <w:u w:val="single"/>
        </w:rPr>
      </w:pPr>
    </w:p>
    <w:p w14:paraId="7A493928" w14:textId="61BA77C5" w:rsidR="004825E6" w:rsidRPr="0082396B" w:rsidRDefault="004825E6" w:rsidP="00E60D1D">
      <w:pPr>
        <w:autoSpaceDE w:val="0"/>
        <w:autoSpaceDN w:val="0"/>
        <w:adjustRightInd w:val="0"/>
        <w:spacing w:after="0" w:line="240" w:lineRule="auto"/>
        <w:ind w:firstLine="709"/>
        <w:jc w:val="both"/>
        <w:rPr>
          <w:rFonts w:ascii="Times New Roman" w:hAnsi="Times New Roman" w:cs="Times New Roman"/>
          <w:sz w:val="24"/>
          <w:szCs w:val="24"/>
        </w:rPr>
      </w:pPr>
      <w:r w:rsidRPr="00E60D1D">
        <w:rPr>
          <w:rFonts w:ascii="Times New Roman" w:hAnsi="Times New Roman" w:cs="Times New Roman"/>
          <w:i/>
          <w:sz w:val="24"/>
          <w:szCs w:val="24"/>
        </w:rPr>
        <w:t xml:space="preserve">1. </w:t>
      </w:r>
      <w:r w:rsidRPr="00E60D1D">
        <w:rPr>
          <w:rFonts w:ascii="Times New Roman" w:hAnsi="Times New Roman" w:cs="Times New Roman"/>
          <w:b/>
          <w:bCs/>
          <w:i/>
          <w:sz w:val="24"/>
          <w:szCs w:val="24"/>
        </w:rPr>
        <w:t>Ефективність поглинання енергії трофічним рівнем</w:t>
      </w:r>
      <w:r w:rsidRPr="0082396B">
        <w:rPr>
          <w:rFonts w:ascii="Times New Roman" w:hAnsi="Times New Roman" w:cs="Times New Roman"/>
          <w:b/>
          <w:bCs/>
          <w:sz w:val="24"/>
          <w:szCs w:val="24"/>
        </w:rPr>
        <w:t xml:space="preserve"> </w:t>
      </w:r>
      <w:r w:rsidRPr="0082396B">
        <w:rPr>
          <w:rFonts w:ascii="Times New Roman" w:hAnsi="Times New Roman" w:cs="Times New Roman"/>
          <w:sz w:val="24"/>
          <w:szCs w:val="24"/>
        </w:rPr>
        <w:t>(ефективність</w:t>
      </w:r>
      <w:r w:rsidR="00E60D1D">
        <w:rPr>
          <w:rFonts w:ascii="Times New Roman" w:hAnsi="Times New Roman" w:cs="Times New Roman"/>
          <w:sz w:val="24"/>
          <w:szCs w:val="24"/>
          <w:lang w:val="uk-UA"/>
        </w:rPr>
        <w:t xml:space="preserve"> </w:t>
      </w:r>
      <w:r w:rsidRPr="0082396B">
        <w:rPr>
          <w:rFonts w:ascii="Times New Roman" w:hAnsi="Times New Roman" w:cs="Times New Roman"/>
          <w:sz w:val="24"/>
          <w:szCs w:val="24"/>
        </w:rPr>
        <w:t>Ліндемана).</w:t>
      </w:r>
    </w:p>
    <w:p w14:paraId="79DE6A40" w14:textId="649EFF60" w:rsidR="002B208B" w:rsidRPr="0082396B" w:rsidRDefault="002B208B" w:rsidP="004825E6">
      <w:pPr>
        <w:autoSpaceDE w:val="0"/>
        <w:autoSpaceDN w:val="0"/>
        <w:adjustRightInd w:val="0"/>
        <w:spacing w:after="0" w:line="240" w:lineRule="auto"/>
        <w:rPr>
          <w:rFonts w:ascii="Times New Roman" w:hAnsi="Times New Roman" w:cs="Times New Roman"/>
          <w:sz w:val="24"/>
          <w:szCs w:val="24"/>
        </w:rPr>
      </w:pPr>
    </w:p>
    <w:p w14:paraId="7650BE31" w14:textId="6A674ADA" w:rsidR="002B208B" w:rsidRPr="0082396B" w:rsidRDefault="002B208B" w:rsidP="000C545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739DBED5" wp14:editId="7620925C">
            <wp:extent cx="3427250" cy="462844"/>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714" cy="463582"/>
                    </a:xfrm>
                    <a:prstGeom prst="rect">
                      <a:avLst/>
                    </a:prstGeom>
                    <a:noFill/>
                    <a:ln>
                      <a:noFill/>
                    </a:ln>
                  </pic:spPr>
                </pic:pic>
              </a:graphicData>
            </a:graphic>
          </wp:inline>
        </w:drawing>
      </w:r>
    </w:p>
    <w:p w14:paraId="2FDC2671" w14:textId="4991A652" w:rsidR="004825E6" w:rsidRPr="00E60D1D" w:rsidRDefault="004825E6" w:rsidP="00E60D1D">
      <w:pPr>
        <w:autoSpaceDE w:val="0"/>
        <w:autoSpaceDN w:val="0"/>
        <w:adjustRightInd w:val="0"/>
        <w:spacing w:after="0" w:line="240" w:lineRule="auto"/>
        <w:ind w:firstLine="709"/>
        <w:rPr>
          <w:rFonts w:ascii="Times New Roman" w:hAnsi="Times New Roman" w:cs="Times New Roman"/>
          <w:b/>
          <w:bCs/>
          <w:i/>
          <w:sz w:val="24"/>
          <w:szCs w:val="24"/>
        </w:rPr>
      </w:pPr>
      <w:r w:rsidRPr="00E60D1D">
        <w:rPr>
          <w:rFonts w:ascii="Times New Roman" w:hAnsi="Times New Roman" w:cs="Times New Roman"/>
          <w:i/>
          <w:sz w:val="24"/>
          <w:szCs w:val="24"/>
        </w:rPr>
        <w:t xml:space="preserve">2. </w:t>
      </w:r>
      <w:r w:rsidRPr="00E60D1D">
        <w:rPr>
          <w:rFonts w:ascii="Times New Roman" w:hAnsi="Times New Roman" w:cs="Times New Roman"/>
          <w:b/>
          <w:bCs/>
          <w:i/>
          <w:sz w:val="24"/>
          <w:szCs w:val="24"/>
        </w:rPr>
        <w:t>Ефективність використання</w:t>
      </w:r>
      <w:r w:rsidR="002B208B" w:rsidRPr="00E60D1D">
        <w:rPr>
          <w:rFonts w:ascii="Times New Roman" w:hAnsi="Times New Roman" w:cs="Times New Roman"/>
          <w:b/>
          <w:bCs/>
          <w:i/>
          <w:sz w:val="24"/>
          <w:szCs w:val="24"/>
        </w:rPr>
        <w:t xml:space="preserve"> </w:t>
      </w:r>
    </w:p>
    <w:p w14:paraId="16A9E97D" w14:textId="7F6A1652" w:rsidR="004825E6" w:rsidRPr="0082396B" w:rsidRDefault="004825E6" w:rsidP="004825E6">
      <w:pPr>
        <w:autoSpaceDE w:val="0"/>
        <w:autoSpaceDN w:val="0"/>
        <w:adjustRightInd w:val="0"/>
        <w:spacing w:after="0" w:line="240" w:lineRule="auto"/>
        <w:rPr>
          <w:rFonts w:ascii="Times New Roman,Italic" w:hAnsi="Times New Roman,Italic" w:cs="Times New Roman,Italic"/>
          <w:i/>
          <w:iCs/>
          <w:sz w:val="24"/>
          <w:szCs w:val="24"/>
        </w:rPr>
      </w:pPr>
    </w:p>
    <w:p w14:paraId="23E73749" w14:textId="22F14527" w:rsidR="002B208B" w:rsidRPr="0082396B" w:rsidRDefault="002B208B" w:rsidP="000C545B">
      <w:pPr>
        <w:autoSpaceDE w:val="0"/>
        <w:autoSpaceDN w:val="0"/>
        <w:adjustRightInd w:val="0"/>
        <w:spacing w:after="0" w:line="240" w:lineRule="auto"/>
        <w:jc w:val="center"/>
        <w:rPr>
          <w:rFonts w:ascii="Times New Roman,Italic" w:hAnsi="Times New Roman,Italic" w:cs="Times New Roman,Italic"/>
          <w:i/>
          <w:iCs/>
          <w:sz w:val="24"/>
          <w:szCs w:val="24"/>
        </w:rPr>
      </w:pPr>
      <w:r w:rsidRPr="0082396B">
        <w:rPr>
          <w:rFonts w:ascii="Times New Roman" w:hAnsi="Times New Roman" w:cs="Times New Roman"/>
          <w:b/>
          <w:bCs/>
          <w:noProof/>
          <w:sz w:val="24"/>
          <w:szCs w:val="24"/>
        </w:rPr>
        <w:drawing>
          <wp:inline distT="0" distB="0" distL="0" distR="0" wp14:anchorId="1CF6A197" wp14:editId="49143ACE">
            <wp:extent cx="1599457" cy="402661"/>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866" cy="407295"/>
                    </a:xfrm>
                    <a:prstGeom prst="rect">
                      <a:avLst/>
                    </a:prstGeom>
                    <a:noFill/>
                    <a:ln>
                      <a:noFill/>
                    </a:ln>
                  </pic:spPr>
                </pic:pic>
              </a:graphicData>
            </a:graphic>
          </wp:inline>
        </w:drawing>
      </w:r>
    </w:p>
    <w:p w14:paraId="63BE5BAF" w14:textId="77777777" w:rsidR="002B208B" w:rsidRPr="0082396B" w:rsidRDefault="002B208B" w:rsidP="004825E6">
      <w:pPr>
        <w:autoSpaceDE w:val="0"/>
        <w:autoSpaceDN w:val="0"/>
        <w:adjustRightInd w:val="0"/>
        <w:spacing w:after="0" w:line="240" w:lineRule="auto"/>
        <w:rPr>
          <w:rFonts w:ascii="Times New Roman,Italic" w:hAnsi="Times New Roman,Italic" w:cs="Times New Roman,Italic"/>
          <w:i/>
          <w:iCs/>
          <w:sz w:val="24"/>
          <w:szCs w:val="24"/>
        </w:rPr>
      </w:pPr>
    </w:p>
    <w:p w14:paraId="0BBB144F" w14:textId="546235F2" w:rsidR="004825E6"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Тобто відсоток сумарної продукції одного рівня (Pt-1), який дійсно</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споживається (з'їдається) наступним трофічних рівнем.</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Для фітофагів лісів ЕВ приблизно дорівнює 5%, степів - 25%, угруповань</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з домінуванням фітопланктону </w:t>
      </w:r>
      <w:r w:rsidR="00AB6493">
        <w:rPr>
          <w:rFonts w:ascii="Times New Roman" w:hAnsi="Times New Roman"/>
          <w:sz w:val="24"/>
          <w:szCs w:val="24"/>
        </w:rPr>
        <w:t>–</w:t>
      </w:r>
      <w:r w:rsidRPr="0082396B">
        <w:rPr>
          <w:rFonts w:ascii="Times New Roman" w:hAnsi="Times New Roman" w:cs="Times New Roman"/>
          <w:sz w:val="24"/>
          <w:szCs w:val="24"/>
        </w:rPr>
        <w:t xml:space="preserve"> 50%. Для хижаків-хребетних ЕВ 50-100%</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(якщо їх кормом служать хребетні) і близько 5% </w:t>
      </w:r>
      <w:r w:rsidR="00AB6493">
        <w:rPr>
          <w:rFonts w:ascii="Times New Roman" w:hAnsi="Times New Roman"/>
          <w:sz w:val="24"/>
          <w:szCs w:val="24"/>
        </w:rPr>
        <w:t>–</w:t>
      </w:r>
      <w:r w:rsidRPr="0082396B">
        <w:rPr>
          <w:rFonts w:ascii="Times New Roman" w:hAnsi="Times New Roman" w:cs="Times New Roman"/>
          <w:sz w:val="24"/>
          <w:szCs w:val="24"/>
        </w:rPr>
        <w:t xml:space="preserve"> якщо корм </w:t>
      </w:r>
      <w:r w:rsidR="00AB6493">
        <w:rPr>
          <w:rFonts w:ascii="Times New Roman" w:hAnsi="Times New Roman"/>
          <w:sz w:val="24"/>
          <w:szCs w:val="24"/>
        </w:rPr>
        <w:t>–</w:t>
      </w:r>
      <w:r w:rsidRPr="0082396B">
        <w:rPr>
          <w:rFonts w:ascii="Times New Roman" w:hAnsi="Times New Roman" w:cs="Times New Roman"/>
          <w:sz w:val="24"/>
          <w:szCs w:val="24"/>
        </w:rPr>
        <w:t xml:space="preserve"> безхребетні. Для</w:t>
      </w:r>
      <w:r w:rsidR="000C545B" w:rsidRPr="00AB6493">
        <w:rPr>
          <w:rFonts w:ascii="Times New Roman" w:hAnsi="Times New Roman" w:cs="Times New Roman"/>
          <w:sz w:val="24"/>
          <w:szCs w:val="24"/>
        </w:rPr>
        <w:t xml:space="preserve"> </w:t>
      </w:r>
      <w:r w:rsidRPr="0082396B">
        <w:rPr>
          <w:rFonts w:ascii="Times New Roman" w:hAnsi="Times New Roman" w:cs="Times New Roman"/>
          <w:sz w:val="24"/>
          <w:szCs w:val="24"/>
        </w:rPr>
        <w:t>хижаків-безхребетних ЕВ дорівнює 25%.</w:t>
      </w:r>
    </w:p>
    <w:p w14:paraId="7B966FAF" w14:textId="77777777" w:rsidR="00E60D1D" w:rsidRPr="0082396B" w:rsidRDefault="00E60D1D" w:rsidP="00DB5C36">
      <w:pPr>
        <w:autoSpaceDE w:val="0"/>
        <w:autoSpaceDN w:val="0"/>
        <w:adjustRightInd w:val="0"/>
        <w:spacing w:after="0" w:line="240" w:lineRule="auto"/>
        <w:ind w:firstLine="709"/>
        <w:jc w:val="both"/>
        <w:rPr>
          <w:rFonts w:ascii="Times New Roman" w:hAnsi="Times New Roman" w:cs="Times New Roman"/>
          <w:sz w:val="24"/>
          <w:szCs w:val="24"/>
        </w:rPr>
      </w:pPr>
    </w:p>
    <w:p w14:paraId="2306D5BF" w14:textId="73A664E3" w:rsidR="004825E6" w:rsidRPr="00E60D1D" w:rsidRDefault="004825E6" w:rsidP="00DB5C36">
      <w:pPr>
        <w:autoSpaceDE w:val="0"/>
        <w:autoSpaceDN w:val="0"/>
        <w:adjustRightInd w:val="0"/>
        <w:spacing w:after="0" w:line="240" w:lineRule="auto"/>
        <w:ind w:firstLine="709"/>
        <w:rPr>
          <w:rFonts w:ascii="Times New Roman" w:hAnsi="Times New Roman" w:cs="Times New Roman"/>
          <w:i/>
          <w:sz w:val="24"/>
          <w:szCs w:val="24"/>
        </w:rPr>
      </w:pPr>
      <w:r w:rsidRPr="00E60D1D">
        <w:rPr>
          <w:rFonts w:ascii="Times New Roman" w:hAnsi="Times New Roman" w:cs="Times New Roman"/>
          <w:i/>
          <w:sz w:val="24"/>
          <w:szCs w:val="24"/>
        </w:rPr>
        <w:t xml:space="preserve">3. </w:t>
      </w:r>
      <w:r w:rsidRPr="00E60D1D">
        <w:rPr>
          <w:rFonts w:ascii="Times New Roman" w:hAnsi="Times New Roman" w:cs="Times New Roman"/>
          <w:b/>
          <w:bCs/>
          <w:i/>
          <w:sz w:val="24"/>
          <w:szCs w:val="24"/>
        </w:rPr>
        <w:t>Ефективність асиміляції</w:t>
      </w:r>
    </w:p>
    <w:p w14:paraId="1ABF5331" w14:textId="38E74409" w:rsidR="002B208B" w:rsidRPr="00E60D1D" w:rsidRDefault="002B208B" w:rsidP="004825E6">
      <w:pPr>
        <w:autoSpaceDE w:val="0"/>
        <w:autoSpaceDN w:val="0"/>
        <w:adjustRightInd w:val="0"/>
        <w:spacing w:after="0" w:line="240" w:lineRule="auto"/>
        <w:rPr>
          <w:rFonts w:ascii="Times New Roman" w:hAnsi="Times New Roman" w:cs="Times New Roman"/>
          <w:i/>
          <w:sz w:val="24"/>
          <w:szCs w:val="24"/>
        </w:rPr>
      </w:pPr>
    </w:p>
    <w:p w14:paraId="1B29E0D1" w14:textId="22F7D146" w:rsidR="002B208B" w:rsidRPr="0082396B" w:rsidRDefault="002B208B" w:rsidP="002B208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394949A3" wp14:editId="0D1871AC">
            <wp:extent cx="1371600"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457200"/>
                    </a:xfrm>
                    <a:prstGeom prst="rect">
                      <a:avLst/>
                    </a:prstGeom>
                    <a:noFill/>
                    <a:ln>
                      <a:noFill/>
                    </a:ln>
                  </pic:spPr>
                </pic:pic>
              </a:graphicData>
            </a:graphic>
          </wp:inline>
        </w:drawing>
      </w:r>
    </w:p>
    <w:p w14:paraId="40084CA1" w14:textId="0ACBE18C" w:rsidR="004825E6" w:rsidRDefault="004825E6" w:rsidP="00DB5C36">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82396B">
        <w:rPr>
          <w:rFonts w:ascii="Times New Roman" w:hAnsi="Times New Roman" w:cs="Times New Roman"/>
          <w:sz w:val="24"/>
          <w:szCs w:val="24"/>
        </w:rPr>
        <w:t>Тобто відсоток енергії їжі, що потрапила в травну систему, усмокталась</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крізь стінки цієї системи і стає доступною для використання.</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Для мікроорганізмів і грибів, з огляду на позаклітинне травлення, ЕА до</w:t>
      </w:r>
      <w:r w:rsidR="000C545B"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100%, фітофагів і детритофагів </w:t>
      </w:r>
      <w:r w:rsidR="00AB6493">
        <w:rPr>
          <w:rFonts w:ascii="Times New Roman" w:hAnsi="Times New Roman"/>
          <w:sz w:val="24"/>
          <w:szCs w:val="24"/>
        </w:rPr>
        <w:t>–</w:t>
      </w:r>
      <w:r w:rsidRPr="0082396B">
        <w:rPr>
          <w:rFonts w:ascii="Times New Roman" w:hAnsi="Times New Roman" w:cs="Times New Roman"/>
          <w:sz w:val="24"/>
          <w:szCs w:val="24"/>
        </w:rPr>
        <w:t xml:space="preserve"> 20-50%, у хижаків </w:t>
      </w:r>
      <w:r w:rsidR="00AB6493">
        <w:rPr>
          <w:rFonts w:ascii="Times New Roman" w:hAnsi="Times New Roman"/>
          <w:sz w:val="24"/>
          <w:szCs w:val="24"/>
        </w:rPr>
        <w:t>–</w:t>
      </w:r>
      <w:r w:rsidRPr="0082396B">
        <w:rPr>
          <w:rFonts w:ascii="Times New Roman" w:hAnsi="Times New Roman" w:cs="Times New Roman"/>
          <w:sz w:val="24"/>
          <w:szCs w:val="24"/>
        </w:rPr>
        <w:t xml:space="preserve"> до 50</w:t>
      </w:r>
      <w:r w:rsidR="00AB6493">
        <w:rPr>
          <w:rFonts w:ascii="Times New Roman" w:hAnsi="Times New Roman" w:cs="Times New Roman"/>
          <w:sz w:val="24"/>
          <w:szCs w:val="24"/>
          <w:lang w:val="uk-UA"/>
        </w:rPr>
        <w:t> </w:t>
      </w:r>
      <w:r w:rsidRPr="00AB6493">
        <w:rPr>
          <w:rFonts w:ascii="Times New Roman" w:hAnsi="Times New Roman" w:cs="Times New Roman"/>
          <w:sz w:val="24"/>
          <w:szCs w:val="24"/>
        </w:rPr>
        <w:t>%.</w:t>
      </w:r>
      <w:r w:rsidR="000C545B" w:rsidRPr="0082396B">
        <w:rPr>
          <w:rFonts w:ascii="Times New Roman" w:hAnsi="Times New Roman" w:cs="Times New Roman"/>
          <w:sz w:val="24"/>
          <w:szCs w:val="24"/>
          <w:highlight w:val="yellow"/>
        </w:rPr>
        <w:t xml:space="preserve"> </w:t>
      </w:r>
    </w:p>
    <w:p w14:paraId="33021649" w14:textId="77777777" w:rsidR="00E60D1D" w:rsidRPr="0082396B" w:rsidRDefault="00E60D1D" w:rsidP="00DB5C36">
      <w:pPr>
        <w:autoSpaceDE w:val="0"/>
        <w:autoSpaceDN w:val="0"/>
        <w:adjustRightInd w:val="0"/>
        <w:spacing w:after="0" w:line="240" w:lineRule="auto"/>
        <w:ind w:firstLine="709"/>
        <w:jc w:val="both"/>
        <w:rPr>
          <w:rFonts w:ascii="Times New Roman" w:hAnsi="Times New Roman" w:cs="Times New Roman"/>
          <w:sz w:val="24"/>
          <w:szCs w:val="24"/>
        </w:rPr>
      </w:pPr>
    </w:p>
    <w:p w14:paraId="19708A31" w14:textId="522C1260" w:rsidR="004825E6" w:rsidRPr="0082396B" w:rsidRDefault="004825E6" w:rsidP="00E60D1D">
      <w:pPr>
        <w:autoSpaceDE w:val="0"/>
        <w:autoSpaceDN w:val="0"/>
        <w:adjustRightInd w:val="0"/>
        <w:spacing w:after="0" w:line="240" w:lineRule="auto"/>
        <w:ind w:firstLine="709"/>
        <w:rPr>
          <w:rFonts w:ascii="Times New Roman" w:hAnsi="Times New Roman" w:cs="Times New Roman"/>
          <w:sz w:val="24"/>
          <w:szCs w:val="24"/>
        </w:rPr>
      </w:pPr>
      <w:r w:rsidRPr="00E60D1D">
        <w:rPr>
          <w:rFonts w:ascii="Times New Roman" w:hAnsi="Times New Roman" w:cs="Times New Roman"/>
          <w:i/>
          <w:sz w:val="24"/>
          <w:szCs w:val="24"/>
        </w:rPr>
        <w:t xml:space="preserve">4. </w:t>
      </w:r>
      <w:r w:rsidRPr="00E60D1D">
        <w:rPr>
          <w:rFonts w:ascii="Times New Roman" w:hAnsi="Times New Roman" w:cs="Times New Roman"/>
          <w:b/>
          <w:bCs/>
          <w:i/>
          <w:sz w:val="24"/>
          <w:szCs w:val="24"/>
        </w:rPr>
        <w:t>Ефективність продукування</w:t>
      </w:r>
      <w:r w:rsidRPr="0082396B">
        <w:rPr>
          <w:rFonts w:ascii="Times New Roman" w:hAnsi="Times New Roman" w:cs="Times New Roman"/>
          <w:sz w:val="24"/>
          <w:szCs w:val="24"/>
        </w:rPr>
        <w:t>.</w:t>
      </w:r>
    </w:p>
    <w:p w14:paraId="2BA66EB7" w14:textId="2AF23A86" w:rsidR="002B208B" w:rsidRPr="0082396B" w:rsidRDefault="002B208B" w:rsidP="004825E6">
      <w:pPr>
        <w:autoSpaceDE w:val="0"/>
        <w:autoSpaceDN w:val="0"/>
        <w:adjustRightInd w:val="0"/>
        <w:spacing w:after="0" w:line="240" w:lineRule="auto"/>
        <w:rPr>
          <w:rFonts w:ascii="Times New Roman" w:hAnsi="Times New Roman" w:cs="Times New Roman"/>
          <w:sz w:val="24"/>
          <w:szCs w:val="24"/>
        </w:rPr>
      </w:pPr>
    </w:p>
    <w:p w14:paraId="29BBEA91" w14:textId="7376A154" w:rsidR="002B208B" w:rsidRPr="0082396B" w:rsidRDefault="002B208B" w:rsidP="002B208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0C0FBF2B" wp14:editId="5EE5E8E5">
            <wp:extent cx="1333500" cy="4095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409575"/>
                    </a:xfrm>
                    <a:prstGeom prst="rect">
                      <a:avLst/>
                    </a:prstGeom>
                    <a:noFill/>
                    <a:ln>
                      <a:noFill/>
                    </a:ln>
                  </pic:spPr>
                </pic:pic>
              </a:graphicData>
            </a:graphic>
          </wp:inline>
        </w:drawing>
      </w:r>
    </w:p>
    <w:p w14:paraId="25053136" w14:textId="2917F766" w:rsidR="004825E6" w:rsidRPr="0082396B" w:rsidRDefault="004825E6" w:rsidP="004825E6">
      <w:pPr>
        <w:autoSpaceDE w:val="0"/>
        <w:autoSpaceDN w:val="0"/>
        <w:adjustRightInd w:val="0"/>
        <w:spacing w:after="0" w:line="240" w:lineRule="auto"/>
        <w:rPr>
          <w:rFonts w:ascii="Times New Roman,Italic" w:hAnsi="Times New Roman,Italic" w:cs="Times New Roman,Italic"/>
          <w:i/>
          <w:iCs/>
          <w:sz w:val="24"/>
          <w:szCs w:val="24"/>
        </w:rPr>
      </w:pPr>
    </w:p>
    <w:p w14:paraId="3BAABC7D" w14:textId="09C4DBE8"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Тобто відсоток асимільованої енергії (At), що включається в нову біомасу</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(Pt). У безхребетних ЕП висока (30-40%), тому що на дихання витрачається</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мало енергії.</w:t>
      </w:r>
    </w:p>
    <w:p w14:paraId="6034FD9D" w14:textId="77777777" w:rsidR="00DB5C36" w:rsidRPr="0082396B" w:rsidRDefault="00DB5C36" w:rsidP="00DB5C36">
      <w:pPr>
        <w:autoSpaceDE w:val="0"/>
        <w:autoSpaceDN w:val="0"/>
        <w:adjustRightInd w:val="0"/>
        <w:spacing w:after="0" w:line="240" w:lineRule="auto"/>
        <w:ind w:firstLine="709"/>
        <w:jc w:val="both"/>
        <w:rPr>
          <w:rFonts w:ascii="Times New Roman" w:hAnsi="Times New Roman" w:cs="Times New Roman"/>
          <w:sz w:val="24"/>
          <w:szCs w:val="24"/>
        </w:rPr>
      </w:pPr>
    </w:p>
    <w:p w14:paraId="200DDCC1" w14:textId="28BAEE1B" w:rsidR="004825E6" w:rsidRPr="0082396B" w:rsidRDefault="004825E6" w:rsidP="00DB5C36">
      <w:pPr>
        <w:autoSpaceDE w:val="0"/>
        <w:autoSpaceDN w:val="0"/>
        <w:adjustRightInd w:val="0"/>
        <w:spacing w:after="0" w:line="240" w:lineRule="auto"/>
        <w:ind w:firstLine="709"/>
        <w:rPr>
          <w:rFonts w:ascii="Times New Roman" w:hAnsi="Times New Roman" w:cs="Times New Roman"/>
          <w:b/>
          <w:bCs/>
          <w:sz w:val="24"/>
          <w:szCs w:val="24"/>
        </w:rPr>
      </w:pPr>
      <w:r w:rsidRPr="00E60D1D">
        <w:rPr>
          <w:rFonts w:ascii="Times New Roman" w:hAnsi="Times New Roman" w:cs="Times New Roman"/>
          <w:i/>
          <w:sz w:val="24"/>
          <w:szCs w:val="24"/>
        </w:rPr>
        <w:t>5</w:t>
      </w:r>
      <w:r w:rsidRPr="00E60D1D">
        <w:rPr>
          <w:rFonts w:ascii="Times New Roman" w:hAnsi="Times New Roman" w:cs="Times New Roman"/>
          <w:b/>
          <w:bCs/>
          <w:i/>
          <w:sz w:val="24"/>
          <w:szCs w:val="24"/>
        </w:rPr>
        <w:t>. Екологічна ефективність</w:t>
      </w:r>
      <w:r w:rsidRPr="0082396B">
        <w:rPr>
          <w:rFonts w:ascii="Times New Roman" w:hAnsi="Times New Roman" w:cs="Times New Roman"/>
          <w:b/>
          <w:bCs/>
          <w:sz w:val="24"/>
          <w:szCs w:val="24"/>
        </w:rPr>
        <w:t>.</w:t>
      </w:r>
    </w:p>
    <w:p w14:paraId="12B8D16D" w14:textId="77777777" w:rsidR="002B208B" w:rsidRPr="0082396B" w:rsidRDefault="002B208B" w:rsidP="004825E6">
      <w:pPr>
        <w:autoSpaceDE w:val="0"/>
        <w:autoSpaceDN w:val="0"/>
        <w:adjustRightInd w:val="0"/>
        <w:spacing w:after="0" w:line="240" w:lineRule="auto"/>
        <w:rPr>
          <w:rFonts w:ascii="Times New Roman" w:hAnsi="Times New Roman" w:cs="Times New Roman"/>
          <w:b/>
          <w:bCs/>
          <w:sz w:val="24"/>
          <w:szCs w:val="24"/>
        </w:rPr>
      </w:pPr>
    </w:p>
    <w:p w14:paraId="4F8BCAE0" w14:textId="4BDCE7FB" w:rsidR="002B208B" w:rsidRPr="0082396B" w:rsidRDefault="002B208B" w:rsidP="002B208B">
      <w:pPr>
        <w:autoSpaceDE w:val="0"/>
        <w:autoSpaceDN w:val="0"/>
        <w:adjustRightInd w:val="0"/>
        <w:spacing w:after="0" w:line="240" w:lineRule="auto"/>
        <w:jc w:val="center"/>
        <w:rPr>
          <w:rFonts w:ascii="Times New Roman" w:hAnsi="Times New Roman" w:cs="Times New Roman"/>
          <w:b/>
          <w:bCs/>
          <w:sz w:val="24"/>
          <w:szCs w:val="24"/>
        </w:rPr>
      </w:pPr>
      <w:r w:rsidRPr="0082396B">
        <w:rPr>
          <w:rFonts w:ascii="Times New Roman" w:hAnsi="Times New Roman" w:cs="Times New Roman"/>
          <w:b/>
          <w:bCs/>
          <w:noProof/>
          <w:sz w:val="24"/>
          <w:szCs w:val="24"/>
        </w:rPr>
        <w:drawing>
          <wp:inline distT="0" distB="0" distL="0" distR="0" wp14:anchorId="624B25B8" wp14:editId="33B825D0">
            <wp:extent cx="917689" cy="36871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9547" cy="373478"/>
                    </a:xfrm>
                    <a:prstGeom prst="rect">
                      <a:avLst/>
                    </a:prstGeom>
                    <a:noFill/>
                    <a:ln>
                      <a:noFill/>
                    </a:ln>
                  </pic:spPr>
                </pic:pic>
              </a:graphicData>
            </a:graphic>
          </wp:inline>
        </w:drawing>
      </w:r>
    </w:p>
    <w:p w14:paraId="5E204A0F" w14:textId="77777777" w:rsidR="002B208B" w:rsidRPr="0082396B" w:rsidRDefault="002B208B" w:rsidP="004825E6">
      <w:pPr>
        <w:autoSpaceDE w:val="0"/>
        <w:autoSpaceDN w:val="0"/>
        <w:adjustRightInd w:val="0"/>
        <w:spacing w:after="0" w:line="240" w:lineRule="auto"/>
        <w:rPr>
          <w:rFonts w:ascii="Times New Roman" w:hAnsi="Times New Roman" w:cs="Times New Roman"/>
          <w:b/>
          <w:bCs/>
          <w:sz w:val="24"/>
          <w:szCs w:val="24"/>
        </w:rPr>
      </w:pPr>
    </w:p>
    <w:p w14:paraId="25B21291" w14:textId="4EDD4F3B"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Тобто продукція консументів/ продукцію продуцентів</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У пойкілотермних тварин – 10%, у гомойотермних – 1-2% (у зв’язку з</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високою витратою енергії на підтримання температури тіла), у дрібних ссавців</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нижче (0,86%) завеликих (до 3,14%).</w:t>
      </w:r>
    </w:p>
    <w:p w14:paraId="14196BE8" w14:textId="7827C9C3"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При оцінці екологічної ефективності різних трофічних груп степової</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екосистеми виявилося, що з 100 Дж ПВП 15,2% споживається через систему</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консументів, а 84,8% - редуцентів, різниця в асиміляції ще істотніше </w:t>
      </w:r>
      <w:r w:rsidR="00AB6493">
        <w:rPr>
          <w:rFonts w:ascii="Times New Roman" w:hAnsi="Times New Roman"/>
          <w:sz w:val="24"/>
          <w:szCs w:val="24"/>
        </w:rPr>
        <w:t>–</w:t>
      </w:r>
      <w:r w:rsidRPr="0082396B">
        <w:rPr>
          <w:rFonts w:ascii="Times New Roman" w:hAnsi="Times New Roman" w:cs="Times New Roman"/>
          <w:sz w:val="24"/>
          <w:szCs w:val="24"/>
        </w:rPr>
        <w:t xml:space="preserve"> 9,2% і</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90,8% вторинної продукції відповідно. Це результат їх високої активності і</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здатності переробляти органіку кілька разів поспіль.</w:t>
      </w:r>
    </w:p>
    <w:p w14:paraId="1D790492" w14:textId="77777777" w:rsidR="00DB5C3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lastRenderedPageBreak/>
        <w:t>Однак консументи в екосистемі, задовольняючи свої потреби в енергії,</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виконують неоціненну роль регуляторів, зокрема за схемами позитивного</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зворотного зв'язку на трофічні рівні, що знаходяться вище. </w:t>
      </w:r>
    </w:p>
    <w:p w14:paraId="35921CED" w14:textId="562AC649" w:rsidR="00DB5C3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i/>
          <w:sz w:val="24"/>
          <w:szCs w:val="24"/>
        </w:rPr>
        <w:t>Наприклад</w:t>
      </w:r>
      <w:r w:rsidR="009C1AAC">
        <w:rPr>
          <w:rFonts w:ascii="Times New Roman" w:hAnsi="Times New Roman" w:cs="Times New Roman"/>
          <w:i/>
          <w:sz w:val="24"/>
          <w:szCs w:val="24"/>
          <w:lang w:val="uk-UA"/>
        </w:rPr>
        <w:t>:</w:t>
      </w:r>
      <w:r w:rsidRPr="0082396B">
        <w:rPr>
          <w:rFonts w:ascii="Times New Roman" w:hAnsi="Times New Roman" w:cs="Times New Roman"/>
          <w:sz w:val="24"/>
          <w:szCs w:val="24"/>
        </w:rPr>
        <w:t xml:space="preserve"> </w:t>
      </w:r>
    </w:p>
    <w:p w14:paraId="13A89EB6" w14:textId="46DD5EFE" w:rsidR="00DB5C3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а)</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виїдання рослинності стадами антилоп разом з пожежами під час посухи</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збільшує швидкість повернення елементів живлення в ґрунт, що в наступний</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сезон дощів посилює відновлення трави; </w:t>
      </w:r>
    </w:p>
    <w:p w14:paraId="486FEF11" w14:textId="46B11CBF"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б) в слині коників накопичується</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речовина, що стимулює ріст коренів і тим самим збільшує здатність рослини</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відновлювати листя після поїдання їх коником.</w:t>
      </w:r>
    </w:p>
    <w:p w14:paraId="7918007F" w14:textId="77777777" w:rsidR="00DB5C36" w:rsidRPr="0082396B" w:rsidRDefault="00DB5C36" w:rsidP="004825E6">
      <w:pPr>
        <w:autoSpaceDE w:val="0"/>
        <w:autoSpaceDN w:val="0"/>
        <w:adjustRightInd w:val="0"/>
        <w:spacing w:after="0" w:line="240" w:lineRule="auto"/>
        <w:rPr>
          <w:rFonts w:ascii="Times New Roman" w:hAnsi="Times New Roman" w:cs="Times New Roman"/>
          <w:sz w:val="24"/>
          <w:szCs w:val="24"/>
        </w:rPr>
      </w:pPr>
    </w:p>
    <w:p w14:paraId="102CFCF4" w14:textId="657D939D" w:rsidR="004825E6" w:rsidRPr="0082396B" w:rsidRDefault="004825E6" w:rsidP="00DB5C36">
      <w:pPr>
        <w:autoSpaceDE w:val="0"/>
        <w:autoSpaceDN w:val="0"/>
        <w:adjustRightInd w:val="0"/>
        <w:spacing w:after="0" w:line="240" w:lineRule="auto"/>
        <w:ind w:firstLine="709"/>
        <w:jc w:val="both"/>
        <w:rPr>
          <w:rFonts w:ascii="Times New Roman,Italic" w:hAnsi="Times New Roman,Italic" w:cs="Times New Roman,Italic"/>
          <w:i/>
          <w:iCs/>
          <w:sz w:val="24"/>
          <w:szCs w:val="24"/>
        </w:rPr>
      </w:pPr>
      <w:r w:rsidRPr="0082396B">
        <w:rPr>
          <w:rFonts w:ascii="Times New Roman" w:hAnsi="Times New Roman" w:cs="Times New Roman"/>
          <w:b/>
          <w:sz w:val="24"/>
          <w:szCs w:val="24"/>
        </w:rPr>
        <w:t xml:space="preserve">5. </w:t>
      </w:r>
      <w:r w:rsidRPr="0082396B">
        <w:rPr>
          <w:rFonts w:ascii="Times New Roman,Italic" w:hAnsi="Times New Roman,Italic" w:cs="Times New Roman,Italic"/>
          <w:b/>
          <w:i/>
          <w:iCs/>
          <w:sz w:val="24"/>
          <w:szCs w:val="24"/>
        </w:rPr>
        <w:t>Методи вивчення і виявлення харчових ланцюгів і оцінки швидкості</w:t>
      </w:r>
      <w:r w:rsidR="00DB5C36" w:rsidRPr="0082396B">
        <w:rPr>
          <w:rFonts w:cs="Times New Roman,Italic"/>
          <w:b/>
          <w:i/>
          <w:iCs/>
          <w:sz w:val="24"/>
          <w:szCs w:val="24"/>
        </w:rPr>
        <w:t xml:space="preserve"> </w:t>
      </w:r>
      <w:r w:rsidRPr="0082396B">
        <w:rPr>
          <w:rFonts w:ascii="Times New Roman,Italic" w:hAnsi="Times New Roman,Italic" w:cs="Times New Roman,Italic"/>
          <w:b/>
          <w:i/>
          <w:iCs/>
          <w:sz w:val="24"/>
          <w:szCs w:val="24"/>
        </w:rPr>
        <w:t>потоку енергії</w:t>
      </w:r>
      <w:r w:rsidRPr="0082396B">
        <w:rPr>
          <w:rFonts w:ascii="Times New Roman,Italic" w:hAnsi="Times New Roman,Italic" w:cs="Times New Roman,Italic"/>
          <w:i/>
          <w:iCs/>
          <w:sz w:val="24"/>
          <w:szCs w:val="24"/>
        </w:rPr>
        <w:t>.</w:t>
      </w:r>
    </w:p>
    <w:p w14:paraId="1D94CD6C" w14:textId="77777777" w:rsidR="00DB5C36" w:rsidRPr="0082396B" w:rsidRDefault="00DB5C36" w:rsidP="00DB5C36">
      <w:pPr>
        <w:autoSpaceDE w:val="0"/>
        <w:autoSpaceDN w:val="0"/>
        <w:adjustRightInd w:val="0"/>
        <w:spacing w:after="0" w:line="240" w:lineRule="auto"/>
        <w:ind w:firstLine="709"/>
        <w:jc w:val="both"/>
        <w:rPr>
          <w:rFonts w:ascii="Times New Roman,Italic" w:hAnsi="Times New Roman,Italic" w:cs="Times New Roman,Italic"/>
          <w:i/>
          <w:iCs/>
          <w:sz w:val="24"/>
          <w:szCs w:val="24"/>
        </w:rPr>
      </w:pPr>
    </w:p>
    <w:p w14:paraId="7B1EB34E" w14:textId="77777777" w:rsidR="00DB5C3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До методів вивчення, виявлення харчових ланцюгів і оцінки обсягу</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потоку енергії використовують наступні методи:</w:t>
      </w:r>
    </w:p>
    <w:p w14:paraId="7FD416F1" w14:textId="4205B968" w:rsidR="00DB5C3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а) спостереження за</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харчуванням і вивчення вмісту шлунків; </w:t>
      </w:r>
    </w:p>
    <w:p w14:paraId="5063D1D1" w14:textId="63D1B9DC"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б) ізотопні мітки (С13 / С12 - їх різне</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співвідношення характерно для С3, С4- рослин і водоростей; ці характерні</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співвідношення передаються і консументам); (Співвідношення Д2 / Н1 в</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тканинах і фекаліях тварин відповідає цьому співвідношенню в їжі).</w:t>
      </w:r>
    </w:p>
    <w:p w14:paraId="62B7D4BF" w14:textId="7AEF31C7" w:rsidR="004825E6" w:rsidRPr="0082396B" w:rsidRDefault="004825E6" w:rsidP="00DB5C36">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Використовують радіоактивні мітки і для оцінки швидкості потоку</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енергії. </w:t>
      </w:r>
      <w:r w:rsidRPr="0082396B">
        <w:rPr>
          <w:rFonts w:ascii="Times New Roman" w:hAnsi="Times New Roman" w:cs="Times New Roman"/>
          <w:i/>
          <w:sz w:val="24"/>
          <w:szCs w:val="24"/>
        </w:rPr>
        <w:t>Наприклад</w:t>
      </w:r>
      <w:r w:rsidRPr="0082396B">
        <w:rPr>
          <w:rFonts w:ascii="Times New Roman" w:hAnsi="Times New Roman" w:cs="Times New Roman"/>
          <w:sz w:val="24"/>
          <w:szCs w:val="24"/>
        </w:rPr>
        <w:t>, після додавання в річку Р32 середній час, за який кожна</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популяція накопичувала максимальну концентрацію радіоактивного фосфору</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становило: для водних рослин </w:t>
      </w:r>
      <w:r w:rsidR="00AB6493">
        <w:rPr>
          <w:rFonts w:ascii="Times New Roman" w:hAnsi="Times New Roman"/>
          <w:sz w:val="24"/>
          <w:szCs w:val="24"/>
        </w:rPr>
        <w:t>–</w:t>
      </w:r>
      <w:r w:rsidRPr="0082396B">
        <w:rPr>
          <w:rFonts w:ascii="Times New Roman" w:hAnsi="Times New Roman" w:cs="Times New Roman"/>
          <w:sz w:val="24"/>
          <w:szCs w:val="24"/>
        </w:rPr>
        <w:t xml:space="preserve"> кілька днів, фільтраторів </w:t>
      </w:r>
      <w:r w:rsidR="00AB6493">
        <w:rPr>
          <w:rFonts w:ascii="Times New Roman" w:hAnsi="Times New Roman"/>
          <w:sz w:val="24"/>
          <w:szCs w:val="24"/>
        </w:rPr>
        <w:t>–</w:t>
      </w:r>
      <w:r w:rsidRPr="0082396B">
        <w:rPr>
          <w:rFonts w:ascii="Times New Roman" w:hAnsi="Times New Roman" w:cs="Times New Roman"/>
          <w:sz w:val="24"/>
          <w:szCs w:val="24"/>
        </w:rPr>
        <w:t xml:space="preserve"> 1-2 тижні, для</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всеїдних </w:t>
      </w:r>
      <w:r w:rsidR="00AB6493">
        <w:rPr>
          <w:rFonts w:ascii="Times New Roman" w:hAnsi="Times New Roman"/>
          <w:sz w:val="24"/>
          <w:szCs w:val="24"/>
        </w:rPr>
        <w:t>–</w:t>
      </w:r>
      <w:r w:rsidRPr="0082396B">
        <w:rPr>
          <w:rFonts w:ascii="Times New Roman" w:hAnsi="Times New Roman" w:cs="Times New Roman"/>
          <w:sz w:val="24"/>
          <w:szCs w:val="24"/>
        </w:rPr>
        <w:t xml:space="preserve"> 3-4 тижні, для детритоядних - 4-5 тижнів, для хижаків від 2 до 4</w:t>
      </w:r>
      <w:r w:rsidR="00DB5C36" w:rsidRPr="0082396B">
        <w:rPr>
          <w:rFonts w:ascii="Times New Roman" w:hAnsi="Times New Roman" w:cs="Times New Roman"/>
          <w:sz w:val="24"/>
          <w:szCs w:val="24"/>
        </w:rPr>
        <w:t xml:space="preserve"> </w:t>
      </w:r>
      <w:r w:rsidRPr="0082396B">
        <w:rPr>
          <w:rFonts w:ascii="Times New Roman" w:hAnsi="Times New Roman" w:cs="Times New Roman"/>
          <w:sz w:val="24"/>
          <w:szCs w:val="24"/>
        </w:rPr>
        <w:t>місяців.</w:t>
      </w:r>
    </w:p>
    <w:p w14:paraId="1CC22CC6" w14:textId="3AE5DD0E"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Розмір врожаю біомаси на корені (загальна суха маса всіх організмів), який може підтримуватися постійним потоком енергії крізь харчовий ланцюг, в значній мірі залежить від розміру особин. Чим менше організм, тим вище його питомий метаболізм і тим менше біомаса, яка може підтримуватися на даному трофічному рівні. Так, врожай бактерій або фітопланктону буде набагато нижче врожаю риби або дерев, хоча ці групи, можливо, використовують однакову кількість енергії, тобто займають однакові трофічні рівні</w:t>
      </w:r>
    </w:p>
    <w:p w14:paraId="2D11D961" w14:textId="77777777" w:rsidR="00BB4148" w:rsidRPr="0082396B" w:rsidRDefault="00BB4148" w:rsidP="00BB4148">
      <w:pPr>
        <w:autoSpaceDE w:val="0"/>
        <w:autoSpaceDN w:val="0"/>
        <w:adjustRightInd w:val="0"/>
        <w:spacing w:after="0" w:line="240" w:lineRule="auto"/>
        <w:rPr>
          <w:rFonts w:ascii="Times New Roman" w:hAnsi="Times New Roman" w:cs="Times New Roman"/>
          <w:sz w:val="24"/>
          <w:szCs w:val="24"/>
        </w:rPr>
      </w:pPr>
    </w:p>
    <w:p w14:paraId="20CD2E6A" w14:textId="25EC3534" w:rsidR="00BB4148" w:rsidRPr="0082396B" w:rsidRDefault="00BB4148" w:rsidP="00BB4148">
      <w:pPr>
        <w:autoSpaceDE w:val="0"/>
        <w:autoSpaceDN w:val="0"/>
        <w:adjustRightInd w:val="0"/>
        <w:spacing w:after="0" w:line="240" w:lineRule="auto"/>
        <w:ind w:firstLine="709"/>
        <w:jc w:val="both"/>
        <w:rPr>
          <w:rFonts w:ascii="Times New Roman,Italic" w:hAnsi="Times New Roman,Italic" w:cs="Times New Roman,Italic"/>
          <w:b/>
          <w:i/>
          <w:iCs/>
          <w:sz w:val="24"/>
          <w:szCs w:val="24"/>
        </w:rPr>
      </w:pPr>
      <w:r w:rsidRPr="0082396B">
        <w:rPr>
          <w:rFonts w:ascii="Times New Roman" w:hAnsi="Times New Roman" w:cs="Times New Roman"/>
          <w:b/>
          <w:i/>
          <w:iCs/>
          <w:sz w:val="24"/>
          <w:szCs w:val="24"/>
        </w:rPr>
        <w:t xml:space="preserve">6. </w:t>
      </w:r>
      <w:r w:rsidRPr="0082396B">
        <w:rPr>
          <w:rFonts w:ascii="Times New Roman,Italic" w:hAnsi="Times New Roman,Italic" w:cs="Times New Roman,Italic"/>
          <w:b/>
          <w:i/>
          <w:iCs/>
          <w:sz w:val="24"/>
          <w:szCs w:val="24"/>
        </w:rPr>
        <w:t>Екологічні піраміди і енергія харчових ланцюгів</w:t>
      </w:r>
    </w:p>
    <w:p w14:paraId="6D166880" w14:textId="77777777" w:rsidR="00BB4148" w:rsidRPr="0082396B" w:rsidRDefault="00BB4148" w:rsidP="00BB4148">
      <w:pPr>
        <w:autoSpaceDE w:val="0"/>
        <w:autoSpaceDN w:val="0"/>
        <w:adjustRightInd w:val="0"/>
        <w:spacing w:after="0" w:line="240" w:lineRule="auto"/>
        <w:ind w:firstLine="709"/>
        <w:jc w:val="both"/>
        <w:rPr>
          <w:rFonts w:ascii="Times New Roman,Italic" w:hAnsi="Times New Roman,Italic" w:cs="Times New Roman,Italic"/>
          <w:b/>
          <w:i/>
          <w:iCs/>
          <w:sz w:val="24"/>
          <w:szCs w:val="24"/>
        </w:rPr>
      </w:pPr>
    </w:p>
    <w:p w14:paraId="4D0689D5" w14:textId="70A6B148" w:rsidR="00BB4148"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Трофічну структуру екосистеми можна зобразити графічно у вигляді екологічних пірамід, основою яких служить перший рівень (продуценти), а наступні рівні утворюють поверхи і вершину піраміди.</w:t>
      </w:r>
    </w:p>
    <w:p w14:paraId="45EC0394" w14:textId="77777777" w:rsidR="009C1AAC" w:rsidRPr="0082396B" w:rsidRDefault="009C1AAC" w:rsidP="00BB4148">
      <w:pPr>
        <w:autoSpaceDE w:val="0"/>
        <w:autoSpaceDN w:val="0"/>
        <w:adjustRightInd w:val="0"/>
        <w:spacing w:after="0" w:line="240" w:lineRule="auto"/>
        <w:ind w:firstLine="709"/>
        <w:jc w:val="both"/>
        <w:rPr>
          <w:rFonts w:ascii="Times New Roman" w:hAnsi="Times New Roman" w:cs="Times New Roman"/>
          <w:sz w:val="24"/>
          <w:szCs w:val="24"/>
        </w:rPr>
      </w:pPr>
    </w:p>
    <w:p w14:paraId="0EE29C6E" w14:textId="77777777"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b/>
          <w:sz w:val="24"/>
          <w:szCs w:val="24"/>
        </w:rPr>
        <w:t>Типи екологічних пірамід</w:t>
      </w:r>
      <w:r w:rsidRPr="0082396B">
        <w:rPr>
          <w:rFonts w:ascii="Times New Roman" w:hAnsi="Times New Roman" w:cs="Times New Roman"/>
          <w:sz w:val="24"/>
          <w:szCs w:val="24"/>
        </w:rPr>
        <w:t>:</w:t>
      </w:r>
    </w:p>
    <w:p w14:paraId="5A901D15" w14:textId="2C2C9C47"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а) </w:t>
      </w:r>
      <w:r w:rsidRPr="0082396B">
        <w:rPr>
          <w:rFonts w:ascii="Times New Roman" w:hAnsi="Times New Roman" w:cs="Times New Roman"/>
          <w:b/>
          <w:i/>
          <w:sz w:val="24"/>
          <w:szCs w:val="24"/>
        </w:rPr>
        <w:t>піраміда чисельності</w:t>
      </w:r>
      <w:r w:rsidRPr="0082396B">
        <w:rPr>
          <w:rFonts w:ascii="Times New Roman" w:hAnsi="Times New Roman" w:cs="Times New Roman"/>
          <w:sz w:val="24"/>
          <w:szCs w:val="24"/>
        </w:rPr>
        <w:t>, що відображає чисельність окремих організмів. Форма таких пірамід сильно залежить від розміру продуцентів (фітопланктон або дуби), може бути звернена, що призводить до переоцінки ролі дрібних організмів.</w:t>
      </w:r>
    </w:p>
    <w:p w14:paraId="6264B5BE" w14:textId="61157C02"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б) </w:t>
      </w:r>
      <w:r w:rsidRPr="0082396B">
        <w:rPr>
          <w:rFonts w:ascii="Times New Roman" w:hAnsi="Times New Roman" w:cs="Times New Roman"/>
          <w:b/>
          <w:i/>
          <w:sz w:val="24"/>
          <w:szCs w:val="24"/>
        </w:rPr>
        <w:t>піраміда біомаси</w:t>
      </w:r>
      <w:r w:rsidRPr="0082396B">
        <w:rPr>
          <w:rFonts w:ascii="Times New Roman" w:hAnsi="Times New Roman" w:cs="Times New Roman"/>
          <w:sz w:val="24"/>
          <w:szCs w:val="24"/>
        </w:rPr>
        <w:t>, що характеризує загальну суху масу, калорійність живого речовини. Так само може бути звернена і призводити до переоцінки ролі великих організмів.</w:t>
      </w:r>
    </w:p>
    <w:p w14:paraId="67ABD4E5" w14:textId="458ACD3A"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 xml:space="preserve">в) </w:t>
      </w:r>
      <w:r w:rsidRPr="0082396B">
        <w:rPr>
          <w:rFonts w:ascii="Times New Roman" w:hAnsi="Times New Roman" w:cs="Times New Roman"/>
          <w:b/>
          <w:i/>
          <w:sz w:val="24"/>
          <w:szCs w:val="24"/>
        </w:rPr>
        <w:t>піраміда енергії,</w:t>
      </w:r>
      <w:r w:rsidRPr="0082396B">
        <w:rPr>
          <w:rFonts w:ascii="Times New Roman" w:hAnsi="Times New Roman" w:cs="Times New Roman"/>
          <w:sz w:val="24"/>
          <w:szCs w:val="24"/>
        </w:rPr>
        <w:t xml:space="preserve"> що показує величину потоку енергії і продуктивність. На форму цієї піраміди не впливають розміри та інтенсивність метаболізму особі, що дозволяє порівнювати екосистему між собою й оцінювати роль популяцій в біотичних спільнотах.</w:t>
      </w:r>
    </w:p>
    <w:p w14:paraId="0985342F" w14:textId="562FB68E" w:rsidR="00BB4148" w:rsidRPr="0082396B" w:rsidRDefault="00BB4148" w:rsidP="00BB4148">
      <w:pPr>
        <w:autoSpaceDE w:val="0"/>
        <w:autoSpaceDN w:val="0"/>
        <w:adjustRightInd w:val="0"/>
        <w:spacing w:after="0" w:line="240" w:lineRule="auto"/>
        <w:ind w:firstLine="709"/>
        <w:jc w:val="both"/>
        <w:rPr>
          <w:rFonts w:ascii="Times New Roman" w:hAnsi="Times New Roman" w:cs="Times New Roman"/>
          <w:sz w:val="24"/>
          <w:szCs w:val="24"/>
        </w:rPr>
      </w:pPr>
    </w:p>
    <w:p w14:paraId="5C4672EF" w14:textId="77777777" w:rsidR="00BB4148" w:rsidRPr="0082396B" w:rsidRDefault="00BB4148" w:rsidP="00DB5C36">
      <w:pPr>
        <w:autoSpaceDE w:val="0"/>
        <w:autoSpaceDN w:val="0"/>
        <w:adjustRightInd w:val="0"/>
        <w:spacing w:after="0" w:line="240" w:lineRule="auto"/>
        <w:ind w:firstLine="709"/>
        <w:jc w:val="both"/>
        <w:rPr>
          <w:rFonts w:ascii="Times New Roman" w:hAnsi="Times New Roman" w:cs="Times New Roman"/>
          <w:sz w:val="24"/>
          <w:szCs w:val="24"/>
        </w:rPr>
      </w:pPr>
    </w:p>
    <w:p w14:paraId="2A56FAC4" w14:textId="65DF0A24" w:rsidR="002B208B" w:rsidRPr="0082396B" w:rsidRDefault="002B208B" w:rsidP="004825E6">
      <w:pPr>
        <w:autoSpaceDE w:val="0"/>
        <w:autoSpaceDN w:val="0"/>
        <w:adjustRightInd w:val="0"/>
        <w:spacing w:after="0" w:line="240" w:lineRule="auto"/>
        <w:rPr>
          <w:rFonts w:ascii="Times New Roman" w:hAnsi="Times New Roman" w:cs="Times New Roman"/>
          <w:sz w:val="24"/>
          <w:szCs w:val="24"/>
        </w:rPr>
      </w:pPr>
    </w:p>
    <w:p w14:paraId="3894F838" w14:textId="5334F517" w:rsidR="002B208B" w:rsidRPr="0082396B" w:rsidRDefault="002B208B" w:rsidP="002B208B">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lastRenderedPageBreak/>
        <w:drawing>
          <wp:inline distT="0" distB="0" distL="0" distR="0" wp14:anchorId="32E616FA" wp14:editId="15E3296E">
            <wp:extent cx="5161041" cy="3446966"/>
            <wp:effectExtent l="0" t="0" r="1905"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77932" cy="3458247"/>
                    </a:xfrm>
                    <a:prstGeom prst="rect">
                      <a:avLst/>
                    </a:prstGeom>
                    <a:noFill/>
                    <a:ln>
                      <a:noFill/>
                    </a:ln>
                  </pic:spPr>
                </pic:pic>
              </a:graphicData>
            </a:graphic>
          </wp:inline>
        </w:drawing>
      </w:r>
    </w:p>
    <w:p w14:paraId="0AA64863" w14:textId="2833A741" w:rsidR="002B208B" w:rsidRPr="0082396B" w:rsidRDefault="002B208B" w:rsidP="004825E6">
      <w:pPr>
        <w:autoSpaceDE w:val="0"/>
        <w:autoSpaceDN w:val="0"/>
        <w:adjustRightInd w:val="0"/>
        <w:spacing w:after="0" w:line="240" w:lineRule="auto"/>
        <w:rPr>
          <w:rFonts w:ascii="Times New Roman" w:hAnsi="Times New Roman" w:cs="Times New Roman"/>
          <w:sz w:val="24"/>
          <w:szCs w:val="24"/>
        </w:rPr>
      </w:pPr>
    </w:p>
    <w:p w14:paraId="35F34F75" w14:textId="610EFB2E" w:rsidR="004825E6" w:rsidRPr="0082396B" w:rsidRDefault="004825E6"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Характер потоку енергії через водну й наземну екосистеми відрізняється</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за ефективністю і часом, що створює можливість для утворення в водних</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екосистемах довших харчових ланцюгів. В наземних екосистемах дея</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а</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частина енергії швидко розсіюється, що знижує ефективність переносу від</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одного рівня до іншого, інша ж енергія в протягом тривалого часу зберігається</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в рослинах та у вигляді детриту.</w:t>
      </w:r>
    </w:p>
    <w:p w14:paraId="66F4782A" w14:textId="4A2338BD" w:rsidR="004825E6" w:rsidRPr="0082396B" w:rsidRDefault="004825E6" w:rsidP="0082396B">
      <w:pPr>
        <w:autoSpaceDE w:val="0"/>
        <w:autoSpaceDN w:val="0"/>
        <w:adjustRightInd w:val="0"/>
        <w:spacing w:after="0" w:line="240" w:lineRule="auto"/>
        <w:ind w:firstLine="709"/>
        <w:rPr>
          <w:rFonts w:ascii="Times New Roman" w:hAnsi="Times New Roman" w:cs="Times New Roman"/>
          <w:sz w:val="24"/>
          <w:szCs w:val="24"/>
        </w:rPr>
      </w:pPr>
      <w:r w:rsidRPr="0082396B">
        <w:rPr>
          <w:rFonts w:ascii="Times New Roman" w:hAnsi="Times New Roman" w:cs="Times New Roman"/>
          <w:sz w:val="24"/>
          <w:szCs w:val="24"/>
        </w:rPr>
        <w:t>Для розрахунку кількості трофічних рівнів використовують формулу:</w:t>
      </w:r>
    </w:p>
    <w:p w14:paraId="7F679BBA" w14:textId="44CE1E83" w:rsidR="00360582" w:rsidRPr="0082396B" w:rsidRDefault="00360582" w:rsidP="004825E6">
      <w:pPr>
        <w:autoSpaceDE w:val="0"/>
        <w:autoSpaceDN w:val="0"/>
        <w:adjustRightInd w:val="0"/>
        <w:spacing w:after="0" w:line="240" w:lineRule="auto"/>
        <w:rPr>
          <w:rFonts w:ascii="Times New Roman" w:hAnsi="Times New Roman" w:cs="Times New Roman"/>
          <w:sz w:val="24"/>
          <w:szCs w:val="24"/>
        </w:rPr>
      </w:pPr>
    </w:p>
    <w:p w14:paraId="2769CC66" w14:textId="195FEE20" w:rsidR="004825E6" w:rsidRPr="0082396B" w:rsidRDefault="00360582" w:rsidP="00360582">
      <w:pPr>
        <w:autoSpaceDE w:val="0"/>
        <w:autoSpaceDN w:val="0"/>
        <w:adjustRightInd w:val="0"/>
        <w:spacing w:after="0" w:line="240" w:lineRule="auto"/>
        <w:jc w:val="center"/>
        <w:rPr>
          <w:rFonts w:ascii="Times New Roman" w:hAnsi="Times New Roman" w:cs="Times New Roman"/>
          <w:sz w:val="24"/>
          <w:szCs w:val="24"/>
        </w:rPr>
      </w:pPr>
      <w:r w:rsidRPr="0082396B">
        <w:rPr>
          <w:rFonts w:ascii="Times New Roman" w:hAnsi="Times New Roman" w:cs="Times New Roman"/>
          <w:noProof/>
          <w:sz w:val="24"/>
          <w:szCs w:val="24"/>
        </w:rPr>
        <w:drawing>
          <wp:inline distT="0" distB="0" distL="0" distR="0" wp14:anchorId="247CAF0B" wp14:editId="07026BD2">
            <wp:extent cx="3934355" cy="676879"/>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98256" cy="687873"/>
                    </a:xfrm>
                    <a:prstGeom prst="rect">
                      <a:avLst/>
                    </a:prstGeom>
                    <a:noFill/>
                    <a:ln>
                      <a:noFill/>
                    </a:ln>
                  </pic:spPr>
                </pic:pic>
              </a:graphicData>
            </a:graphic>
          </wp:inline>
        </w:drawing>
      </w:r>
    </w:p>
    <w:p w14:paraId="103EF089" w14:textId="44448D6A" w:rsidR="00360582" w:rsidRPr="0082396B" w:rsidRDefault="00360582" w:rsidP="00360582">
      <w:pPr>
        <w:autoSpaceDE w:val="0"/>
        <w:autoSpaceDN w:val="0"/>
        <w:adjustRightInd w:val="0"/>
        <w:spacing w:after="0" w:line="240" w:lineRule="auto"/>
        <w:jc w:val="center"/>
        <w:rPr>
          <w:rFonts w:ascii="Times New Roman" w:hAnsi="Times New Roman" w:cs="Times New Roman"/>
          <w:sz w:val="24"/>
          <w:szCs w:val="24"/>
        </w:rPr>
      </w:pPr>
    </w:p>
    <w:p w14:paraId="4D77FE6B" w14:textId="77777777" w:rsidR="00E60D1D" w:rsidRPr="0082396B" w:rsidRDefault="00E60D1D" w:rsidP="00360582">
      <w:pPr>
        <w:autoSpaceDE w:val="0"/>
        <w:autoSpaceDN w:val="0"/>
        <w:adjustRightInd w:val="0"/>
        <w:spacing w:after="0" w:line="240" w:lineRule="auto"/>
        <w:jc w:val="center"/>
        <w:rPr>
          <w:rFonts w:ascii="Times New Roman" w:hAnsi="Times New Roman" w:cs="Times New Roman"/>
          <w:sz w:val="24"/>
          <w:szCs w:val="24"/>
        </w:rPr>
      </w:pPr>
    </w:p>
    <w:p w14:paraId="20D32665" w14:textId="0A7B7CD9" w:rsidR="004825E6" w:rsidRPr="009C1AAC" w:rsidRDefault="004825E6" w:rsidP="00E60D1D">
      <w:pPr>
        <w:autoSpaceDE w:val="0"/>
        <w:autoSpaceDN w:val="0"/>
        <w:adjustRightInd w:val="0"/>
        <w:spacing w:after="0" w:line="240" w:lineRule="auto"/>
        <w:ind w:firstLine="709"/>
        <w:jc w:val="both"/>
        <w:rPr>
          <w:rFonts w:ascii="Times New Roman" w:hAnsi="Times New Roman" w:cs="Times New Roman"/>
          <w:b/>
          <w:sz w:val="24"/>
          <w:szCs w:val="24"/>
        </w:rPr>
      </w:pPr>
      <w:r w:rsidRPr="009C1AAC">
        <w:rPr>
          <w:rFonts w:ascii="Times New Roman" w:hAnsi="Times New Roman" w:cs="Times New Roman"/>
          <w:b/>
          <w:i/>
          <w:sz w:val="24"/>
          <w:szCs w:val="24"/>
        </w:rPr>
        <w:t xml:space="preserve">Таблиця </w:t>
      </w:r>
      <w:r w:rsidR="009C1AAC" w:rsidRPr="009C1AAC">
        <w:rPr>
          <w:rFonts w:ascii="Times New Roman" w:hAnsi="Times New Roman" w:cs="Times New Roman"/>
          <w:b/>
          <w:i/>
          <w:sz w:val="24"/>
          <w:szCs w:val="24"/>
          <w:lang w:val="uk-UA"/>
        </w:rPr>
        <w:t>2</w:t>
      </w:r>
      <w:r w:rsidRPr="009C1AAC">
        <w:rPr>
          <w:rFonts w:ascii="Times New Roman" w:hAnsi="Times New Roman" w:cs="Times New Roman"/>
          <w:b/>
          <w:i/>
          <w:sz w:val="24"/>
          <w:szCs w:val="24"/>
        </w:rPr>
        <w:t>.</w:t>
      </w:r>
      <w:r w:rsidRPr="009C1AAC">
        <w:rPr>
          <w:rFonts w:ascii="Times New Roman" w:hAnsi="Times New Roman" w:cs="Times New Roman"/>
          <w:b/>
          <w:sz w:val="24"/>
          <w:szCs w:val="24"/>
        </w:rPr>
        <w:t xml:space="preserve"> Розрахунок кількості трофічних рівнів</w:t>
      </w:r>
    </w:p>
    <w:p w14:paraId="71011A3A" w14:textId="5258181C" w:rsidR="00360582" w:rsidRPr="0082396B" w:rsidRDefault="00360582" w:rsidP="004825E6">
      <w:pPr>
        <w:autoSpaceDE w:val="0"/>
        <w:autoSpaceDN w:val="0"/>
        <w:adjustRightInd w:val="0"/>
        <w:spacing w:after="0" w:line="240" w:lineRule="auto"/>
        <w:rPr>
          <w:rFonts w:ascii="Times New Roman" w:hAnsi="Times New Roman" w:cs="Times New Roman"/>
          <w:b/>
          <w:sz w:val="24"/>
          <w:szCs w:val="24"/>
          <w:highlight w:val="yellow"/>
        </w:rPr>
      </w:pPr>
    </w:p>
    <w:p w14:paraId="18A1B986" w14:textId="7CB8B5EF" w:rsidR="00360582" w:rsidRDefault="00360582" w:rsidP="004825E6">
      <w:pPr>
        <w:autoSpaceDE w:val="0"/>
        <w:autoSpaceDN w:val="0"/>
        <w:adjustRightInd w:val="0"/>
        <w:spacing w:after="0" w:line="240" w:lineRule="auto"/>
        <w:rPr>
          <w:rFonts w:ascii="Times New Roman" w:hAnsi="Times New Roman" w:cs="Times New Roman"/>
          <w:sz w:val="24"/>
          <w:szCs w:val="24"/>
          <w:highlight w:val="yellow"/>
        </w:rPr>
      </w:pPr>
      <w:r w:rsidRPr="0082396B">
        <w:rPr>
          <w:rFonts w:ascii="Times New Roman" w:hAnsi="Times New Roman" w:cs="Times New Roman"/>
          <w:noProof/>
          <w:sz w:val="24"/>
          <w:szCs w:val="24"/>
          <w:highlight w:val="yellow"/>
        </w:rPr>
        <w:drawing>
          <wp:inline distT="0" distB="0" distL="0" distR="0" wp14:anchorId="3E7D9E54" wp14:editId="561ABE5C">
            <wp:extent cx="6151880" cy="2314222"/>
            <wp:effectExtent l="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6022" cy="2327066"/>
                    </a:xfrm>
                    <a:prstGeom prst="rect">
                      <a:avLst/>
                    </a:prstGeom>
                    <a:noFill/>
                    <a:ln>
                      <a:noFill/>
                    </a:ln>
                  </pic:spPr>
                </pic:pic>
              </a:graphicData>
            </a:graphic>
          </wp:inline>
        </w:drawing>
      </w:r>
    </w:p>
    <w:p w14:paraId="5528928D" w14:textId="108B0776" w:rsidR="00E60D1D" w:rsidRDefault="00E60D1D" w:rsidP="004825E6">
      <w:pPr>
        <w:autoSpaceDE w:val="0"/>
        <w:autoSpaceDN w:val="0"/>
        <w:adjustRightInd w:val="0"/>
        <w:spacing w:after="0" w:line="240" w:lineRule="auto"/>
        <w:rPr>
          <w:rFonts w:ascii="Times New Roman" w:hAnsi="Times New Roman" w:cs="Times New Roman"/>
          <w:sz w:val="24"/>
          <w:szCs w:val="24"/>
          <w:highlight w:val="yellow"/>
        </w:rPr>
      </w:pPr>
    </w:p>
    <w:p w14:paraId="1948C18A" w14:textId="02EF0899" w:rsidR="00E60D1D" w:rsidRDefault="00E60D1D">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14:paraId="272976A1" w14:textId="77777777" w:rsidR="00360582" w:rsidRPr="0082396B" w:rsidRDefault="00360582" w:rsidP="004825E6">
      <w:pPr>
        <w:autoSpaceDE w:val="0"/>
        <w:autoSpaceDN w:val="0"/>
        <w:adjustRightInd w:val="0"/>
        <w:spacing w:after="0" w:line="240" w:lineRule="auto"/>
        <w:rPr>
          <w:rFonts w:ascii="Times New Roman" w:hAnsi="Times New Roman" w:cs="Times New Roman"/>
          <w:sz w:val="24"/>
          <w:szCs w:val="24"/>
          <w:highlight w:val="yellow"/>
        </w:rPr>
      </w:pPr>
    </w:p>
    <w:p w14:paraId="0DE2EA6F" w14:textId="026ABA38" w:rsidR="004825E6" w:rsidRPr="0082396B" w:rsidRDefault="004825E6" w:rsidP="0082396B">
      <w:pPr>
        <w:autoSpaceDE w:val="0"/>
        <w:autoSpaceDN w:val="0"/>
        <w:adjustRightInd w:val="0"/>
        <w:spacing w:after="0" w:line="240" w:lineRule="auto"/>
        <w:ind w:firstLine="709"/>
        <w:rPr>
          <w:rFonts w:ascii="Times New Roman,Italic" w:hAnsi="Times New Roman,Italic" w:cs="Times New Roman,Italic"/>
          <w:b/>
          <w:i/>
          <w:iCs/>
          <w:sz w:val="24"/>
          <w:szCs w:val="24"/>
        </w:rPr>
      </w:pPr>
      <w:r w:rsidRPr="0082396B">
        <w:rPr>
          <w:rFonts w:ascii="Times New Roman" w:hAnsi="Times New Roman" w:cs="Times New Roman"/>
          <w:b/>
          <w:i/>
          <w:iCs/>
          <w:sz w:val="24"/>
          <w:szCs w:val="24"/>
        </w:rPr>
        <w:t xml:space="preserve">7. </w:t>
      </w:r>
      <w:r w:rsidRPr="0082396B">
        <w:rPr>
          <w:rFonts w:ascii="Times New Roman,Italic" w:hAnsi="Times New Roman,Italic" w:cs="Times New Roman,Italic"/>
          <w:b/>
          <w:i/>
          <w:iCs/>
          <w:sz w:val="24"/>
          <w:szCs w:val="24"/>
        </w:rPr>
        <w:t>Підтримуюча ємність середовища.</w:t>
      </w:r>
    </w:p>
    <w:p w14:paraId="5376AB3E" w14:textId="77777777" w:rsidR="00BB4148" w:rsidRPr="0082396B" w:rsidRDefault="00BB4148" w:rsidP="0082396B">
      <w:pPr>
        <w:autoSpaceDE w:val="0"/>
        <w:autoSpaceDN w:val="0"/>
        <w:adjustRightInd w:val="0"/>
        <w:spacing w:after="0" w:line="240" w:lineRule="auto"/>
        <w:ind w:firstLine="709"/>
        <w:rPr>
          <w:rFonts w:ascii="Times New Roman,Italic" w:hAnsi="Times New Roman,Italic" w:cs="Times New Roman,Italic"/>
          <w:i/>
          <w:iCs/>
          <w:sz w:val="24"/>
          <w:szCs w:val="24"/>
        </w:rPr>
      </w:pPr>
    </w:p>
    <w:p w14:paraId="1F9BC8F8" w14:textId="281B2C20" w:rsidR="004825E6" w:rsidRPr="0082396B" w:rsidRDefault="004825E6" w:rsidP="00BB4148">
      <w:pPr>
        <w:autoSpaceDE w:val="0"/>
        <w:autoSpaceDN w:val="0"/>
        <w:adjustRightInd w:val="0"/>
        <w:spacing w:after="0" w:line="240" w:lineRule="auto"/>
        <w:ind w:firstLine="709"/>
        <w:jc w:val="both"/>
        <w:rPr>
          <w:rFonts w:ascii="Times New Roman" w:hAnsi="Times New Roman" w:cs="Times New Roman"/>
          <w:sz w:val="24"/>
          <w:szCs w:val="24"/>
        </w:rPr>
      </w:pPr>
      <w:r w:rsidRPr="0082396B">
        <w:rPr>
          <w:rFonts w:ascii="Times New Roman" w:hAnsi="Times New Roman" w:cs="Times New Roman"/>
          <w:sz w:val="24"/>
          <w:szCs w:val="24"/>
        </w:rPr>
        <w:t>Зі збільшення розмірів і складності екосистеми зростає та частка валової</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продукції, яку спільнота змушене витрачати в процесі дихання на</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самопідтримку, і падає та частка, яка може йти на подальше збільшення</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розмірів системи. Частково це компенсується тим, що в суміжних системах</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виникають додаткові ланцюги і петлі зворотного зв'язку, тобто збільшується</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ефективність використання енергії та повторного використання речовин і може</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підвищитися стійкість до порушуючи впливів. Але завжди настає момент, коли</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витрата і надходження енергії врівноважується, тоді зростання системи</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 xml:space="preserve">припиняється, тобто досягається теоретична максимальна </w:t>
      </w:r>
      <w:r w:rsidRPr="0082396B">
        <w:rPr>
          <w:rFonts w:ascii="Times New Roman" w:hAnsi="Times New Roman" w:cs="Times New Roman"/>
          <w:b/>
          <w:bCs/>
          <w:sz w:val="24"/>
          <w:szCs w:val="24"/>
        </w:rPr>
        <w:t>підтримуюча</w:t>
      </w:r>
      <w:r w:rsidR="00BB4148" w:rsidRPr="0082396B">
        <w:rPr>
          <w:rFonts w:ascii="Times New Roman" w:hAnsi="Times New Roman" w:cs="Times New Roman"/>
          <w:b/>
          <w:bCs/>
          <w:sz w:val="24"/>
          <w:szCs w:val="24"/>
        </w:rPr>
        <w:t xml:space="preserve"> </w:t>
      </w:r>
      <w:r w:rsidRPr="0082396B">
        <w:rPr>
          <w:rFonts w:ascii="Times New Roman" w:hAnsi="Times New Roman" w:cs="Times New Roman"/>
          <w:b/>
          <w:bCs/>
          <w:sz w:val="24"/>
          <w:szCs w:val="24"/>
        </w:rPr>
        <w:t xml:space="preserve">ємність середовища </w:t>
      </w:r>
      <w:r w:rsidR="00AB6493">
        <w:rPr>
          <w:rFonts w:ascii="Times New Roman" w:hAnsi="Times New Roman"/>
          <w:sz w:val="24"/>
          <w:szCs w:val="24"/>
        </w:rPr>
        <w:t>–</w:t>
      </w:r>
      <w:bookmarkStart w:id="0" w:name="_GoBack"/>
      <w:bookmarkEnd w:id="0"/>
      <w:r w:rsidRPr="0082396B">
        <w:rPr>
          <w:rFonts w:ascii="Times New Roman" w:hAnsi="Times New Roman" w:cs="Times New Roman"/>
          <w:sz w:val="24"/>
          <w:szCs w:val="24"/>
        </w:rPr>
        <w:t xml:space="preserve"> кількість біомаси, яка може підтримуватися у</w:t>
      </w:r>
      <w:r w:rsidR="00BB4148" w:rsidRPr="0082396B">
        <w:rPr>
          <w:rFonts w:ascii="Times New Roman" w:hAnsi="Times New Roman" w:cs="Times New Roman"/>
          <w:sz w:val="24"/>
          <w:szCs w:val="24"/>
        </w:rPr>
        <w:t xml:space="preserve"> </w:t>
      </w:r>
      <w:r w:rsidRPr="0082396B">
        <w:rPr>
          <w:rFonts w:ascii="Times New Roman" w:hAnsi="Times New Roman" w:cs="Times New Roman"/>
          <w:sz w:val="24"/>
          <w:szCs w:val="24"/>
        </w:rPr>
        <w:t>визначених умовах.</w:t>
      </w:r>
    </w:p>
    <w:sectPr w:rsidR="004825E6" w:rsidRPr="008239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Times New Roman,BoldItalic">
    <w:altName w:val="Times New Roman"/>
    <w:panose1 w:val="00000000000000000000"/>
    <w:charset w:val="CC"/>
    <w:family w:val="auto"/>
    <w:notTrueType/>
    <w:pitch w:val="default"/>
    <w:sig w:usb0="00000201" w:usb1="00000000" w:usb2="00000000" w:usb3="00000000" w:csb0="00000004" w:csb1="00000000"/>
  </w:font>
  <w:font w:name="Times New Roman,Italic">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34542B"/>
    <w:multiLevelType w:val="hybridMultilevel"/>
    <w:tmpl w:val="CBA87F9E"/>
    <w:lvl w:ilvl="0" w:tplc="022246B4">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434"/>
    <w:rsid w:val="000C545B"/>
    <w:rsid w:val="00160F83"/>
    <w:rsid w:val="002B208B"/>
    <w:rsid w:val="003016D6"/>
    <w:rsid w:val="00360582"/>
    <w:rsid w:val="004825E6"/>
    <w:rsid w:val="0082396B"/>
    <w:rsid w:val="009C1AAC"/>
    <w:rsid w:val="00AB6493"/>
    <w:rsid w:val="00B47434"/>
    <w:rsid w:val="00BB4148"/>
    <w:rsid w:val="00C824C1"/>
    <w:rsid w:val="00DB5C36"/>
    <w:rsid w:val="00E60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2EFA6"/>
  <w15:chartTrackingRefBased/>
  <w15:docId w15:val="{67DB1B2A-55B2-487E-9961-F7667075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3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8</Pages>
  <Words>2073</Words>
  <Characters>11817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5</cp:revision>
  <dcterms:created xsi:type="dcterms:W3CDTF">2021-08-23T17:02:00Z</dcterms:created>
  <dcterms:modified xsi:type="dcterms:W3CDTF">2021-09-05T17:55:00Z</dcterms:modified>
</cp:coreProperties>
</file>