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D30" w:rsidRPr="000F5B95" w:rsidRDefault="008C2D30" w:rsidP="008C2D30">
      <w:pPr>
        <w:spacing w:after="0" w:line="360" w:lineRule="auto"/>
        <w:ind w:right="72" w:firstLine="709"/>
        <w:jc w:val="center"/>
        <w:rPr>
          <w:szCs w:val="28"/>
          <w:lang w:val="uk-UA"/>
        </w:rPr>
      </w:pPr>
      <w:r w:rsidRPr="000F5B95">
        <w:rPr>
          <w:b/>
          <w:szCs w:val="28"/>
          <w:u w:val="single" w:color="000000"/>
          <w:lang w:val="uk-UA"/>
        </w:rPr>
        <w:t xml:space="preserve">Лабораторне заняття 7. Взаємодія SMM і SEO: створення консолідованих стратегій </w:t>
      </w:r>
    </w:p>
    <w:p w:rsidR="008C2D30" w:rsidRPr="000F5B95" w:rsidRDefault="008C2D30" w:rsidP="008C2D30">
      <w:pPr>
        <w:spacing w:after="0" w:line="360" w:lineRule="auto"/>
        <w:ind w:left="0" w:right="0" w:firstLine="709"/>
        <w:rPr>
          <w:szCs w:val="28"/>
          <w:lang w:val="uk-UA"/>
        </w:rPr>
      </w:pPr>
    </w:p>
    <w:p w:rsidR="008C2D30" w:rsidRPr="000F5B95" w:rsidRDefault="008C2D30" w:rsidP="008C2D30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b/>
          <w:szCs w:val="28"/>
          <w:lang w:val="uk-UA"/>
        </w:rPr>
        <w:t>Тема заняття</w:t>
      </w:r>
      <w:r w:rsidRPr="000F5B95">
        <w:rPr>
          <w:szCs w:val="28"/>
          <w:lang w:val="uk-UA"/>
        </w:rPr>
        <w:t xml:space="preserve">. Взаємодія SMM і SEO: створення консолідованих стратегій ефективного інтернет-маркетингу. </w:t>
      </w:r>
    </w:p>
    <w:p w:rsidR="008C2D30" w:rsidRPr="000F5B95" w:rsidRDefault="008C2D30" w:rsidP="008C2D30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b/>
          <w:szCs w:val="28"/>
          <w:lang w:val="uk-UA"/>
        </w:rPr>
        <w:t>Мета</w:t>
      </w:r>
      <w:r w:rsidRPr="000F5B95">
        <w:rPr>
          <w:szCs w:val="28"/>
          <w:lang w:val="uk-UA"/>
        </w:rPr>
        <w:t xml:space="preserve">: формування уявлень про нові методи просування сайтів і тенденції інтернет-маркетингу та SEO. </w:t>
      </w:r>
    </w:p>
    <w:p w:rsidR="008C2D30" w:rsidRDefault="008C2D30" w:rsidP="008C2D30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b/>
          <w:szCs w:val="28"/>
          <w:lang w:val="uk-UA"/>
        </w:rPr>
        <w:t>Набування студентами компетенцій</w:t>
      </w:r>
      <w:r w:rsidRPr="000F5B95">
        <w:rPr>
          <w:szCs w:val="28"/>
          <w:lang w:val="uk-UA"/>
        </w:rPr>
        <w:t>: СК10. Здатність використовувати маркетингові інформаційні системи в ухваленні маркетингових рішень і розробляти рекомендації щодо підвищення їх ефективності.</w:t>
      </w:r>
    </w:p>
    <w:p w:rsidR="008C2D30" w:rsidRPr="008653D0" w:rsidRDefault="008C2D30" w:rsidP="008C2D30">
      <w:pPr>
        <w:spacing w:after="0" w:line="360" w:lineRule="auto"/>
        <w:ind w:left="0" w:right="0" w:firstLine="709"/>
        <w:rPr>
          <w:szCs w:val="28"/>
          <w:lang w:val="uk-UA"/>
        </w:rPr>
      </w:pPr>
      <w:r w:rsidRPr="008653D0">
        <w:rPr>
          <w:b/>
          <w:szCs w:val="28"/>
          <w:lang w:val="uk-UA"/>
        </w:rPr>
        <w:t xml:space="preserve">Забезпечення програмних результатів навчання (ПРН) відповідним компонентам: </w:t>
      </w:r>
      <w:r w:rsidRPr="008653D0">
        <w:rPr>
          <w:szCs w:val="28"/>
          <w:lang w:val="uk-UA"/>
        </w:rPr>
        <w:t xml:space="preserve">ПРН 7. Використовувати цифрові інформаційні та комунікаційні технології, а також програмні продукти, необхідні для належного провадження маркетингової діяльності та практичного застосування маркетингового інструментарію; (ПРН 8). Застосовувати інноваційні підходи щодо провадження маркетингової діяльності ринкового суб’єкта, </w:t>
      </w:r>
      <w:proofErr w:type="spellStart"/>
      <w:r w:rsidRPr="008653D0">
        <w:rPr>
          <w:szCs w:val="28"/>
          <w:lang w:val="uk-UA"/>
        </w:rPr>
        <w:t>гнучко</w:t>
      </w:r>
      <w:proofErr w:type="spellEnd"/>
      <w:r w:rsidRPr="008653D0">
        <w:rPr>
          <w:szCs w:val="28"/>
          <w:lang w:val="uk-UA"/>
        </w:rPr>
        <w:t xml:space="preserve"> адаптуватися до змін маркетингового середовища.</w:t>
      </w:r>
    </w:p>
    <w:p w:rsidR="008C2D30" w:rsidRPr="000F5B95" w:rsidRDefault="008C2D30" w:rsidP="008C2D30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В результаті освоєння теми навчаються набувають: </w:t>
      </w:r>
    </w:p>
    <w:p w:rsidR="008C2D30" w:rsidRPr="000F5B95" w:rsidRDefault="008C2D30" w:rsidP="008C2D30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i/>
          <w:szCs w:val="28"/>
          <w:lang w:val="uk-UA"/>
        </w:rPr>
        <w:t>знання</w:t>
      </w:r>
      <w:r w:rsidRPr="000F5B95">
        <w:rPr>
          <w:szCs w:val="28"/>
          <w:lang w:val="uk-UA"/>
        </w:rPr>
        <w:t xml:space="preserve"> про ефективну взаємодію SMM і SEO;</w:t>
      </w:r>
    </w:p>
    <w:p w:rsidR="008C2D30" w:rsidRPr="000F5B95" w:rsidRDefault="008C2D30" w:rsidP="008C2D30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i/>
          <w:szCs w:val="28"/>
          <w:lang w:val="uk-UA"/>
        </w:rPr>
        <w:t>вміння</w:t>
      </w:r>
      <w:r w:rsidRPr="000F5B95">
        <w:rPr>
          <w:szCs w:val="28"/>
          <w:lang w:val="uk-UA"/>
        </w:rPr>
        <w:t xml:space="preserve"> створювати консолідовані стратегії ефективного інтернет-маркетингу; володіння навичками роботи з SMM і SEO-технологіями. </w:t>
      </w:r>
    </w:p>
    <w:p w:rsidR="008C2D30" w:rsidRPr="000F5B95" w:rsidRDefault="008C2D30" w:rsidP="008C2D30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Актуальність теми: інтеграція маркетингових комунікацій - процес трудомісткий, вимагає спеціальних знань і висуваючи високі кваліфікаційні вимоги до інтернет-маркетологам. </w:t>
      </w:r>
    </w:p>
    <w:p w:rsidR="008C2D30" w:rsidRPr="000F5B95" w:rsidRDefault="008C2D30" w:rsidP="008C2D30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b/>
          <w:szCs w:val="28"/>
          <w:lang w:val="uk-UA"/>
        </w:rPr>
        <w:t>План</w:t>
      </w:r>
      <w:r w:rsidRPr="000F5B95">
        <w:rPr>
          <w:szCs w:val="28"/>
          <w:lang w:val="uk-UA"/>
        </w:rPr>
        <w:t xml:space="preserve"> лабораторної роботи: </w:t>
      </w:r>
    </w:p>
    <w:p w:rsidR="008C2D30" w:rsidRPr="000F5B95" w:rsidRDefault="008C2D30" w:rsidP="008C2D30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1. Інтеграція маркетингових комунікацій. </w:t>
      </w:r>
    </w:p>
    <w:p w:rsidR="008C2D30" w:rsidRPr="000F5B95" w:rsidRDefault="008C2D30" w:rsidP="008C2D30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2. Взаємодія SMM і SEO. </w:t>
      </w:r>
    </w:p>
    <w:p w:rsidR="008C2D30" w:rsidRPr="000F5B95" w:rsidRDefault="008C2D30" w:rsidP="008C2D30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3. Створення консолідованих стратегій ефективного інтернет маркетингу. </w:t>
      </w:r>
    </w:p>
    <w:p w:rsidR="008C2D30" w:rsidRPr="000F5B95" w:rsidRDefault="008C2D30" w:rsidP="008C2D30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b/>
          <w:szCs w:val="28"/>
          <w:lang w:val="uk-UA"/>
        </w:rPr>
        <w:lastRenderedPageBreak/>
        <w:t>Запитання і завдання</w:t>
      </w:r>
      <w:r w:rsidRPr="000F5B95">
        <w:rPr>
          <w:szCs w:val="28"/>
          <w:lang w:val="uk-UA"/>
        </w:rPr>
        <w:t xml:space="preserve">: </w:t>
      </w:r>
    </w:p>
    <w:p w:rsidR="008C2D30" w:rsidRPr="000F5B95" w:rsidRDefault="008C2D30" w:rsidP="008C2D30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1. Опишіть тенденцію зростання впливу </w:t>
      </w:r>
      <w:proofErr w:type="spellStart"/>
      <w:r w:rsidRPr="000F5B95">
        <w:rPr>
          <w:szCs w:val="28"/>
          <w:lang w:val="uk-UA"/>
        </w:rPr>
        <w:t>соцсігналов</w:t>
      </w:r>
      <w:proofErr w:type="spellEnd"/>
      <w:r w:rsidRPr="000F5B95">
        <w:rPr>
          <w:szCs w:val="28"/>
          <w:lang w:val="uk-UA"/>
        </w:rPr>
        <w:t xml:space="preserve"> на SEO та маркетинг. </w:t>
      </w:r>
    </w:p>
    <w:p w:rsidR="008C2D30" w:rsidRPr="000F5B95" w:rsidRDefault="008C2D30" w:rsidP="008C2D30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2. Проаналізуйте групи в соціальних мережах з точки зору: SEO просування групи. </w:t>
      </w:r>
    </w:p>
    <w:p w:rsidR="008C2D30" w:rsidRPr="000F5B95" w:rsidRDefault="008C2D30" w:rsidP="008C2D30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3. Вибір ключових запитів. оптимізація назви і опису. </w:t>
      </w:r>
    </w:p>
    <w:p w:rsidR="008C2D30" w:rsidRPr="000F5B95" w:rsidRDefault="008C2D30" w:rsidP="008C2D30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szCs w:val="28"/>
          <w:lang w:val="uk-UA"/>
        </w:rPr>
        <w:t>4. Наявність постів з ключовим словом. унікальний контент.</w:t>
      </w:r>
    </w:p>
    <w:p w:rsidR="008C2D30" w:rsidRPr="000F5B95" w:rsidRDefault="008C2D30" w:rsidP="008C2D30">
      <w:pPr>
        <w:spacing w:after="0" w:line="360" w:lineRule="auto"/>
        <w:ind w:left="0" w:right="0" w:firstLine="709"/>
        <w:rPr>
          <w:szCs w:val="28"/>
          <w:lang w:val="uk-UA"/>
        </w:rPr>
      </w:pPr>
    </w:p>
    <w:p w:rsidR="008C2D30" w:rsidRPr="000F5B95" w:rsidRDefault="008C2D30" w:rsidP="008C2D30">
      <w:pPr>
        <w:spacing w:after="0" w:line="360" w:lineRule="auto"/>
        <w:ind w:left="0" w:right="0" w:firstLine="709"/>
        <w:rPr>
          <w:i/>
          <w:szCs w:val="28"/>
          <w:lang w:val="uk-UA"/>
        </w:rPr>
      </w:pPr>
      <w:r w:rsidRPr="000F5B95">
        <w:rPr>
          <w:i/>
          <w:szCs w:val="28"/>
          <w:lang w:val="uk-UA"/>
        </w:rPr>
        <w:t xml:space="preserve">Список додаткових завдань (доповіді): </w:t>
      </w:r>
    </w:p>
    <w:p w:rsidR="008C2D30" w:rsidRPr="000F5B95" w:rsidRDefault="008C2D30" w:rsidP="008C2D30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1. </w:t>
      </w:r>
      <w:proofErr w:type="spellStart"/>
      <w:r w:rsidRPr="000F5B95">
        <w:rPr>
          <w:szCs w:val="28"/>
          <w:lang w:val="uk-UA"/>
        </w:rPr>
        <w:t>Крауд</w:t>
      </w:r>
      <w:proofErr w:type="spellEnd"/>
      <w:r w:rsidRPr="000F5B95">
        <w:rPr>
          <w:szCs w:val="28"/>
          <w:lang w:val="uk-UA"/>
        </w:rPr>
        <w:t xml:space="preserve">-маркетинг як сучасна довідкова стратегія. Особливості створення контент-стратегії. </w:t>
      </w:r>
    </w:p>
    <w:p w:rsidR="008C2D30" w:rsidRPr="000F5B95" w:rsidRDefault="008C2D30" w:rsidP="008C2D30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szCs w:val="28"/>
          <w:lang w:val="uk-UA"/>
        </w:rPr>
        <w:t>2. Інтеграція маркетингових комунікацій.</w:t>
      </w:r>
    </w:p>
    <w:p w:rsidR="00626C6C" w:rsidRPr="008C2D30" w:rsidRDefault="00626C6C">
      <w:pPr>
        <w:rPr>
          <w:lang w:val="uk-UA"/>
        </w:rPr>
      </w:pPr>
      <w:bookmarkStart w:id="0" w:name="_GoBack"/>
      <w:bookmarkEnd w:id="0"/>
    </w:p>
    <w:sectPr w:rsidR="00626C6C" w:rsidRPr="008C2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D30"/>
    <w:rsid w:val="00540B18"/>
    <w:rsid w:val="00626C6C"/>
    <w:rsid w:val="008C2D30"/>
    <w:rsid w:val="009011A8"/>
    <w:rsid w:val="00DE302C"/>
    <w:rsid w:val="00F6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AA2FF8-5752-4937-B37E-5156BDA96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D30"/>
    <w:pPr>
      <w:spacing w:after="4" w:line="249" w:lineRule="auto"/>
      <w:ind w:left="10" w:right="59" w:hanging="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rsid w:val="00F6144A"/>
    <w:pPr>
      <w:spacing w:after="0" w:line="360" w:lineRule="auto"/>
      <w:ind w:left="0" w:right="0" w:firstLine="0"/>
    </w:pPr>
    <w:rPr>
      <w:caps/>
      <w:color w:val="auto"/>
      <w:szCs w:val="28"/>
      <w:lang w:val="ru-RU" w:eastAsia="ru-RU"/>
    </w:rPr>
  </w:style>
  <w:style w:type="paragraph" w:styleId="2">
    <w:name w:val="toc 2"/>
    <w:basedOn w:val="a"/>
    <w:next w:val="a"/>
    <w:autoRedefine/>
    <w:uiPriority w:val="39"/>
    <w:rsid w:val="00DE302C"/>
    <w:pPr>
      <w:tabs>
        <w:tab w:val="left" w:pos="851"/>
        <w:tab w:val="right" w:leader="dot" w:pos="9344"/>
      </w:tabs>
      <w:spacing w:after="0" w:line="360" w:lineRule="auto"/>
      <w:ind w:left="0" w:right="0" w:firstLine="0"/>
    </w:pPr>
    <w:rPr>
      <w:color w:val="auto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2021-10-08T08:44:00Z</dcterms:created>
  <dcterms:modified xsi:type="dcterms:W3CDTF">2021-10-08T08:44:00Z</dcterms:modified>
</cp:coreProperties>
</file>