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5BB" w:rsidRPr="008A05BB" w:rsidRDefault="008A05BB" w:rsidP="008A05BB">
      <w:pPr>
        <w:pageBreakBefore/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МІНІСТЕРСТВО ОСВІТИ І НАУКИ УКРАЇНИ</w:t>
      </w: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ЗАПОРІЗЬКИЙ НАЦІОНАЛЬНИЙ УНІВЕРСИТЕТ</w:t>
      </w: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Затверджено</w:t>
      </w:r>
    </w:p>
    <w:p w:rsidR="008A05BB" w:rsidRPr="008A05BB" w:rsidRDefault="008A05BB" w:rsidP="008A05BB">
      <w:pPr>
        <w:tabs>
          <w:tab w:val="left" w:pos="709"/>
        </w:tabs>
        <w:suppressAutoHyphens/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Вченою радою </w:t>
      </w:r>
    </w:p>
    <w:p w:rsidR="008A05BB" w:rsidRPr="008A05BB" w:rsidRDefault="008A05BB" w:rsidP="008A05BB">
      <w:pPr>
        <w:tabs>
          <w:tab w:val="left" w:pos="709"/>
        </w:tabs>
        <w:suppressAutoHyphens/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Запорізького національного університету </w:t>
      </w:r>
    </w:p>
    <w:p w:rsidR="008A05BB" w:rsidRPr="008A05BB" w:rsidRDefault="008A05BB" w:rsidP="008A05BB">
      <w:pPr>
        <w:tabs>
          <w:tab w:val="left" w:pos="709"/>
        </w:tabs>
        <w:suppressAutoHyphens/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протокол № __ від ____________20__ р.</w:t>
      </w:r>
    </w:p>
    <w:p w:rsidR="008A05BB" w:rsidRPr="008A05BB" w:rsidRDefault="008A05BB" w:rsidP="008A05BB">
      <w:pPr>
        <w:tabs>
          <w:tab w:val="left" w:pos="709"/>
        </w:tabs>
        <w:suppressAutoHyphens/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Голова Вченої ради, ректор</w:t>
      </w:r>
    </w:p>
    <w:p w:rsidR="008A05BB" w:rsidRPr="008A05BB" w:rsidRDefault="008A05BB" w:rsidP="008A05BB">
      <w:pPr>
        <w:tabs>
          <w:tab w:val="left" w:pos="709"/>
        </w:tabs>
        <w:suppressAutoHyphens/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______________________М. О.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Фролов</w:t>
      </w:r>
      <w:proofErr w:type="spellEnd"/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F84407" w:rsidRDefault="00F84407" w:rsidP="008A05BB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84407">
        <w:rPr>
          <w:rFonts w:ascii="Times New Roman" w:eastAsia="Calibri" w:hAnsi="Times New Roman" w:cs="Times New Roman"/>
          <w:b/>
          <w:sz w:val="24"/>
          <w:szCs w:val="24"/>
        </w:rPr>
        <w:t>ПРИКЛАДНІ</w:t>
      </w:r>
      <w:proofErr w:type="spellEnd"/>
      <w:r w:rsidRPr="00F8440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84407">
        <w:rPr>
          <w:rFonts w:ascii="Times New Roman" w:eastAsia="Calibri" w:hAnsi="Times New Roman" w:cs="Times New Roman"/>
          <w:b/>
          <w:sz w:val="24"/>
          <w:szCs w:val="24"/>
        </w:rPr>
        <w:t>КОМУНІКАЦІЙНІ</w:t>
      </w:r>
      <w:proofErr w:type="spellEnd"/>
      <w:r w:rsidRPr="00F8440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84407">
        <w:rPr>
          <w:rFonts w:ascii="Times New Roman" w:eastAsia="Calibri" w:hAnsi="Times New Roman" w:cs="Times New Roman"/>
          <w:b/>
          <w:sz w:val="24"/>
          <w:szCs w:val="24"/>
        </w:rPr>
        <w:t>ТЕХНОЛОГІЇ</w:t>
      </w:r>
      <w:proofErr w:type="spellEnd"/>
      <w:r w:rsidRPr="00F8440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A05BB" w:rsidRPr="00F84407" w:rsidRDefault="00F84407" w:rsidP="008A05BB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84407">
        <w:rPr>
          <w:rFonts w:ascii="Times New Roman" w:eastAsia="Calibri" w:hAnsi="Times New Roman" w:cs="Times New Roman"/>
          <w:b/>
          <w:sz w:val="24"/>
          <w:szCs w:val="24"/>
        </w:rPr>
        <w:t xml:space="preserve">У </w:t>
      </w:r>
      <w:proofErr w:type="spellStart"/>
      <w:r w:rsidRPr="00F84407">
        <w:rPr>
          <w:rFonts w:ascii="Times New Roman" w:eastAsia="Calibri" w:hAnsi="Times New Roman" w:cs="Times New Roman"/>
          <w:b/>
          <w:sz w:val="24"/>
          <w:szCs w:val="24"/>
        </w:rPr>
        <w:t>НАУЦІ</w:t>
      </w:r>
      <w:proofErr w:type="spellEnd"/>
      <w:r w:rsidRPr="00F84407">
        <w:rPr>
          <w:rFonts w:ascii="Times New Roman" w:eastAsia="Calibri" w:hAnsi="Times New Roman" w:cs="Times New Roman"/>
          <w:b/>
          <w:sz w:val="24"/>
          <w:szCs w:val="24"/>
        </w:rPr>
        <w:t xml:space="preserve"> ПРО </w:t>
      </w:r>
      <w:proofErr w:type="spellStart"/>
      <w:r w:rsidRPr="00F84407">
        <w:rPr>
          <w:rFonts w:ascii="Times New Roman" w:eastAsia="Calibri" w:hAnsi="Times New Roman" w:cs="Times New Roman"/>
          <w:b/>
          <w:sz w:val="24"/>
          <w:szCs w:val="24"/>
        </w:rPr>
        <w:t>СОЦІАЛЬНІ</w:t>
      </w:r>
      <w:proofErr w:type="spellEnd"/>
      <w:r w:rsidRPr="00F8440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84407">
        <w:rPr>
          <w:rFonts w:ascii="Times New Roman" w:eastAsia="Calibri" w:hAnsi="Times New Roman" w:cs="Times New Roman"/>
          <w:b/>
          <w:sz w:val="24"/>
          <w:szCs w:val="24"/>
        </w:rPr>
        <w:t>КОМУНІКАЦІЇ</w:t>
      </w:r>
      <w:proofErr w:type="spellEnd"/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>РОБОЧА ПРОГРАМА НАВЧАЛЬНОЇ ДИСЦИПЛІНИ</w:t>
      </w:r>
      <w:r w:rsidRPr="008A05BB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sz w:val="24"/>
          <w:lang w:val="uk-UA"/>
        </w:rPr>
      </w:pPr>
      <w:proofErr w:type="spellStart"/>
      <w:r w:rsidRPr="008A05BB">
        <w:rPr>
          <w:rFonts w:ascii="Times New Roman" w:eastAsia="Calibri" w:hAnsi="Times New Roman" w:cs="Times New Roman"/>
          <w:sz w:val="24"/>
        </w:rPr>
        <w:t>підготовки</w:t>
      </w:r>
      <w:proofErr w:type="spellEnd"/>
      <w:r w:rsidRPr="008A05BB">
        <w:rPr>
          <w:rFonts w:ascii="Times New Roman" w:eastAsia="Calibri" w:hAnsi="Times New Roman" w:cs="Times New Roman"/>
          <w:sz w:val="24"/>
        </w:rPr>
        <w:t xml:space="preserve"> </w:t>
      </w:r>
      <w:r w:rsidRPr="008A05BB">
        <w:rPr>
          <w:rFonts w:ascii="Times New Roman" w:eastAsia="Calibri" w:hAnsi="Times New Roman" w:cs="Times New Roman"/>
          <w:sz w:val="24"/>
          <w:lang w:val="uk-UA"/>
        </w:rPr>
        <w:t>здобувачів третього (</w:t>
      </w:r>
      <w:proofErr w:type="spellStart"/>
      <w:r w:rsidRPr="008A05BB">
        <w:rPr>
          <w:rFonts w:ascii="Times New Roman" w:eastAsia="Calibri" w:hAnsi="Times New Roman" w:cs="Times New Roman"/>
          <w:sz w:val="24"/>
          <w:lang w:val="uk-UA"/>
        </w:rPr>
        <w:t>освітньо</w:t>
      </w:r>
      <w:proofErr w:type="spellEnd"/>
      <w:r w:rsidRPr="008A05BB">
        <w:rPr>
          <w:rFonts w:ascii="Times New Roman" w:eastAsia="Calibri" w:hAnsi="Times New Roman" w:cs="Times New Roman"/>
          <w:sz w:val="24"/>
          <w:lang w:val="uk-UA"/>
        </w:rPr>
        <w:t>-наукового) рівня вищої освіти</w:t>
      </w: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sz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lang w:val="uk-UA"/>
        </w:rPr>
        <w:t>ступеня доктора філософії</w:t>
      </w: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Укладач: </w:t>
      </w: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Бондаренко І. С.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>, доцент кафедри соціальних комунікацій та інформаційної діяльності, кандидат філологічних наук, доцент</w:t>
      </w: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rPr>
          <w:rFonts w:ascii="Times New Roman" w:eastAsia="Calibri" w:hAnsi="Times New Roman" w:cs="Times New Roman"/>
          <w:sz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lang w:val="uk-UA"/>
        </w:rPr>
        <w:t>Погоджено:</w:t>
      </w: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rPr>
          <w:rFonts w:ascii="Times New Roman" w:eastAsia="Calibri" w:hAnsi="Times New Roman" w:cs="Times New Roman"/>
          <w:sz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lang w:val="uk-UA"/>
        </w:rPr>
        <w:t>проректор з наукової роботи                                                             Г. М. Васильчук</w:t>
      </w: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rPr>
          <w:rFonts w:ascii="Times New Roman" w:eastAsia="Calibri" w:hAnsi="Times New Roman" w:cs="Times New Roman"/>
          <w:sz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lang w:val="uk-UA"/>
        </w:rPr>
        <w:t xml:space="preserve">проректор з науково-педагогічної роботи                                       Ю. О. </w:t>
      </w:r>
      <w:proofErr w:type="spellStart"/>
      <w:r w:rsidRPr="008A05BB">
        <w:rPr>
          <w:rFonts w:ascii="Times New Roman" w:eastAsia="Calibri" w:hAnsi="Times New Roman" w:cs="Times New Roman"/>
          <w:sz w:val="24"/>
          <w:lang w:val="uk-UA"/>
        </w:rPr>
        <w:t>Каганов</w:t>
      </w:r>
      <w:proofErr w:type="spellEnd"/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rPr>
          <w:rFonts w:ascii="Times New Roman" w:eastAsia="Calibri" w:hAnsi="Times New Roman" w:cs="Times New Roman"/>
          <w:sz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lang w:val="uk-UA"/>
        </w:rPr>
        <w:t xml:space="preserve">зав. відділу аспірантури і докторантури                                          О. П. </w:t>
      </w:r>
      <w:proofErr w:type="spellStart"/>
      <w:r w:rsidRPr="008A05BB">
        <w:rPr>
          <w:rFonts w:ascii="Times New Roman" w:eastAsia="Calibri" w:hAnsi="Times New Roman" w:cs="Times New Roman"/>
          <w:sz w:val="24"/>
          <w:lang w:val="uk-UA"/>
        </w:rPr>
        <w:t>Єфіменкова</w:t>
      </w:r>
      <w:proofErr w:type="spellEnd"/>
      <w:r w:rsidRPr="008A05BB">
        <w:rPr>
          <w:rFonts w:ascii="Times New Roman" w:eastAsia="Calibri" w:hAnsi="Times New Roman" w:cs="Times New Roman"/>
          <w:sz w:val="24"/>
          <w:lang w:val="uk-UA"/>
        </w:rPr>
        <w:t xml:space="preserve">                          </w:t>
      </w: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>Запоріжжя 20_____</w:t>
      </w:r>
    </w:p>
    <w:p w:rsidR="00F84407" w:rsidRPr="008A05BB" w:rsidRDefault="008A05BB" w:rsidP="008A05BB">
      <w:pPr>
        <w:pageBreakBefore/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lastRenderedPageBreak/>
        <w:t>1. ОПИС НАВЧАЛЬНОЇ ДИСЦИПЛІНИ</w:t>
      </w:r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br/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8"/>
        <w:gridCol w:w="2880"/>
        <w:gridCol w:w="3420"/>
      </w:tblGrid>
      <w:tr w:rsidR="00F84407" w:rsidRPr="00F84407" w:rsidTr="00C87638">
        <w:trPr>
          <w:trHeight w:val="579"/>
          <w:jc w:val="center"/>
        </w:trPr>
        <w:tc>
          <w:tcPr>
            <w:tcW w:w="3098" w:type="dxa"/>
            <w:vMerge w:val="restart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показників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vMerge w:val="restart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Галузь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знань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напрям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підготовки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рівень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вищої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Характеристика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навчальної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дисципліни</w:t>
            </w:r>
            <w:proofErr w:type="spellEnd"/>
          </w:p>
        </w:tc>
      </w:tr>
      <w:tr w:rsidR="00F84407" w:rsidRPr="00F84407" w:rsidTr="00C87638">
        <w:trPr>
          <w:trHeight w:val="549"/>
          <w:jc w:val="center"/>
        </w:trPr>
        <w:tc>
          <w:tcPr>
            <w:tcW w:w="3098" w:type="dxa"/>
            <w:vMerge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Денна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вечірня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заочна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форми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навчання</w:t>
            </w:r>
            <w:proofErr w:type="spellEnd"/>
          </w:p>
        </w:tc>
      </w:tr>
      <w:tr w:rsidR="00F84407" w:rsidRPr="00F84407" w:rsidTr="00C87638">
        <w:trPr>
          <w:trHeight w:val="365"/>
          <w:jc w:val="center"/>
        </w:trPr>
        <w:tc>
          <w:tcPr>
            <w:tcW w:w="3098" w:type="dxa"/>
            <w:vMerge w:val="restart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кредитів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80" w:type="dxa"/>
            <w:vMerge w:val="restart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Галузь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знань</w:t>
            </w:r>
            <w:proofErr w:type="spellEnd"/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 w:eastAsia="uk-UA"/>
              </w:rPr>
              <w:t>06 Журналістика</w:t>
            </w:r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     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(шифр і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назва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20" w:type="dxa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вибіркова</w:t>
            </w:r>
          </w:p>
        </w:tc>
      </w:tr>
      <w:tr w:rsidR="00F84407" w:rsidRPr="00F84407" w:rsidTr="00C87638">
        <w:trPr>
          <w:trHeight w:val="480"/>
          <w:jc w:val="center"/>
        </w:trPr>
        <w:tc>
          <w:tcPr>
            <w:tcW w:w="3098" w:type="dxa"/>
            <w:vMerge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Цикл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професійної</w:t>
            </w:r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підготовки</w:t>
            </w:r>
            <w:proofErr w:type="spellEnd"/>
          </w:p>
        </w:tc>
      </w:tr>
      <w:tr w:rsidR="00F84407" w:rsidRPr="00F84407" w:rsidTr="00C87638">
        <w:trPr>
          <w:trHeight w:val="631"/>
          <w:jc w:val="center"/>
        </w:trPr>
        <w:tc>
          <w:tcPr>
            <w:tcW w:w="3098" w:type="dxa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Змістових м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одулів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80" w:type="dxa"/>
            <w:vMerge w:val="restart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Спеціальність</w:t>
            </w:r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061 Журналістика </w:t>
            </w:r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(код і найменування)</w:t>
            </w:r>
          </w:p>
        </w:tc>
        <w:tc>
          <w:tcPr>
            <w:tcW w:w="3420" w:type="dxa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Рік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підготовки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84407" w:rsidRPr="00F84407" w:rsidTr="00C87638">
        <w:trPr>
          <w:trHeight w:val="323"/>
          <w:jc w:val="center"/>
        </w:trPr>
        <w:tc>
          <w:tcPr>
            <w:tcW w:w="3098" w:type="dxa"/>
            <w:vMerge w:val="restart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годин –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2880" w:type="dxa"/>
            <w:vMerge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-й</w:t>
            </w:r>
          </w:p>
        </w:tc>
      </w:tr>
      <w:tr w:rsidR="00F84407" w:rsidRPr="00F84407" w:rsidTr="00C87638">
        <w:trPr>
          <w:trHeight w:val="483"/>
          <w:jc w:val="center"/>
        </w:trPr>
        <w:tc>
          <w:tcPr>
            <w:tcW w:w="3098" w:type="dxa"/>
            <w:vMerge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Лекції</w:t>
            </w:r>
            <w:proofErr w:type="spellEnd"/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F84407" w:rsidRPr="00F84407" w:rsidTr="00C87638">
        <w:trPr>
          <w:trHeight w:val="370"/>
          <w:jc w:val="center"/>
        </w:trPr>
        <w:tc>
          <w:tcPr>
            <w:tcW w:w="5978" w:type="dxa"/>
            <w:gridSpan w:val="2"/>
            <w:vMerge w:val="restart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Освітньо-наукова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програма</w:t>
            </w:r>
            <w:proofErr w:type="spellEnd"/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/>
              </w:rPr>
              <w:t>Журналістика</w:t>
            </w:r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назв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20" w:type="dxa"/>
            <w:vMerge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4407" w:rsidRPr="00F84407" w:rsidTr="00C87638">
        <w:trPr>
          <w:trHeight w:val="771"/>
          <w:jc w:val="center"/>
        </w:trPr>
        <w:tc>
          <w:tcPr>
            <w:tcW w:w="5978" w:type="dxa"/>
            <w:gridSpan w:val="2"/>
            <w:vMerge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Практичні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F84407" w:rsidRPr="00F84407" w:rsidTr="00C87638">
        <w:trPr>
          <w:trHeight w:val="138"/>
          <w:jc w:val="center"/>
        </w:trPr>
        <w:tc>
          <w:tcPr>
            <w:tcW w:w="5978" w:type="dxa"/>
            <w:gridSpan w:val="2"/>
            <w:vMerge w:val="restart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Рівень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вищої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освіти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третій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(доктор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філософії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20" w:type="dxa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Самостійна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робота</w:t>
            </w:r>
          </w:p>
        </w:tc>
      </w:tr>
      <w:tr w:rsidR="00F84407" w:rsidRPr="00F84407" w:rsidTr="00C87638">
        <w:trPr>
          <w:trHeight w:val="138"/>
          <w:jc w:val="center"/>
        </w:trPr>
        <w:tc>
          <w:tcPr>
            <w:tcW w:w="5978" w:type="dxa"/>
            <w:gridSpan w:val="2"/>
            <w:vMerge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62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F84407" w:rsidRPr="00F84407" w:rsidTr="00C87638">
        <w:trPr>
          <w:trHeight w:val="138"/>
          <w:jc w:val="center"/>
        </w:trPr>
        <w:tc>
          <w:tcPr>
            <w:tcW w:w="5978" w:type="dxa"/>
            <w:gridSpan w:val="2"/>
            <w:vMerge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підсумкового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контролю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F84407" w:rsidRPr="00F84407" w:rsidRDefault="00F84407" w:rsidP="00F84407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залік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2. МЕТА ТА ЗАВДАННЯ НАВЧАЛЬНОЇ ДИСЦИПЛІНИ</w:t>
      </w: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8A05BB" w:rsidRPr="008A05BB" w:rsidRDefault="008A05BB" w:rsidP="00F844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Метою 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>викладання дисципліни «</w:t>
      </w:r>
      <w:r w:rsidR="00F84407" w:rsidRPr="00F84407">
        <w:rPr>
          <w:rFonts w:ascii="Times New Roman" w:eastAsia="Calibri" w:hAnsi="Times New Roman" w:cs="Times New Roman"/>
          <w:sz w:val="24"/>
          <w:szCs w:val="24"/>
          <w:lang w:val="uk-UA"/>
        </w:rPr>
        <w:t>Прикладні комунікаційні технології у науці про соціальні комунікації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є ознайомлення здобувачів третього рівня вищої освіти з </w:t>
      </w:r>
      <w:r w:rsidR="00F84407">
        <w:rPr>
          <w:rFonts w:ascii="Times New Roman" w:eastAsia="Calibri" w:hAnsi="Times New Roman" w:cs="Times New Roman"/>
          <w:sz w:val="24"/>
          <w:szCs w:val="24"/>
          <w:lang w:val="uk-UA"/>
        </w:rPr>
        <w:t>сучасними соціально-комунікаційними технологіями</w:t>
      </w:r>
      <w:r w:rsidR="00F84407" w:rsidRPr="00F844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розрізі зді</w:t>
      </w:r>
      <w:r w:rsidR="00F844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йснення інформаційних операцій, інформаційним інструментарієм гібридних воєн. Водночас курс 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>ф</w:t>
      </w:r>
      <w:r w:rsidR="00F84407">
        <w:rPr>
          <w:rFonts w:ascii="Times New Roman" w:eastAsia="Calibri" w:hAnsi="Times New Roman" w:cs="Times New Roman"/>
          <w:sz w:val="24"/>
          <w:szCs w:val="24"/>
          <w:lang w:val="uk-UA"/>
        </w:rPr>
        <w:t>окусує увагу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новітніх методах науки про соціальні комунікації, оволодіння інструментарієм формування стратегічних комунікацій, що сприятиме поглибленню й систематизації відповідних наукових теоретичних знань та формуванню вмінь у царині</w:t>
      </w:r>
      <w:r w:rsidR="00F844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84407">
        <w:rPr>
          <w:rFonts w:ascii="Times New Roman" w:eastAsia="Calibri" w:hAnsi="Times New Roman" w:cs="Times New Roman"/>
          <w:sz w:val="24"/>
          <w:szCs w:val="24"/>
          <w:lang w:val="uk-UA"/>
        </w:rPr>
        <w:t>медіазнавства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A05BB" w:rsidRPr="008A05BB" w:rsidRDefault="008A05BB" w:rsidP="005F06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Основні </w:t>
      </w: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завдання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курсу: </w:t>
      </w:r>
      <w:bookmarkStart w:id="0" w:name="_GoBack"/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Ознайомлення </w:t>
      </w:r>
      <w:r w:rsidR="00F844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принципами </w:t>
      </w:r>
      <w:proofErr w:type="spellStart"/>
      <w:r w:rsidR="00F84407" w:rsidRPr="00F84407">
        <w:rPr>
          <w:rFonts w:ascii="Times New Roman" w:eastAsia="Calibri" w:hAnsi="Times New Roman" w:cs="Times New Roman"/>
          <w:sz w:val="24"/>
          <w:szCs w:val="24"/>
          <w:lang w:val="uk-UA"/>
        </w:rPr>
        <w:t>медіамоніторинг</w:t>
      </w:r>
      <w:r w:rsidR="00F84407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 w:rsidR="00F844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</w:t>
      </w:r>
      <w:r w:rsidR="00F84407" w:rsidRPr="00F844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розрізі використання</w:t>
      </w:r>
      <w:r w:rsidR="005F06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мас-медіа маніпуляцій, формування розуміння інформаційних стратегій і тактик</w:t>
      </w:r>
      <w:r w:rsidR="00F84407" w:rsidRPr="00F844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соці</w:t>
      </w:r>
      <w:r w:rsidR="005F06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ально-комунікаційних технологій, уміння впроваджувати соціально-комунікаційні технології у </w:t>
      </w:r>
      <w:proofErr w:type="spellStart"/>
      <w:r w:rsidR="005F0656">
        <w:rPr>
          <w:rFonts w:ascii="Times New Roman" w:eastAsia="Calibri" w:hAnsi="Times New Roman" w:cs="Times New Roman"/>
          <w:sz w:val="24"/>
          <w:szCs w:val="24"/>
          <w:lang w:val="uk-UA"/>
        </w:rPr>
        <w:t>масовоінформаційний</w:t>
      </w:r>
      <w:proofErr w:type="spellEnd"/>
      <w:r w:rsidR="005F06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процес, в</w:t>
      </w:r>
      <w:r w:rsidR="00F84407" w:rsidRPr="00F844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ироблення </w:t>
      </w:r>
      <w:r w:rsidR="005F0656">
        <w:rPr>
          <w:rFonts w:ascii="Times New Roman" w:eastAsia="Calibri" w:hAnsi="Times New Roman" w:cs="Times New Roman"/>
          <w:sz w:val="24"/>
          <w:szCs w:val="24"/>
          <w:lang w:val="uk-UA"/>
        </w:rPr>
        <w:t>навичок продукувати комплекс</w:t>
      </w:r>
      <w:r w:rsidR="00F84407" w:rsidRPr="00F844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заходів щодо протид</w:t>
      </w:r>
      <w:r w:rsidR="005F06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ії інформаційним маніпуляціям, 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запроваджувати сучасні соціально-комунікаційні технології для розв’язання широкого кола </w:t>
      </w:r>
      <w:r w:rsidR="005F0656">
        <w:rPr>
          <w:rFonts w:ascii="Times New Roman" w:eastAsia="Calibri" w:hAnsi="Times New Roman" w:cs="Times New Roman"/>
          <w:sz w:val="24"/>
          <w:szCs w:val="24"/>
          <w:lang w:val="uk-UA"/>
        </w:rPr>
        <w:t>суспільних проблем</w:t>
      </w:r>
      <w:bookmarkEnd w:id="0"/>
      <w:r w:rsidR="005F065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Згідно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вимогами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освітньо-наукової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програми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аспіранти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повинні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досягти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таких 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програмних </w:t>
      </w:r>
      <w:r w:rsidRPr="008A05BB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компетентностей</w:t>
      </w: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і </w:t>
      </w:r>
      <w:r w:rsidRPr="008A05BB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програмних результатів навчання</w:t>
      </w:r>
      <w:r w:rsidRPr="008A05B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7966"/>
      </w:tblGrid>
      <w:tr w:rsidR="008A05BB" w:rsidRPr="008A05BB" w:rsidTr="008A05BB">
        <w:trPr>
          <w:trHeight w:val="270"/>
        </w:trPr>
        <w:tc>
          <w:tcPr>
            <w:tcW w:w="9350" w:type="dxa"/>
            <w:gridSpan w:val="2"/>
            <w:shd w:val="clear" w:color="auto" w:fill="F2F2F2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uppressAutoHyphens/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Програмні компетентності </w:t>
            </w:r>
          </w:p>
        </w:tc>
      </w:tr>
      <w:tr w:rsidR="008A05BB" w:rsidRPr="008A05BB" w:rsidTr="008A05BB">
        <w:trPr>
          <w:trHeight w:val="220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вчитися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оволодівати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сучасними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знаннями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застосовувати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їх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практичних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ситуаціях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A05BB" w:rsidRPr="008A05BB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3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Здатність до формування системного наукового світогляду та загального культурного кругозору.</w:t>
            </w:r>
          </w:p>
        </w:tc>
      </w:tr>
      <w:tr w:rsidR="008A05BB" w:rsidRPr="008A05BB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Здатність до критичного мислення.</w:t>
            </w:r>
          </w:p>
        </w:tc>
      </w:tr>
      <w:tr w:rsidR="008A05BB" w:rsidRPr="00E82798" w:rsidTr="008A05BB">
        <w:trPr>
          <w:trHeight w:val="729"/>
        </w:trPr>
        <w:tc>
          <w:tcPr>
            <w:tcW w:w="1384" w:type="dxa"/>
            <w:tcBorders>
              <w:bottom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7966" w:type="dxa"/>
            <w:tcBorders>
              <w:bottom w:val="single" w:sz="4" w:space="0" w:color="000000"/>
            </w:tcBorders>
          </w:tcPr>
          <w:p w:rsidR="008A05BB" w:rsidRPr="008A05BB" w:rsidRDefault="008A05BB" w:rsidP="008A05B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Здатність до пошуку, оброблення та аналізу наукової інформації з різних джерел; використання інформаційно-комунікаційних технологій у дослідницькій та викладацькій діяльності.</w:t>
            </w:r>
          </w:p>
        </w:tc>
      </w:tr>
      <w:tr w:rsidR="008A05BB" w:rsidRPr="00E82798" w:rsidTr="008A05BB">
        <w:trPr>
          <w:trHeight w:val="369"/>
        </w:trPr>
        <w:tc>
          <w:tcPr>
            <w:tcW w:w="1384" w:type="dxa"/>
            <w:tcBorders>
              <w:top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11</w:t>
            </w:r>
          </w:p>
        </w:tc>
        <w:tc>
          <w:tcPr>
            <w:tcW w:w="7966" w:type="dxa"/>
            <w:tcBorders>
              <w:top w:val="single" w:sz="4" w:space="0" w:color="000000"/>
            </w:tcBorders>
          </w:tcPr>
          <w:p w:rsidR="008A05BB" w:rsidRPr="008A05BB" w:rsidRDefault="008A05BB" w:rsidP="008A05B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Здатність працювати у науковому колективі та організовувати його діяльність; виявляти та вирішувати проблеми, приймати обґрунтовані рішення, діяти свідомо та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демонструвати ініціативу та наполегливість щодо поставлених завдань і взятих зобов’язань.</w:t>
            </w:r>
          </w:p>
        </w:tc>
      </w:tr>
      <w:tr w:rsidR="008A05BB" w:rsidRPr="00E82798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13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Здатність до міжособистісної взаємодії та комунікації; володіння технікою публічних виступів, риторики та аргументації.</w:t>
            </w:r>
          </w:p>
        </w:tc>
      </w:tr>
      <w:tr w:rsidR="008A05BB" w:rsidRPr="008A05BB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Здатність до засвоєння теоретико-методологічних концепцій, розуміння теоретичних і практичних проблем, історії розвитку та сучасного стану наукових знань за спеціальністю</w:t>
            </w:r>
            <w:r w:rsidRPr="008A05BB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061 Журналістика, термінології з досліджуваного наукового напряму.</w:t>
            </w:r>
          </w:p>
        </w:tc>
      </w:tr>
      <w:tr w:rsidR="008A05BB" w:rsidRPr="008A05BB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</w:pPr>
            <w:r w:rsidRPr="008A05B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  <w:t xml:space="preserve">Здатність досліджувати </w:t>
            </w:r>
            <w:proofErr w:type="spellStart"/>
            <w:r w:rsidRPr="008A05B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  <w:t>медіасередовище</w:t>
            </w:r>
            <w:proofErr w:type="spellEnd"/>
            <w:r w:rsidRPr="008A05B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  <w:t>, керуючись релевантною методологією та методами наукових медійних досліджень.</w:t>
            </w:r>
          </w:p>
        </w:tc>
      </w:tr>
      <w:tr w:rsidR="008A05BB" w:rsidRPr="00E82798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uk-UA" w:eastAsia="zh-CN" w:bidi="hi-IN"/>
              </w:rPr>
            </w:pPr>
            <w:r w:rsidRPr="008A05B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  <w:t>Здатність аналізувати медійні явища з погляду фундаментальних галузевих принципів і знань, класичних та новітніх дослідницьких підходів, а також на основі відповідних загальнонаукових методів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8A05BB" w:rsidRPr="00E82798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uk-UA" w:eastAsia="zh-CN" w:bidi="hi-IN"/>
              </w:rPr>
            </w:pPr>
            <w:r w:rsidRPr="008A05B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  <w:t>Здатність планувати й організовувати професійну та науково-інноваційну діяльність у галузі журналістики, зокрема в ситуаціях, що потребують інноваційних стратегічних підходів.</w:t>
            </w:r>
          </w:p>
        </w:tc>
      </w:tr>
      <w:tr w:rsidR="008A05BB" w:rsidRPr="008A05BB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7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всебічного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аналізу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соціокультурних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процесів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до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моделювання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прогнозування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тенденцій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медіасфери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A05BB" w:rsidRPr="00E82798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shd w:val="clear" w:color="auto" w:fill="FFFFFF"/>
                <w:lang w:val="uk-UA" w:eastAsia="ru-RU"/>
              </w:rPr>
            </w:pPr>
            <w:r w:rsidRPr="008A05BB">
              <w:rPr>
                <w:rFonts w:ascii="Times New Roman" w:eastAsia="Calibri" w:hAnsi="Times New Roman" w:cs="Arial"/>
                <w:sz w:val="24"/>
                <w:szCs w:val="24"/>
                <w:shd w:val="clear" w:color="auto" w:fill="FFFFFF"/>
                <w:lang w:val="uk-UA" w:eastAsia="ru-RU"/>
              </w:rPr>
              <w:t xml:space="preserve">Здатність критично оцінювати </w:t>
            </w:r>
            <w:proofErr w:type="spellStart"/>
            <w:r w:rsidRPr="008A05BB">
              <w:rPr>
                <w:rFonts w:ascii="Times New Roman" w:eastAsia="Calibri" w:hAnsi="Times New Roman" w:cs="Arial"/>
                <w:sz w:val="24"/>
                <w:szCs w:val="24"/>
                <w:shd w:val="clear" w:color="auto" w:fill="FFFFFF"/>
                <w:lang w:val="uk-UA" w:eastAsia="ru-RU"/>
              </w:rPr>
              <w:t>медіаландшафт</w:t>
            </w:r>
            <w:proofErr w:type="spellEnd"/>
            <w:r w:rsidRPr="008A05BB">
              <w:rPr>
                <w:rFonts w:ascii="Times New Roman" w:eastAsia="Calibri" w:hAnsi="Times New Roman" w:cs="Arial"/>
                <w:sz w:val="24"/>
                <w:szCs w:val="24"/>
                <w:shd w:val="clear" w:color="auto" w:fill="FFFFFF"/>
                <w:lang w:val="uk-UA" w:eastAsia="ru-RU"/>
              </w:rPr>
              <w:t>, цифрові тенденції його розвитку, що передбачає глибоке переосмислення наявних і створення нових цілісних знань та/або професійної практики.</w:t>
            </w:r>
          </w:p>
        </w:tc>
      </w:tr>
      <w:tr w:rsidR="008A05BB" w:rsidRPr="00E82798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9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Здатність виявляти тенденції розвитку галузі журналістики, творчо використовувати наявні знання під час викладання медійних дисциплін.</w:t>
            </w:r>
          </w:p>
        </w:tc>
      </w:tr>
      <w:tr w:rsidR="008A05BB" w:rsidRPr="008A05BB" w:rsidTr="008A05BB">
        <w:trPr>
          <w:trHeight w:val="146"/>
        </w:trPr>
        <w:tc>
          <w:tcPr>
            <w:tcW w:w="9350" w:type="dxa"/>
            <w:gridSpan w:val="2"/>
            <w:shd w:val="clear" w:color="auto" w:fill="F2F2F2"/>
          </w:tcPr>
          <w:p w:rsidR="008A05BB" w:rsidRPr="008A05BB" w:rsidRDefault="008A05BB" w:rsidP="008A05BB">
            <w:pPr>
              <w:tabs>
                <w:tab w:val="left" w:pos="709"/>
              </w:tabs>
              <w:spacing w:beforeAutospacing="1" w:after="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uk-UA"/>
              </w:rPr>
              <w:t>Програмні результати навчання</w:t>
            </w:r>
          </w:p>
        </w:tc>
      </w:tr>
      <w:tr w:rsidR="008A05BB" w:rsidRPr="008A05BB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1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Демонструвати системний науковий світогляд та загальний культурний кругозір; володіти техніками і технологіями критичного мислення.</w:t>
            </w:r>
          </w:p>
        </w:tc>
      </w:tr>
      <w:tr w:rsidR="008A05BB" w:rsidRPr="00E82798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2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Розуміти основні засади дослідницько-інноваційної діяльності у закладі вищої освіти та основні вимоги, що висуваються до її суб’єктів (аспірантів, наукових та науково-педагогічних працівників); використовувати знання законодавства у сфері освітньої, наукової, інноваційної діяльності, захисту прав інтелектуальної власності, мас-медіа.</w:t>
            </w:r>
          </w:p>
        </w:tc>
      </w:tr>
      <w:tr w:rsidR="008A05BB" w:rsidRPr="00E82798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7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Оволодівати сучасними знаннями та застосовувати їх у практичній діяльності; здійснювати абстрактний аналіз, оцінку і синтез нових та комплексних ідей; демонструвати відданість їх розвитку у передових контекстах професійної та наукової діяльності в галузі журналістики.</w:t>
            </w:r>
          </w:p>
        </w:tc>
      </w:tr>
      <w:tr w:rsidR="008A05BB" w:rsidRPr="008A05BB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8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Започаткувати, планувати, проводити та коригувати послідовний процес ґрунтовного наукового дослідження в галузі журналістики, що дає можливість переосмислити наявне та створити нове цілісне знання; відповідати за якість проведених досліджень та достовірність їх результатів.</w:t>
            </w:r>
          </w:p>
        </w:tc>
      </w:tr>
      <w:tr w:rsidR="008A05BB" w:rsidRPr="00E82798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10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Ініціювати, розробляти та/або реалізовувати освітні і наукові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у галузі журналістики на національному та міжнародному рівнях; володіти навичками роботи у колективі, забезпечувати його організацію та координацію.</w:t>
            </w:r>
          </w:p>
        </w:tc>
      </w:tr>
      <w:tr w:rsidR="008A05BB" w:rsidRPr="008A05BB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ПРН13</w:t>
            </w:r>
            <w:proofErr w:type="spellEnd"/>
          </w:p>
        </w:tc>
        <w:tc>
          <w:tcPr>
            <w:tcW w:w="7966" w:type="dxa"/>
          </w:tcPr>
          <w:p w:rsidR="008A05BB" w:rsidRPr="008A05BB" w:rsidRDefault="008A05BB" w:rsidP="008A05BB">
            <w:pPr>
              <w:tabs>
                <w:tab w:val="left" w:pos="709"/>
              </w:tabs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Вільно спілкуватися  з питань, що стосуються сфери наукових та експертних знань, з колегами, широкою науковою спільнотою (у тому числі </w:t>
            </w: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міжнародною), суспільством у цілому; демонструвати навички публічних виступів, аргументації та риторики</w:t>
            </w:r>
          </w:p>
        </w:tc>
      </w:tr>
      <w:tr w:rsidR="008A05BB" w:rsidRPr="00E82798" w:rsidTr="008A05BB">
        <w:trPr>
          <w:trHeight w:val="1145"/>
        </w:trPr>
        <w:tc>
          <w:tcPr>
            <w:tcW w:w="1384" w:type="dxa"/>
            <w:tcBorders>
              <w:bottom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lastRenderedPageBreak/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16</w:t>
            </w:r>
          </w:p>
        </w:tc>
        <w:tc>
          <w:tcPr>
            <w:tcW w:w="7966" w:type="dxa"/>
            <w:tcBorders>
              <w:bottom w:val="single" w:sz="4" w:space="0" w:color="000000"/>
            </w:tcBorders>
          </w:tcPr>
          <w:p w:rsidR="008A05BB" w:rsidRPr="008A05BB" w:rsidRDefault="008A05BB" w:rsidP="008A05B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Виявляти та вирішувати проблеми, самостійно приймати обґрунтовані рішення,  забезпечувати їх виконання; здійснювати планування та управління своїм часом; демонструвати ініціативність, лідерство та автономність у професійній та науковій діяльності.</w:t>
            </w:r>
          </w:p>
        </w:tc>
      </w:tr>
      <w:tr w:rsidR="008A05BB" w:rsidRPr="008A05BB" w:rsidTr="008A05BB">
        <w:trPr>
          <w:trHeight w:val="226"/>
        </w:trPr>
        <w:tc>
          <w:tcPr>
            <w:tcW w:w="1384" w:type="dxa"/>
            <w:tcBorders>
              <w:top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18</w:t>
            </w:r>
          </w:p>
        </w:tc>
        <w:tc>
          <w:tcPr>
            <w:tcW w:w="7966" w:type="dxa"/>
            <w:tcBorders>
              <w:top w:val="single" w:sz="4" w:space="0" w:color="000000"/>
            </w:tcBorders>
          </w:tcPr>
          <w:p w:rsidR="008A05BB" w:rsidRPr="008A05BB" w:rsidRDefault="008A05BB" w:rsidP="008A05B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Застосовувати критичне мислення під час аналізу соціокультурних та інших трансформаційних процесів у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медіасфері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її традиційному і цифровому середовищі.</w:t>
            </w:r>
          </w:p>
        </w:tc>
      </w:tr>
      <w:tr w:rsidR="008A05BB" w:rsidRPr="008A05BB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19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Застосовувати критичне мислення під час аналізу соціокультурних та інших трансформаційних процесів у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медіасфері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її традиційному і цифровому середовищі.</w:t>
            </w:r>
          </w:p>
        </w:tc>
      </w:tr>
      <w:tr w:rsidR="008A05BB" w:rsidRPr="008A05BB" w:rsidTr="008A05BB">
        <w:trPr>
          <w:trHeight w:val="146"/>
        </w:trPr>
        <w:tc>
          <w:tcPr>
            <w:tcW w:w="1384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20</w:t>
            </w:r>
          </w:p>
        </w:tc>
        <w:tc>
          <w:tcPr>
            <w:tcW w:w="7966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Ґрунтовно володіти основними концепціями, теоріями комунікацій, знаннями з історії розвитку та сучасного стану наукових знань у галузі журналістики.</w:t>
            </w:r>
          </w:p>
        </w:tc>
      </w:tr>
    </w:tbl>
    <w:p w:rsidR="008A05BB" w:rsidRPr="008A05BB" w:rsidRDefault="008A05BB" w:rsidP="008A05BB">
      <w:pPr>
        <w:widowControl w:val="0"/>
        <w:tabs>
          <w:tab w:val="left" w:pos="0"/>
          <w:tab w:val="left" w:pos="142"/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8A05BB" w:rsidRPr="008A05BB" w:rsidRDefault="008A05BB" w:rsidP="008A05BB">
      <w:pPr>
        <w:widowControl w:val="0"/>
        <w:tabs>
          <w:tab w:val="left" w:pos="0"/>
          <w:tab w:val="left" w:pos="142"/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3. ПРОГРАМА НАВЧАЛЬНОЇ ДИСЦИПЛІНИ</w:t>
      </w:r>
    </w:p>
    <w:p w:rsidR="008A05BB" w:rsidRPr="008A05BB" w:rsidRDefault="008A05BB" w:rsidP="008A05BB">
      <w:pPr>
        <w:widowControl w:val="0"/>
        <w:tabs>
          <w:tab w:val="left" w:pos="0"/>
          <w:tab w:val="left" w:pos="142"/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8A05BB" w:rsidRPr="005F0656" w:rsidRDefault="008A05BB" w:rsidP="005F06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Змістовий модуль 1. </w:t>
      </w:r>
      <w:r w:rsidR="005F0656" w:rsidRPr="005F0656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/>
        </w:rPr>
        <w:t>Комунікаційні технології у системі прикладної науки</w:t>
      </w:r>
    </w:p>
    <w:p w:rsidR="008A05BB" w:rsidRPr="008A05BB" w:rsidRDefault="008A05BB" w:rsidP="005F0656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Тема 1. </w:t>
      </w:r>
      <w:r w:rsidR="005F0656" w:rsidRPr="005F0656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Типологічна система соціально-комунікаційних технологій</w:t>
      </w:r>
      <w:r w:rsidR="005F065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5F0656" w:rsidRPr="005F0656">
        <w:rPr>
          <w:rFonts w:ascii="Times New Roman" w:eastAsia="Calibri" w:hAnsi="Times New Roman" w:cs="Times New Roman"/>
          <w:sz w:val="24"/>
          <w:szCs w:val="24"/>
          <w:lang w:val="uk-UA"/>
        </w:rPr>
        <w:t>Поняття «технологія» у сучасному гуманітарному знанні. Концепти «соціальна технологія» та «соціальний інжиніринг». Сучасні концепції технології. Складові реалізації технології. Соціальні технології та їх класифікація. Ознаки та критерії соціально-комунікаційних технологій.</w:t>
      </w:r>
      <w:r w:rsidR="005F0656"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F0656" w:rsidRPr="005F0656">
        <w:rPr>
          <w:rFonts w:ascii="Times New Roman" w:eastAsia="Calibri" w:hAnsi="Times New Roman" w:cs="Times New Roman"/>
          <w:sz w:val="24"/>
          <w:szCs w:val="24"/>
          <w:lang w:val="uk-UA"/>
        </w:rPr>
        <w:t>Основні підходи до класифікації соціально-комунікаційних технологій. Класифікація соціально-комунікаційних технологій за сферою розповсюдження. Класифікація соціально-комунікаційних технологій за об’єктом впливу. Класифікація соціально-комунікаційних технологій за типом цільової орієнтації. Класифікація соціально-комунікаційних технологій за функціональним показником</w:t>
      </w:r>
      <w:r w:rsidR="005F065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F0656" w:rsidRDefault="005F0656" w:rsidP="008A05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F0656" w:rsidRDefault="008A05BB" w:rsidP="008A05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Змістовий модуль 2. </w:t>
      </w:r>
      <w:r w:rsidR="005F0656" w:rsidRPr="005F0656">
        <w:rPr>
          <w:rFonts w:ascii="Times New Roman" w:eastAsia="Calibri" w:hAnsi="Times New Roman" w:cs="Times New Roman"/>
          <w:b/>
          <w:bCs/>
          <w:i/>
          <w:sz w:val="24"/>
          <w:szCs w:val="24"/>
          <w:lang w:val="uk-UA"/>
        </w:rPr>
        <w:t>Технології політичних комунікацій. Роль ЗМІ у здійсненні політичних комунікацій.</w:t>
      </w:r>
    </w:p>
    <w:p w:rsidR="005F0656" w:rsidRPr="005F0656" w:rsidRDefault="005F0656" w:rsidP="005F06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Тема 2. </w:t>
      </w:r>
      <w:r w:rsidRPr="005F065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Особливості пропагандистських кампаній в епоху постмодерну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Pr="005F0656">
        <w:rPr>
          <w:rFonts w:ascii="Times New Roman" w:eastAsia="Calibri" w:hAnsi="Times New Roman" w:cs="Times New Roman"/>
          <w:sz w:val="24"/>
          <w:szCs w:val="24"/>
          <w:lang w:val="uk-UA"/>
        </w:rPr>
        <w:t>Пропаганда як соціально-психологічний та комунікаційний феномен.</w:t>
      </w:r>
      <w:r w:rsidRPr="005F06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F0656">
        <w:rPr>
          <w:rFonts w:ascii="Times New Roman" w:eastAsia="Calibri" w:hAnsi="Times New Roman" w:cs="Times New Roman"/>
          <w:sz w:val="24"/>
          <w:szCs w:val="24"/>
        </w:rPr>
        <w:t>Стратегічна</w:t>
      </w:r>
      <w:proofErr w:type="spellEnd"/>
      <w:r w:rsidRPr="005F0656">
        <w:rPr>
          <w:rFonts w:ascii="Times New Roman" w:eastAsia="Calibri" w:hAnsi="Times New Roman" w:cs="Times New Roman"/>
          <w:sz w:val="24"/>
          <w:szCs w:val="24"/>
        </w:rPr>
        <w:t xml:space="preserve"> мета та </w:t>
      </w:r>
      <w:proofErr w:type="spellStart"/>
      <w:r w:rsidRPr="005F0656">
        <w:rPr>
          <w:rFonts w:ascii="Times New Roman" w:eastAsia="Calibri" w:hAnsi="Times New Roman" w:cs="Times New Roman"/>
          <w:sz w:val="24"/>
          <w:szCs w:val="24"/>
        </w:rPr>
        <w:t>тактичні</w:t>
      </w:r>
      <w:proofErr w:type="spellEnd"/>
      <w:r w:rsidRPr="005F06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F0656">
        <w:rPr>
          <w:rFonts w:ascii="Times New Roman" w:eastAsia="Calibri" w:hAnsi="Times New Roman" w:cs="Times New Roman"/>
          <w:sz w:val="24"/>
          <w:szCs w:val="24"/>
        </w:rPr>
        <w:t>цілі</w:t>
      </w:r>
      <w:proofErr w:type="spellEnd"/>
      <w:r w:rsidRPr="005F06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F0656">
        <w:rPr>
          <w:rFonts w:ascii="Times New Roman" w:eastAsia="Calibri" w:hAnsi="Times New Roman" w:cs="Times New Roman"/>
          <w:sz w:val="24"/>
          <w:szCs w:val="24"/>
        </w:rPr>
        <w:t>пропаганди</w:t>
      </w:r>
      <w:proofErr w:type="spellEnd"/>
      <w:r w:rsidRPr="005F0656">
        <w:rPr>
          <w:rFonts w:ascii="Times New Roman" w:eastAsia="Calibri" w:hAnsi="Times New Roman" w:cs="Times New Roman"/>
          <w:sz w:val="24"/>
          <w:szCs w:val="24"/>
        </w:rPr>
        <w:t>.</w:t>
      </w:r>
      <w:r w:rsidRPr="005F0656">
        <w:rPr>
          <w:rFonts w:ascii="Times New Roman" w:eastAsia="Calibri" w:hAnsi="Times New Roman" w:cs="Times New Roman"/>
          <w:bCs/>
          <w:i/>
          <w:sz w:val="24"/>
          <w:szCs w:val="24"/>
          <w:lang w:val="uk-UA"/>
        </w:rPr>
        <w:t xml:space="preserve"> </w:t>
      </w:r>
      <w:r w:rsidRPr="005F0656">
        <w:rPr>
          <w:rFonts w:ascii="Times New Roman" w:eastAsia="Calibri" w:hAnsi="Times New Roman" w:cs="Times New Roman"/>
          <w:sz w:val="24"/>
          <w:szCs w:val="24"/>
          <w:lang w:val="uk-UA"/>
        </w:rPr>
        <w:t>Історія розвитку пропаганди та контрпропаганди як політичної діяльності. Особливості пропагандистських кампаній в епоху постмодерну.</w:t>
      </w:r>
      <w:r w:rsidRPr="005F0656">
        <w:rPr>
          <w:rFonts w:ascii="Times New Roman" w:eastAsia="Calibri" w:hAnsi="Times New Roman" w:cs="Times New Roman"/>
          <w:bCs/>
          <w:i/>
          <w:sz w:val="24"/>
          <w:szCs w:val="24"/>
          <w:lang w:val="uk-UA"/>
        </w:rPr>
        <w:t xml:space="preserve"> </w:t>
      </w:r>
      <w:r w:rsidRPr="005F0656">
        <w:rPr>
          <w:rFonts w:ascii="Times New Roman" w:eastAsia="Calibri" w:hAnsi="Times New Roman" w:cs="Times New Roman"/>
          <w:sz w:val="24"/>
          <w:szCs w:val="24"/>
          <w:lang w:val="uk-UA"/>
        </w:rPr>
        <w:t>Моделі пропаганди: механістична (тоталітарна), маніпулятивна (релятивістська), діалогова (демократична, конструктивна).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F0656">
        <w:rPr>
          <w:rFonts w:ascii="Times New Roman" w:eastAsia="Calibri" w:hAnsi="Times New Roman" w:cs="Times New Roman"/>
          <w:sz w:val="24"/>
          <w:szCs w:val="24"/>
          <w:lang w:val="uk-UA"/>
        </w:rPr>
        <w:t>Універсальні методи пропаганди: переконання (принципи повторення, несуперечності, первинності інформації), спрощення, замовчування,  вигаданий факт, пряме і непряме коментування, двостороння аргументація, напівправда, інсинуація, інформаційне дроблення й перевантаження, інформаційно-пропагандистська індукція, семантичне маніпулювання, політичний евфемізм, дифамація.</w:t>
      </w:r>
    </w:p>
    <w:p w:rsidR="008A05BB" w:rsidRPr="005F0656" w:rsidRDefault="008A05BB" w:rsidP="005F06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Змістовий модуль 3. </w:t>
      </w:r>
      <w:r w:rsidR="005F0656" w:rsidRPr="005F0656">
        <w:rPr>
          <w:rFonts w:ascii="Times New Roman" w:eastAsia="Calibri" w:hAnsi="Times New Roman" w:cs="Times New Roman"/>
          <w:b/>
          <w:bCs/>
          <w:i/>
          <w:sz w:val="24"/>
          <w:szCs w:val="24"/>
          <w:lang w:val="uk-UA"/>
        </w:rPr>
        <w:t>Інформаційно-психологічні війни як комунікаційні технології інформаційного протиборства</w:t>
      </w:r>
    </w:p>
    <w:p w:rsidR="008A05BB" w:rsidRPr="00267A9D" w:rsidRDefault="008A05BB" w:rsidP="00267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Тема 3. </w:t>
      </w:r>
      <w:r w:rsidR="00267A9D" w:rsidRPr="00267A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Інформаці</w:t>
      </w:r>
      <w:r w:rsidR="00F9495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й</w:t>
      </w:r>
      <w:r w:rsidR="00267A9D" w:rsidRPr="00267A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но-психологічна війна як особлива форма інформаційної війни.</w:t>
      </w:r>
      <w:r w:rsidR="00267A9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Мета та завдання інформаційної війни у сучасному світі. Спеціальні інформаційні операції (</w:t>
      </w:r>
      <w:proofErr w:type="spellStart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СІО</w:t>
      </w:r>
      <w:proofErr w:type="spellEnd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та акти зовнішньої інформаційної агресії (АЗА) як основні форми ведення інформаційної війни. </w:t>
      </w:r>
      <w:proofErr w:type="spellStart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Дезінформування</w:t>
      </w:r>
      <w:proofErr w:type="spellEnd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 метод інформаційно-психологічного впливу (</w:t>
      </w:r>
      <w:proofErr w:type="spellStart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СІО</w:t>
      </w:r>
      <w:proofErr w:type="spellEnd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АЗА). Поняття «</w:t>
      </w:r>
      <w:proofErr w:type="spellStart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інфологема</w:t>
      </w:r>
      <w:proofErr w:type="spellEnd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». Специфіка пропаганди у ході ведення «гібридних» воєн. Диверсифікація громадської думки як метод </w:t>
      </w:r>
      <w:proofErr w:type="spellStart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СІО</w:t>
      </w:r>
      <w:proofErr w:type="spellEnd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АЗА. Психологічний тиск та інформаційний тероризм у ході ведення «гібридних» воєн. Поширення чуток як метод </w:t>
      </w:r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інформаційно-психологічного впливу. Особливості впровадження та «життя» чуток у глобальних комунікаційних системах.</w:t>
      </w:r>
    </w:p>
    <w:p w:rsidR="00267A9D" w:rsidRDefault="00267A9D" w:rsidP="008A05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267A9D" w:rsidRDefault="008A05BB" w:rsidP="008A05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Змістовий модуль 4. </w:t>
      </w:r>
      <w:proofErr w:type="spellStart"/>
      <w:r w:rsidR="00267A9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Іміджмейкінг</w:t>
      </w:r>
      <w:proofErr w:type="spellEnd"/>
      <w:r w:rsidR="00267A9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у моделюванні </w:t>
      </w:r>
      <w:proofErr w:type="spellStart"/>
      <w:r w:rsidR="00267A9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соціальнокомунікаційних</w:t>
      </w:r>
      <w:proofErr w:type="spellEnd"/>
      <w:r w:rsidR="00267A9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фактів</w:t>
      </w:r>
    </w:p>
    <w:p w:rsidR="008A05BB" w:rsidRPr="00267A9D" w:rsidRDefault="008A05BB" w:rsidP="008A05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Тема 4. </w:t>
      </w:r>
      <w:proofErr w:type="spellStart"/>
      <w:r w:rsidR="00267A9D" w:rsidRPr="00267A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Іміджмейкінг</w:t>
      </w:r>
      <w:proofErr w:type="spellEnd"/>
      <w:r w:rsidR="00267A9D" w:rsidRPr="00267A9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як комунікаційна технологія та система.</w:t>
      </w:r>
      <w:r w:rsidR="00267A9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Типологія соціальної перцепції. </w:t>
      </w:r>
      <w:proofErr w:type="spellStart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Перцептивне</w:t>
      </w:r>
      <w:proofErr w:type="spellEnd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спілкування. Соціальні стереотипи й </w:t>
      </w:r>
      <w:proofErr w:type="spellStart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аттітюди</w:t>
      </w:r>
      <w:proofErr w:type="spellEnd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(установки) у процесі </w:t>
      </w:r>
      <w:proofErr w:type="spellStart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іміджування</w:t>
      </w:r>
      <w:proofErr w:type="spellEnd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Соціально-психологічні феномени трансляції й сприйняття іміджу: інтуїція, </w:t>
      </w:r>
      <w:proofErr w:type="spellStart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хіндсайт</w:t>
      </w:r>
      <w:proofErr w:type="spellEnd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соціальні очікування, фундаментальна помилка атрибуції, установка, переконання, оцінка. Психологія впливу та </w:t>
      </w:r>
      <w:proofErr w:type="spellStart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іміджування</w:t>
      </w:r>
      <w:proofErr w:type="spellEnd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Соціально-психологічний інструментарій </w:t>
      </w:r>
      <w:proofErr w:type="spellStart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>іміджування</w:t>
      </w:r>
      <w:proofErr w:type="spellEnd"/>
      <w:r w:rsidR="00267A9D" w:rsidRPr="00267A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67A9D">
        <w:rPr>
          <w:rFonts w:ascii="Times New Roman" w:eastAsia="Calibri" w:hAnsi="Times New Roman" w:cs="Times New Roman"/>
          <w:sz w:val="24"/>
          <w:szCs w:val="24"/>
          <w:lang w:val="uk-UA"/>
        </w:rPr>
        <w:t>та його вплив на аудиторію.</w:t>
      </w:r>
    </w:p>
    <w:p w:rsidR="008A05BB" w:rsidRPr="00267A9D" w:rsidRDefault="008A05BB" w:rsidP="008A05BB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4. СТРУКТУРА НАВЧАЛЬНОЇ ДИСЦИПЛІНИ</w:t>
      </w:r>
      <w:r w:rsidRPr="008A05BB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uk-UA"/>
        </w:rPr>
        <w:t xml:space="preserve"> </w:t>
      </w: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uk-UA"/>
        </w:rPr>
      </w:pPr>
    </w:p>
    <w:tbl>
      <w:tblPr>
        <w:tblW w:w="51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4"/>
        <w:gridCol w:w="919"/>
        <w:gridCol w:w="514"/>
        <w:gridCol w:w="776"/>
        <w:gridCol w:w="1462"/>
      </w:tblGrid>
      <w:tr w:rsidR="008A05BB" w:rsidRPr="008A05BB" w:rsidTr="008A05BB">
        <w:trPr>
          <w:cantSplit/>
          <w:jc w:val="center"/>
        </w:trPr>
        <w:tc>
          <w:tcPr>
            <w:tcW w:w="3099" w:type="pct"/>
            <w:vMerge w:val="restar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Назви тематичних розділів і тем</w:t>
            </w:r>
          </w:p>
        </w:tc>
        <w:tc>
          <w:tcPr>
            <w:tcW w:w="1901" w:type="pct"/>
            <w:gridSpan w:val="4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8A05BB" w:rsidRPr="008A05BB" w:rsidTr="008A05BB">
        <w:trPr>
          <w:cantSplit/>
          <w:jc w:val="center"/>
        </w:trPr>
        <w:tc>
          <w:tcPr>
            <w:tcW w:w="3099" w:type="pct"/>
            <w:vMerge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6" w:type="pct"/>
            <w:vMerge w:val="restar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1425" w:type="pct"/>
            <w:gridSpan w:val="3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 тому числі</w:t>
            </w:r>
          </w:p>
        </w:tc>
      </w:tr>
      <w:tr w:rsidR="008A05BB" w:rsidRPr="008A05BB" w:rsidTr="008A05BB">
        <w:trPr>
          <w:cantSplit/>
          <w:jc w:val="center"/>
        </w:trPr>
        <w:tc>
          <w:tcPr>
            <w:tcW w:w="3099" w:type="pct"/>
            <w:vMerge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6" w:type="pct"/>
            <w:vMerge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л.</w:t>
            </w:r>
          </w:p>
        </w:tc>
        <w:tc>
          <w:tcPr>
            <w:tcW w:w="402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практ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757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са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м. роб.</w:t>
            </w:r>
          </w:p>
        </w:tc>
      </w:tr>
      <w:tr w:rsidR="008A05BB" w:rsidRPr="008A05BB" w:rsidTr="008A05BB">
        <w:trPr>
          <w:jc w:val="center"/>
        </w:trPr>
        <w:tc>
          <w:tcPr>
            <w:tcW w:w="3099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2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7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8A05BB" w:rsidRPr="008A05BB" w:rsidTr="008A05BB">
        <w:trPr>
          <w:cantSplit/>
          <w:jc w:val="center"/>
        </w:trPr>
        <w:tc>
          <w:tcPr>
            <w:tcW w:w="5000" w:type="pct"/>
            <w:gridSpan w:val="5"/>
          </w:tcPr>
          <w:p w:rsidR="008A05BB" w:rsidRPr="00267A9D" w:rsidRDefault="008A05BB" w:rsidP="00267A9D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Змістовий модуль 1. </w:t>
            </w:r>
            <w:r w:rsidR="00267A9D" w:rsidRPr="00267A9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  <w:t>Комунікаційні технології у системі прикладної науки</w:t>
            </w:r>
          </w:p>
        </w:tc>
      </w:tr>
      <w:tr w:rsidR="008A05BB" w:rsidRPr="008A05BB" w:rsidTr="008A05BB">
        <w:trPr>
          <w:jc w:val="center"/>
        </w:trPr>
        <w:tc>
          <w:tcPr>
            <w:tcW w:w="3099" w:type="pct"/>
          </w:tcPr>
          <w:p w:rsidR="008A05BB" w:rsidRPr="008A05BB" w:rsidRDefault="008A05BB" w:rsidP="00267A9D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1. </w:t>
            </w:r>
            <w:r w:rsidR="00267A9D" w:rsidRPr="00267A9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Типологічна система соці</w:t>
            </w:r>
            <w:r w:rsidR="00267A9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ально-комунікаційних технологій</w:t>
            </w:r>
          </w:p>
        </w:tc>
        <w:tc>
          <w:tcPr>
            <w:tcW w:w="47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6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8A05BB" w:rsidRPr="008A05BB" w:rsidTr="008A05BB">
        <w:trPr>
          <w:jc w:val="center"/>
        </w:trPr>
        <w:tc>
          <w:tcPr>
            <w:tcW w:w="3099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Разом за </w:t>
            </w: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одулем</w:t>
            </w:r>
            <w:proofErr w:type="spellEnd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47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6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8A05BB" w:rsidRPr="00267A9D" w:rsidTr="008A05BB">
        <w:trPr>
          <w:cantSplit/>
          <w:trHeight w:val="527"/>
          <w:jc w:val="center"/>
        </w:trPr>
        <w:tc>
          <w:tcPr>
            <w:tcW w:w="5000" w:type="pct"/>
            <w:gridSpan w:val="5"/>
          </w:tcPr>
          <w:p w:rsidR="008A05BB" w:rsidRPr="008A05BB" w:rsidRDefault="008A05BB" w:rsidP="00267A9D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="00267A9D" w:rsidRPr="00267A9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uk-UA"/>
              </w:rPr>
              <w:t>Технології політичних комунікацій. Роль ЗМІ у здійсненні політичних комунікацій</w:t>
            </w:r>
          </w:p>
        </w:tc>
      </w:tr>
      <w:tr w:rsidR="008A05BB" w:rsidRPr="008A05BB" w:rsidTr="008A05BB">
        <w:trPr>
          <w:jc w:val="center"/>
        </w:trPr>
        <w:tc>
          <w:tcPr>
            <w:tcW w:w="3099" w:type="pct"/>
          </w:tcPr>
          <w:p w:rsidR="008A05BB" w:rsidRPr="008A05BB" w:rsidRDefault="008A05BB" w:rsidP="00267A9D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2. </w:t>
            </w:r>
            <w:r w:rsidR="00267A9D" w:rsidRPr="00267A9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Особливості пропагандистських кампаній в епоху постмодерну</w:t>
            </w:r>
          </w:p>
        </w:tc>
        <w:tc>
          <w:tcPr>
            <w:tcW w:w="47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2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7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8A05BB" w:rsidRPr="008A05BB" w:rsidTr="008A05BB">
        <w:trPr>
          <w:trHeight w:val="285"/>
          <w:jc w:val="center"/>
        </w:trPr>
        <w:tc>
          <w:tcPr>
            <w:tcW w:w="3099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Разом за </w:t>
            </w: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одулем</w:t>
            </w:r>
            <w:proofErr w:type="spellEnd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47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2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7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8A05BB" w:rsidRPr="008A05BB" w:rsidTr="008A05BB">
        <w:trPr>
          <w:trHeight w:val="285"/>
          <w:jc w:val="center"/>
        </w:trPr>
        <w:tc>
          <w:tcPr>
            <w:tcW w:w="5000" w:type="pct"/>
            <w:gridSpan w:val="5"/>
          </w:tcPr>
          <w:p w:rsidR="008A05BB" w:rsidRPr="008A05BB" w:rsidRDefault="008A05BB" w:rsidP="00267A9D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="00267A9D" w:rsidRPr="00267A9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uk-UA"/>
              </w:rPr>
              <w:t>Інформаційно-психологічні війни як комунікаційні технології інформаційного протиборства</w:t>
            </w:r>
          </w:p>
        </w:tc>
      </w:tr>
      <w:tr w:rsidR="008A05BB" w:rsidRPr="008A05BB" w:rsidTr="008A05BB">
        <w:trPr>
          <w:trHeight w:val="285"/>
          <w:jc w:val="center"/>
        </w:trPr>
        <w:tc>
          <w:tcPr>
            <w:tcW w:w="3099" w:type="pct"/>
          </w:tcPr>
          <w:p w:rsidR="008A05BB" w:rsidRPr="008A05BB" w:rsidRDefault="008A05BB" w:rsidP="00267A9D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3.</w:t>
            </w:r>
            <w:r w:rsidR="00267A9D">
              <w:t xml:space="preserve"> </w:t>
            </w:r>
            <w:r w:rsidR="00267A9D" w:rsidRPr="00267A9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Інформаці</w:t>
            </w:r>
            <w:r w:rsid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й</w:t>
            </w:r>
            <w:r w:rsidR="00267A9D" w:rsidRPr="00267A9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но-психологічна війна як особлива форма інформаційної війни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7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6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8A05BB" w:rsidRPr="008A05BB" w:rsidTr="008A05BB">
        <w:trPr>
          <w:trHeight w:val="285"/>
          <w:jc w:val="center"/>
        </w:trPr>
        <w:tc>
          <w:tcPr>
            <w:tcW w:w="3099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Разом за змістовим модулем 3</w:t>
            </w:r>
          </w:p>
        </w:tc>
        <w:tc>
          <w:tcPr>
            <w:tcW w:w="47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6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8A05BB" w:rsidRPr="00267A9D" w:rsidTr="008A05BB">
        <w:trPr>
          <w:trHeight w:val="285"/>
          <w:jc w:val="center"/>
        </w:trPr>
        <w:tc>
          <w:tcPr>
            <w:tcW w:w="5000" w:type="pct"/>
            <w:gridSpan w:val="5"/>
          </w:tcPr>
          <w:p w:rsidR="008A05BB" w:rsidRPr="008A05BB" w:rsidRDefault="008A05BB" w:rsidP="00267A9D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4. </w:t>
            </w:r>
            <w:proofErr w:type="spellStart"/>
            <w:r w:rsidR="00267A9D" w:rsidRPr="00267A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Іміджмейкінг</w:t>
            </w:r>
            <w:proofErr w:type="spellEnd"/>
            <w:r w:rsidR="00267A9D" w:rsidRPr="00267A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 xml:space="preserve"> у моделюванні </w:t>
            </w:r>
            <w:proofErr w:type="spellStart"/>
            <w:r w:rsidR="00267A9D" w:rsidRPr="00267A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соціальнокомунікаційних</w:t>
            </w:r>
            <w:proofErr w:type="spellEnd"/>
            <w:r w:rsidR="00267A9D" w:rsidRPr="00267A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 xml:space="preserve"> фактів</w:t>
            </w:r>
          </w:p>
        </w:tc>
      </w:tr>
      <w:tr w:rsidR="008A05BB" w:rsidRPr="008A05BB" w:rsidTr="008A05BB">
        <w:trPr>
          <w:trHeight w:val="536"/>
          <w:jc w:val="center"/>
        </w:trPr>
        <w:tc>
          <w:tcPr>
            <w:tcW w:w="3099" w:type="pct"/>
            <w:tcBorders>
              <w:bottom w:val="single" w:sz="4" w:space="0" w:color="000000"/>
            </w:tcBorders>
          </w:tcPr>
          <w:p w:rsidR="008A05BB" w:rsidRPr="008A05BB" w:rsidRDefault="008A05BB" w:rsidP="00267A9D">
            <w:pPr>
              <w:widowControl w:val="0"/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4. </w:t>
            </w:r>
            <w:proofErr w:type="spellStart"/>
            <w:r w:rsidR="00267A9D" w:rsidRPr="00267A9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Іміджмейкінг</w:t>
            </w:r>
            <w:proofErr w:type="spellEnd"/>
            <w:r w:rsidR="00267A9D" w:rsidRPr="00267A9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як комунікаційна технологія та система</w:t>
            </w:r>
          </w:p>
        </w:tc>
        <w:tc>
          <w:tcPr>
            <w:tcW w:w="476" w:type="pct"/>
            <w:tcBorders>
              <w:bottom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  <w:tcBorders>
              <w:bottom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  <w:tcBorders>
              <w:bottom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  <w:tcBorders>
              <w:bottom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8A05BB" w:rsidRPr="008A05BB" w:rsidTr="008A05BB">
        <w:trPr>
          <w:trHeight w:val="292"/>
          <w:jc w:val="center"/>
        </w:trPr>
        <w:tc>
          <w:tcPr>
            <w:tcW w:w="3099" w:type="pct"/>
            <w:tcBorders>
              <w:top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Разом за змістовим модулем 4</w:t>
            </w:r>
          </w:p>
        </w:tc>
        <w:tc>
          <w:tcPr>
            <w:tcW w:w="476" w:type="pct"/>
            <w:tcBorders>
              <w:top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  <w:tcBorders>
              <w:top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  <w:tcBorders>
              <w:top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  <w:tcBorders>
              <w:top w:val="single" w:sz="4" w:space="0" w:color="000000"/>
            </w:tcBorders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8A05BB" w:rsidRPr="008A05BB" w:rsidTr="008A05BB">
        <w:trPr>
          <w:trHeight w:val="415"/>
          <w:jc w:val="center"/>
        </w:trPr>
        <w:tc>
          <w:tcPr>
            <w:tcW w:w="3099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Усього</w:t>
            </w:r>
            <w:proofErr w:type="spellEnd"/>
            <w:r w:rsidRPr="008A05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годин</w:t>
            </w:r>
          </w:p>
        </w:tc>
        <w:tc>
          <w:tcPr>
            <w:tcW w:w="47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266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02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57" w:type="pc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62</w:t>
            </w:r>
          </w:p>
        </w:tc>
      </w:tr>
    </w:tbl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ind w:left="7513" w:hanging="7513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ind w:left="7513" w:hanging="7513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5. ТЕМИ </w:t>
      </w:r>
      <w:proofErr w:type="spellStart"/>
      <w:r w:rsidRPr="008A05BB">
        <w:rPr>
          <w:rFonts w:ascii="Times New Roman" w:eastAsia="Calibri" w:hAnsi="Times New Roman" w:cs="Times New Roman"/>
          <w:b/>
          <w:sz w:val="24"/>
          <w:szCs w:val="24"/>
        </w:rPr>
        <w:t>ЛЕКЦІЙНИХ</w:t>
      </w:r>
      <w:proofErr w:type="spellEnd"/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 ЗАНЯТЬ </w:t>
      </w: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ind w:left="7513" w:hanging="7513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7088"/>
        <w:gridCol w:w="992"/>
      </w:tblGrid>
      <w:tr w:rsidR="008A05BB" w:rsidRPr="008A05BB" w:rsidTr="008A05BB">
        <w:trPr>
          <w:jc w:val="center"/>
        </w:trPr>
        <w:tc>
          <w:tcPr>
            <w:tcW w:w="1139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теми </w:t>
            </w:r>
          </w:p>
        </w:tc>
        <w:tc>
          <w:tcPr>
            <w:tcW w:w="7088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Назва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теми</w:t>
            </w:r>
          </w:p>
        </w:tc>
        <w:tc>
          <w:tcPr>
            <w:tcW w:w="99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Кіл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proofErr w:type="spellEnd"/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годин</w:t>
            </w:r>
          </w:p>
        </w:tc>
      </w:tr>
      <w:tr w:rsidR="008A05BB" w:rsidRPr="008A05BB" w:rsidTr="008A05BB">
        <w:trPr>
          <w:jc w:val="center"/>
        </w:trPr>
        <w:tc>
          <w:tcPr>
            <w:tcW w:w="9219" w:type="dxa"/>
            <w:gridSpan w:val="3"/>
          </w:tcPr>
          <w:p w:rsidR="008A05BB" w:rsidRPr="008A05BB" w:rsidRDefault="008A05BB" w:rsidP="00267A9D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Змістовий модуль 1. </w:t>
            </w:r>
            <w:r w:rsidR="00267A9D" w:rsidRPr="00267A9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. </w:t>
            </w:r>
            <w:r w:rsidR="00267A9D" w:rsidRPr="00267A9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  <w:t>Комунікаційні технології у системі прикладної науки</w:t>
            </w:r>
          </w:p>
        </w:tc>
      </w:tr>
      <w:tr w:rsidR="008A05BB" w:rsidRPr="008A05BB" w:rsidTr="008A05BB">
        <w:trPr>
          <w:jc w:val="center"/>
        </w:trPr>
        <w:tc>
          <w:tcPr>
            <w:tcW w:w="1139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8A05BB" w:rsidRPr="008A05BB" w:rsidRDefault="008A05BB" w:rsidP="00267A9D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1. </w:t>
            </w:r>
            <w:r w:rsidR="00267A9D" w:rsidRPr="00267A9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Типологічна система соціально-комунікаційних технологій</w:t>
            </w:r>
          </w:p>
        </w:tc>
        <w:tc>
          <w:tcPr>
            <w:tcW w:w="99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8A05BB" w:rsidRPr="008A05BB" w:rsidTr="008A05BB">
        <w:trPr>
          <w:jc w:val="center"/>
        </w:trPr>
        <w:tc>
          <w:tcPr>
            <w:tcW w:w="1139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8A05BB" w:rsidRPr="008A05BB" w:rsidTr="008A05BB">
        <w:trPr>
          <w:jc w:val="center"/>
        </w:trPr>
        <w:tc>
          <w:tcPr>
            <w:tcW w:w="9219" w:type="dxa"/>
            <w:gridSpan w:val="3"/>
          </w:tcPr>
          <w:p w:rsidR="008A05BB" w:rsidRPr="00F94956" w:rsidRDefault="008A05BB" w:rsidP="00F9495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="00267A9D" w:rsidRPr="00267A9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uk-UA"/>
              </w:rPr>
              <w:t xml:space="preserve">Технології політичних комунікацій. Роль ЗМІ у здійсненні </w:t>
            </w:r>
            <w:r w:rsidR="00267A9D" w:rsidRPr="00267A9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uk-UA"/>
              </w:rPr>
              <w:lastRenderedPageBreak/>
              <w:t>політичних комунікацій</w:t>
            </w:r>
            <w:r w:rsid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 xml:space="preserve"> в </w:t>
            </w:r>
            <w:r w:rsidRPr="008A05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інформаційному просторі</w:t>
            </w:r>
          </w:p>
        </w:tc>
      </w:tr>
      <w:tr w:rsidR="008A05BB" w:rsidRPr="008A05BB" w:rsidTr="008A05BB">
        <w:trPr>
          <w:jc w:val="center"/>
        </w:trPr>
        <w:tc>
          <w:tcPr>
            <w:tcW w:w="1139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7088" w:type="dxa"/>
          </w:tcPr>
          <w:p w:rsidR="008A05BB" w:rsidRPr="008A05BB" w:rsidRDefault="008A05BB" w:rsidP="00F949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2. </w:t>
            </w:r>
            <w:r w:rsidR="00F94956"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Особливості пропагандистських кампаній в епоху постмодерну</w:t>
            </w:r>
          </w:p>
        </w:tc>
        <w:tc>
          <w:tcPr>
            <w:tcW w:w="99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A05BB" w:rsidRPr="008A05BB" w:rsidTr="008A05BB">
        <w:trPr>
          <w:jc w:val="center"/>
        </w:trPr>
        <w:tc>
          <w:tcPr>
            <w:tcW w:w="1139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A05BB" w:rsidRPr="008A05BB" w:rsidTr="008A05BB">
        <w:trPr>
          <w:jc w:val="center"/>
        </w:trPr>
        <w:tc>
          <w:tcPr>
            <w:tcW w:w="9219" w:type="dxa"/>
            <w:gridSpan w:val="3"/>
          </w:tcPr>
          <w:p w:rsidR="008A05BB" w:rsidRPr="008A05BB" w:rsidRDefault="008A05BB" w:rsidP="00F9495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="00F94956" w:rsidRPr="00F9495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uk-UA"/>
              </w:rPr>
              <w:t>Інформаційно-психологічні війни як комунікаційні технології інформаційного протиборства</w:t>
            </w:r>
          </w:p>
        </w:tc>
      </w:tr>
      <w:tr w:rsidR="008A05BB" w:rsidRPr="008A05BB" w:rsidTr="008A05BB">
        <w:trPr>
          <w:jc w:val="center"/>
        </w:trPr>
        <w:tc>
          <w:tcPr>
            <w:tcW w:w="1139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088" w:type="dxa"/>
          </w:tcPr>
          <w:p w:rsidR="008A05BB" w:rsidRPr="008A05BB" w:rsidRDefault="008A05BB" w:rsidP="00F949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3. </w:t>
            </w:r>
            <w:r w:rsidR="00F94956"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Інформаці</w:t>
            </w:r>
            <w:r w:rsid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й</w:t>
            </w:r>
            <w:r w:rsidR="00F94956"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но-психологічна війна як особлива форма інформаційної війни</w:t>
            </w:r>
          </w:p>
        </w:tc>
        <w:tc>
          <w:tcPr>
            <w:tcW w:w="99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8A05BB" w:rsidRPr="008A05BB" w:rsidTr="008A05BB">
        <w:trPr>
          <w:jc w:val="center"/>
        </w:trPr>
        <w:tc>
          <w:tcPr>
            <w:tcW w:w="1139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8A05BB" w:rsidRPr="00F94956" w:rsidTr="008A05BB">
        <w:trPr>
          <w:jc w:val="center"/>
        </w:trPr>
        <w:tc>
          <w:tcPr>
            <w:tcW w:w="9219" w:type="dxa"/>
            <w:gridSpan w:val="3"/>
          </w:tcPr>
          <w:p w:rsidR="008A05BB" w:rsidRPr="008A05BB" w:rsidRDefault="008A05BB" w:rsidP="00F9495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4. </w:t>
            </w:r>
            <w:proofErr w:type="spellStart"/>
            <w:r w:rsidR="00F94956"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Іміджмейкінг</w:t>
            </w:r>
            <w:proofErr w:type="spellEnd"/>
            <w:r w:rsidR="00F94956"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 xml:space="preserve"> у моделюванні </w:t>
            </w:r>
            <w:proofErr w:type="spellStart"/>
            <w:r w:rsidR="00F94956"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соціальнокомунікаційних</w:t>
            </w:r>
            <w:proofErr w:type="spellEnd"/>
            <w:r w:rsidR="00F94956"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 xml:space="preserve"> фактів</w:t>
            </w:r>
          </w:p>
        </w:tc>
      </w:tr>
      <w:tr w:rsidR="008A05BB" w:rsidRPr="008A05BB" w:rsidTr="008A05BB">
        <w:trPr>
          <w:jc w:val="center"/>
        </w:trPr>
        <w:tc>
          <w:tcPr>
            <w:tcW w:w="1139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8A05BB" w:rsidRPr="008A05BB" w:rsidRDefault="008A05BB" w:rsidP="00F949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4. </w:t>
            </w:r>
            <w:proofErr w:type="spellStart"/>
            <w:r w:rsidR="00F94956"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Іміджмейкінг</w:t>
            </w:r>
            <w:proofErr w:type="spellEnd"/>
            <w:r w:rsidR="00F94956"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як комунікаційна технологія та система</w:t>
            </w:r>
          </w:p>
        </w:tc>
        <w:tc>
          <w:tcPr>
            <w:tcW w:w="99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8A05BB" w:rsidRPr="008A05BB" w:rsidTr="008A05BB">
        <w:trPr>
          <w:jc w:val="center"/>
        </w:trPr>
        <w:tc>
          <w:tcPr>
            <w:tcW w:w="1139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8A05BB" w:rsidRPr="008A05BB" w:rsidTr="008A05BB">
        <w:trPr>
          <w:jc w:val="center"/>
        </w:trPr>
        <w:tc>
          <w:tcPr>
            <w:tcW w:w="8227" w:type="dxa"/>
            <w:gridSpan w:val="2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Усього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годин</w:t>
            </w:r>
          </w:p>
        </w:tc>
        <w:tc>
          <w:tcPr>
            <w:tcW w:w="99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</w:tbl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A05BB" w:rsidRPr="008A05BB" w:rsidRDefault="00F94956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6. ТЕМИ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ПРАКТИЧНИХ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ЗАНЯТЬ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7088"/>
        <w:gridCol w:w="992"/>
      </w:tblGrid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теми </w:t>
            </w: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Назва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теми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Кіл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proofErr w:type="spellEnd"/>
          </w:p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годин</w:t>
            </w:r>
          </w:p>
        </w:tc>
      </w:tr>
      <w:tr w:rsidR="00F94956" w:rsidRPr="00F94956" w:rsidTr="00C87638">
        <w:trPr>
          <w:jc w:val="center"/>
        </w:trPr>
        <w:tc>
          <w:tcPr>
            <w:tcW w:w="9219" w:type="dxa"/>
            <w:gridSpan w:val="3"/>
          </w:tcPr>
          <w:p w:rsidR="00F94956" w:rsidRPr="00F94956" w:rsidRDefault="00F94956" w:rsidP="00F9495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Змістовий модуль 1. . </w:t>
            </w:r>
            <w:r w:rsidRPr="00F9495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  <w:t>Комунікаційні технології у системі прикладної науки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1. Типологічна система соціально-комунікаційних технологій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F94956" w:rsidRPr="00F94956" w:rsidTr="00C87638">
        <w:trPr>
          <w:jc w:val="center"/>
        </w:trPr>
        <w:tc>
          <w:tcPr>
            <w:tcW w:w="9219" w:type="dxa"/>
            <w:gridSpan w:val="3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Pr="00F9495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uk-UA"/>
              </w:rPr>
              <w:t>Технології політичних комунікацій. Роль ЗМІ у здійсненні політичних комунікацій</w:t>
            </w:r>
            <w:r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 xml:space="preserve"> в інформаційному просторі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2. Особливості пропагандистських кампаній в епоху постмодерну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94956" w:rsidRPr="00F94956" w:rsidTr="00C87638">
        <w:trPr>
          <w:jc w:val="center"/>
        </w:trPr>
        <w:tc>
          <w:tcPr>
            <w:tcW w:w="9219" w:type="dxa"/>
            <w:gridSpan w:val="3"/>
          </w:tcPr>
          <w:p w:rsidR="00F94956" w:rsidRPr="00F94956" w:rsidRDefault="00F94956" w:rsidP="00F9495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Pr="00F9495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uk-UA"/>
              </w:rPr>
              <w:t>Інформаційно-психологічні війни як комунікаційні технології інформаційного протиборства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3. Інформаційно-психологічна війна як особлива форма інформаційної війни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F94956" w:rsidRPr="00F94956" w:rsidTr="00C87638">
        <w:trPr>
          <w:jc w:val="center"/>
        </w:trPr>
        <w:tc>
          <w:tcPr>
            <w:tcW w:w="9219" w:type="dxa"/>
            <w:gridSpan w:val="3"/>
          </w:tcPr>
          <w:p w:rsidR="00F94956" w:rsidRPr="00F94956" w:rsidRDefault="00F94956" w:rsidP="00F9495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4. </w:t>
            </w:r>
            <w:proofErr w:type="spellStart"/>
            <w:r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Іміджмейкінг</w:t>
            </w:r>
            <w:proofErr w:type="spellEnd"/>
            <w:r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 xml:space="preserve"> у моделюванні </w:t>
            </w:r>
            <w:proofErr w:type="spellStart"/>
            <w:r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соціальнокомунікаційних</w:t>
            </w:r>
            <w:proofErr w:type="spellEnd"/>
            <w:r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 xml:space="preserve"> фактів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4. 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Іміджмейкінг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як комунікаційна технологія та система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F94956" w:rsidRPr="00F94956" w:rsidTr="00C87638">
        <w:trPr>
          <w:jc w:val="center"/>
        </w:trPr>
        <w:tc>
          <w:tcPr>
            <w:tcW w:w="8227" w:type="dxa"/>
            <w:gridSpan w:val="2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Усього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годин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</w:tbl>
    <w:p w:rsidR="008A05BB" w:rsidRPr="008A05BB" w:rsidRDefault="008A05BB" w:rsidP="00F94956">
      <w:pPr>
        <w:widowControl w:val="0"/>
        <w:tabs>
          <w:tab w:val="left" w:pos="709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A05BB" w:rsidRDefault="008A05BB" w:rsidP="00F94956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proofErr w:type="spellStart"/>
      <w:r w:rsidRPr="008A05BB">
        <w:rPr>
          <w:rFonts w:ascii="Times New Roman" w:eastAsia="Calibri" w:hAnsi="Times New Roman" w:cs="Times New Roman"/>
          <w:b/>
          <w:sz w:val="24"/>
          <w:szCs w:val="24"/>
        </w:rPr>
        <w:t>САМОСТІЙНА</w:t>
      </w:r>
      <w:proofErr w:type="spellEnd"/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 РОБОТА</w:t>
      </w:r>
    </w:p>
    <w:p w:rsidR="00F94956" w:rsidRPr="00F94956" w:rsidRDefault="00F94956" w:rsidP="00F94956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7088"/>
        <w:gridCol w:w="992"/>
      </w:tblGrid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теми </w:t>
            </w: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Назва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теми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Кіл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proofErr w:type="spellEnd"/>
          </w:p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годин</w:t>
            </w:r>
          </w:p>
        </w:tc>
      </w:tr>
      <w:tr w:rsidR="00F94956" w:rsidRPr="00F94956" w:rsidTr="00C87638">
        <w:trPr>
          <w:jc w:val="center"/>
        </w:trPr>
        <w:tc>
          <w:tcPr>
            <w:tcW w:w="9219" w:type="dxa"/>
            <w:gridSpan w:val="3"/>
          </w:tcPr>
          <w:p w:rsidR="00F94956" w:rsidRPr="00F94956" w:rsidRDefault="00F94956" w:rsidP="00F9495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Змістовий модуль 1. . </w:t>
            </w:r>
            <w:r w:rsidRPr="00F9495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  <w:t>Комунікаційні технології у системі прикладної науки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1. Типологічна система соціально-комунікаційних технологій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F94956" w:rsidRPr="00F94956" w:rsidTr="00C87638">
        <w:trPr>
          <w:jc w:val="center"/>
        </w:trPr>
        <w:tc>
          <w:tcPr>
            <w:tcW w:w="9219" w:type="dxa"/>
            <w:gridSpan w:val="3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Pr="00F9495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uk-UA"/>
              </w:rPr>
              <w:t>Технології політичних комунікацій. Роль ЗМІ у здійсненні політичних комунікацій</w:t>
            </w:r>
            <w:r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 xml:space="preserve"> в інформаційному просторі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2. Особливості пропагандистських кампаній в епоху постмодерну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F94956" w:rsidRPr="00F94956" w:rsidTr="00C87638">
        <w:trPr>
          <w:jc w:val="center"/>
        </w:trPr>
        <w:tc>
          <w:tcPr>
            <w:tcW w:w="9219" w:type="dxa"/>
            <w:gridSpan w:val="3"/>
          </w:tcPr>
          <w:p w:rsidR="00F94956" w:rsidRPr="00F94956" w:rsidRDefault="00F94956" w:rsidP="00F9495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Pr="00F9495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uk-UA"/>
              </w:rPr>
              <w:t>Інформаційно-психологічні війни як комунікаційні технології інформаційного протиборства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3. Інформаційно-психологічна війна як особлива форма інформаційної війни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F94956" w:rsidRPr="00F94956" w:rsidTr="00C87638">
        <w:trPr>
          <w:jc w:val="center"/>
        </w:trPr>
        <w:tc>
          <w:tcPr>
            <w:tcW w:w="9219" w:type="dxa"/>
            <w:gridSpan w:val="3"/>
          </w:tcPr>
          <w:p w:rsidR="00F94956" w:rsidRPr="00F94956" w:rsidRDefault="00F94956" w:rsidP="00F9495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4. </w:t>
            </w:r>
            <w:proofErr w:type="spellStart"/>
            <w:r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Іміджмейкінг</w:t>
            </w:r>
            <w:proofErr w:type="spellEnd"/>
            <w:r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 xml:space="preserve"> у моделюванні </w:t>
            </w:r>
            <w:proofErr w:type="spellStart"/>
            <w:r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соціальнокомунікаційних</w:t>
            </w:r>
            <w:proofErr w:type="spellEnd"/>
            <w:r w:rsidRPr="00F949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 xml:space="preserve"> фактів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4. 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Іміджмейкінг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як комунікаційна технологія та система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F94956" w:rsidRPr="00F94956" w:rsidTr="00C87638">
        <w:trPr>
          <w:jc w:val="center"/>
        </w:trPr>
        <w:tc>
          <w:tcPr>
            <w:tcW w:w="1139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949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F94956" w:rsidRPr="00F94956" w:rsidTr="00C87638">
        <w:trPr>
          <w:jc w:val="center"/>
        </w:trPr>
        <w:tc>
          <w:tcPr>
            <w:tcW w:w="8227" w:type="dxa"/>
            <w:gridSpan w:val="2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>Усього</w:t>
            </w:r>
            <w:proofErr w:type="spellEnd"/>
            <w:r w:rsidRPr="00F94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годин</w:t>
            </w:r>
          </w:p>
        </w:tc>
        <w:tc>
          <w:tcPr>
            <w:tcW w:w="992" w:type="dxa"/>
          </w:tcPr>
          <w:p w:rsidR="00F94956" w:rsidRPr="00F94956" w:rsidRDefault="00F94956" w:rsidP="00F94956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</w:tr>
    </w:tbl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ВИДИ</w:t>
      </w:r>
      <w:proofErr w:type="spellEnd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КОНТРОЛЮ І СИСТЕМА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НАКОПИЧЕННЯ</w:t>
      </w:r>
      <w:proofErr w:type="spellEnd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БАЛІВ</w:t>
      </w:r>
      <w:proofErr w:type="spellEnd"/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9"/>
        <w:gridCol w:w="7088"/>
        <w:gridCol w:w="982"/>
      </w:tblGrid>
      <w:tr w:rsidR="008A05BB" w:rsidRPr="008A05BB" w:rsidTr="008A05BB">
        <w:trPr>
          <w:trHeight w:val="329"/>
          <w:jc w:val="center"/>
        </w:trPr>
        <w:tc>
          <w:tcPr>
            <w:tcW w:w="1139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змістового моду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ля</w:t>
            </w:r>
          </w:p>
        </w:tc>
        <w:tc>
          <w:tcPr>
            <w:tcW w:w="7088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 контролю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Кіл-ть</w:t>
            </w:r>
            <w:proofErr w:type="spellEnd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балів</w:t>
            </w:r>
            <w:proofErr w:type="spellEnd"/>
          </w:p>
        </w:tc>
      </w:tr>
      <w:tr w:rsidR="008A05BB" w:rsidRPr="008A05BB" w:rsidTr="008A05BB">
        <w:trPr>
          <w:trHeight w:val="329"/>
          <w:jc w:val="center"/>
        </w:trPr>
        <w:tc>
          <w:tcPr>
            <w:tcW w:w="9209" w:type="dxa"/>
            <w:gridSpan w:val="3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ПОТОЧНИЙ</w:t>
            </w:r>
            <w:proofErr w:type="spellEnd"/>
          </w:p>
        </w:tc>
      </w:tr>
      <w:tr w:rsidR="008A05BB" w:rsidRPr="008A05BB" w:rsidTr="008A05BB">
        <w:trPr>
          <w:trHeight w:val="329"/>
          <w:jc w:val="center"/>
        </w:trPr>
        <w:tc>
          <w:tcPr>
            <w:tcW w:w="1139" w:type="dxa"/>
            <w:vMerge w:val="restar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8A05BB" w:rsidRPr="008A05BB" w:rsidRDefault="00B2302F" w:rsidP="00B2302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Аналітичний кейс</w:t>
            </w:r>
            <w:r w:rsidR="008A05BB"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: </w:t>
            </w:r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пис методології</w:t>
            </w:r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ідентифікації використання комунікаційних технологій у мас-медійній діяльності </w:t>
            </w:r>
            <w:r w:rsidR="008A05BB"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="008A05BB"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="008A05BB"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5 балів</w:t>
            </w:r>
            <w:r w:rsidR="008A05BB"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8A05BB" w:rsidRPr="008A05BB" w:rsidTr="008A05BB">
        <w:trPr>
          <w:trHeight w:val="329"/>
          <w:jc w:val="center"/>
        </w:trPr>
        <w:tc>
          <w:tcPr>
            <w:tcW w:w="1139" w:type="dxa"/>
            <w:vMerge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8A05BB" w:rsidRPr="008A05BB" w:rsidRDefault="008A05BB" w:rsidP="00B2302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Самостійна робота 1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8A05B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Збір актуальних </w:t>
            </w:r>
            <w:proofErr w:type="spellStart"/>
            <w:r w:rsidR="00B2302F">
              <w:rPr>
                <w:rFonts w:ascii="Times New Roman" w:eastAsia="Times New Roman" w:hAnsi="Times New Roman" w:cs="Times New Roman"/>
                <w:lang w:val="uk-UA" w:eastAsia="ar-SA"/>
              </w:rPr>
              <w:t>соціальнокомунікаційних</w:t>
            </w:r>
            <w:proofErr w:type="spellEnd"/>
            <w:r w:rsidR="00B2302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фактів 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5 балів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8A05BB" w:rsidRPr="008A05BB" w:rsidTr="008A05BB">
        <w:trPr>
          <w:trHeight w:val="329"/>
          <w:jc w:val="center"/>
        </w:trPr>
        <w:tc>
          <w:tcPr>
            <w:tcW w:w="1139" w:type="dxa"/>
            <w:vMerge w:val="restar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8A05BB" w:rsidRPr="008A05BB" w:rsidRDefault="00B2302F" w:rsidP="00B2302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Аналітичний кейс</w:t>
            </w:r>
            <w:r w:rsidR="008A05BB"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  <w:r w:rsidRPr="00B230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Збір та паспортизація матеріалу щодо  залучення</w:t>
            </w:r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новітн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іх комунікаційних технологій у</w:t>
            </w:r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реалізації </w:t>
            </w:r>
            <w:proofErr w:type="spellStart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масовоінформаційної</w:t>
            </w:r>
            <w:proofErr w:type="spellEnd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кампанії</w:t>
            </w:r>
            <w:r w:rsidR="008A05BB"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A05BB"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="008A05BB"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="008A05BB"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10 балів</w:t>
            </w:r>
            <w:r w:rsidR="008A05BB"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8A05BB" w:rsidRPr="008A05BB" w:rsidTr="008A05BB">
        <w:trPr>
          <w:trHeight w:val="329"/>
          <w:jc w:val="center"/>
        </w:trPr>
        <w:tc>
          <w:tcPr>
            <w:tcW w:w="1139" w:type="dxa"/>
            <w:vMerge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8A05BB" w:rsidRPr="008A05BB" w:rsidRDefault="008A05BB" w:rsidP="00B2302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Самостійна робота</w:t>
            </w:r>
            <w:r w:rsid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B2302F"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Підготовка матеріалу із залученням новітніх комунікаційних технологій для реалізації певної </w:t>
            </w:r>
            <w:proofErr w:type="spellStart"/>
            <w:r w:rsidR="00B2302F"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масовоінформаційної</w:t>
            </w:r>
            <w:proofErr w:type="spellEnd"/>
            <w:r w:rsidR="00B2302F"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кампанії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10 балів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8A05BB" w:rsidRPr="008A05BB" w:rsidTr="008A05BB">
        <w:trPr>
          <w:trHeight w:val="578"/>
          <w:jc w:val="center"/>
        </w:trPr>
        <w:tc>
          <w:tcPr>
            <w:tcW w:w="1139" w:type="dxa"/>
            <w:vMerge w:val="restar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7088" w:type="dxa"/>
          </w:tcPr>
          <w:p w:rsidR="008A05BB" w:rsidRPr="008A05BB" w:rsidRDefault="00B2302F" w:rsidP="00B230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Аналітичний кейс</w:t>
            </w:r>
            <w:r w:rsidR="008A05BB" w:rsidRPr="008A05BB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:</w:t>
            </w:r>
            <w:r w:rsidRPr="00B230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Добір фактичної бази щодо стандартів та законодавчих норм участі мас-медіа у політичних процесах, зокрема, виборах</w:t>
            </w:r>
            <w:r w:rsidR="008A05BB" w:rsidRPr="008A05BB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(</w:t>
            </w:r>
            <w:proofErr w:type="spellStart"/>
            <w:r w:rsidR="008A05BB" w:rsidRPr="008A05BB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max</w:t>
            </w:r>
            <w:proofErr w:type="spellEnd"/>
            <w:r w:rsidR="008A05BB" w:rsidRPr="008A05BB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5 балів)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8A05BB" w:rsidRPr="008A05BB" w:rsidTr="008A05BB">
        <w:trPr>
          <w:trHeight w:val="641"/>
          <w:jc w:val="center"/>
        </w:trPr>
        <w:tc>
          <w:tcPr>
            <w:tcW w:w="1139" w:type="dxa"/>
            <w:vMerge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8A05BB" w:rsidRPr="00B2302F" w:rsidRDefault="00B2302F" w:rsidP="008A05BB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Самостійна робота: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Підготовка концепції виборчої кампанії</w:t>
            </w:r>
            <w:r w:rsidR="008A05BB"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A05BB"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="008A05BB"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="008A05BB"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5 балів</w:t>
            </w:r>
            <w:r w:rsidR="008A05BB"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8A05BB" w:rsidRPr="008A05BB" w:rsidTr="008A05BB">
        <w:trPr>
          <w:trHeight w:val="751"/>
          <w:jc w:val="center"/>
        </w:trPr>
        <w:tc>
          <w:tcPr>
            <w:tcW w:w="1139" w:type="dxa"/>
            <w:vMerge w:val="restar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8A05BB" w:rsidRPr="008A05BB" w:rsidRDefault="00B2302F" w:rsidP="00B2302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Аналітичний кейс</w:t>
            </w:r>
            <w:r w:rsidR="008A05BB"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: </w:t>
            </w:r>
            <w:r w:rsidR="00B0576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ослідження конкретного </w:t>
            </w:r>
            <w:proofErr w:type="spellStart"/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мультигалузевого</w:t>
            </w:r>
            <w:proofErr w:type="spellEnd"/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проєкту</w:t>
            </w:r>
            <w:proofErr w:type="spellEnd"/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щодо позиціонування, просування іміджу конкретного політичного / публічного суб’єкта</w:t>
            </w:r>
            <w:r w:rsidRPr="00B2302F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="008A05BB"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="008A05BB"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="008A05BB"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10 балів</w:t>
            </w:r>
            <w:r w:rsidR="008A05BB"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8A05BB" w:rsidRPr="008A05BB" w:rsidTr="008A05BB">
        <w:trPr>
          <w:trHeight w:val="660"/>
          <w:jc w:val="center"/>
        </w:trPr>
        <w:tc>
          <w:tcPr>
            <w:tcW w:w="1139" w:type="dxa"/>
            <w:vMerge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8A05BB" w:rsidRPr="008A05BB" w:rsidRDefault="00B2302F" w:rsidP="008A05B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Самостійна робота: </w:t>
            </w:r>
            <w:r w:rsidR="00B0576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</w:t>
            </w:r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озробка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мультигалузевого</w:t>
            </w:r>
            <w:proofErr w:type="spellEnd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щодо позиціонування, просування іміджу конкретного політичного / публічного суб’єкта </w:t>
            </w:r>
            <w:r w:rsidR="008A05BB"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="008A05BB"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="008A05BB"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10 балів</w:t>
            </w:r>
            <w:r w:rsidR="008A05BB"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8A05BB" w:rsidRPr="008A05BB" w:rsidTr="008A05BB">
        <w:trPr>
          <w:trHeight w:val="329"/>
          <w:jc w:val="center"/>
        </w:trPr>
        <w:tc>
          <w:tcPr>
            <w:tcW w:w="1139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8A05BB" w:rsidRPr="008A05BB" w:rsidRDefault="008A05BB" w:rsidP="008A05B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                                                        Загалом за поточним контролем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60</w:t>
            </w:r>
          </w:p>
        </w:tc>
      </w:tr>
      <w:tr w:rsidR="008A05BB" w:rsidRPr="008A05BB" w:rsidTr="008A05BB">
        <w:trPr>
          <w:trHeight w:val="329"/>
          <w:jc w:val="center"/>
        </w:trPr>
        <w:tc>
          <w:tcPr>
            <w:tcW w:w="9209" w:type="dxa"/>
            <w:gridSpan w:val="3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ПІДСУМКОВИЙ</w:t>
            </w:r>
            <w:proofErr w:type="spellEnd"/>
            <w:r w:rsidRPr="008A05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A05BB" w:rsidRPr="008A05BB" w:rsidTr="008A05BB">
        <w:trPr>
          <w:trHeight w:val="329"/>
          <w:jc w:val="center"/>
        </w:trPr>
        <w:tc>
          <w:tcPr>
            <w:tcW w:w="1139" w:type="dxa"/>
            <w:vMerge w:val="restart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Залік, у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A05BB" w:rsidRPr="008A05BB" w:rsidTr="008A05BB">
        <w:trPr>
          <w:trHeight w:val="329"/>
          <w:jc w:val="center"/>
        </w:trPr>
        <w:tc>
          <w:tcPr>
            <w:tcW w:w="1139" w:type="dxa"/>
            <w:vMerge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8A05BB" w:rsidRPr="008A05BB" w:rsidRDefault="008A05BB" w:rsidP="008A05BB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  <w:lang w:val="uk-UA"/>
              </w:rPr>
              <w:t xml:space="preserve">Тестування у системі </w:t>
            </w:r>
            <w:proofErr w:type="spellStart"/>
            <w:r w:rsidRPr="008A05BB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Moodle</w:t>
            </w:r>
            <w:proofErr w:type="spellEnd"/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8A05BB" w:rsidRPr="008A05BB" w:rsidTr="008A05BB">
        <w:trPr>
          <w:trHeight w:val="329"/>
          <w:jc w:val="center"/>
        </w:trPr>
        <w:tc>
          <w:tcPr>
            <w:tcW w:w="1139" w:type="dxa"/>
            <w:vMerge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Підготовка тексту доповіді на наукову конференцію за тематикою курсу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30</w:t>
            </w:r>
          </w:p>
        </w:tc>
      </w:tr>
      <w:tr w:rsidR="008A05BB" w:rsidRPr="008A05BB" w:rsidTr="008A05BB">
        <w:trPr>
          <w:trHeight w:val="329"/>
          <w:jc w:val="center"/>
        </w:trPr>
        <w:tc>
          <w:tcPr>
            <w:tcW w:w="8227" w:type="dxa"/>
            <w:gridSpan w:val="2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Разом:</w:t>
            </w:r>
          </w:p>
        </w:tc>
        <w:tc>
          <w:tcPr>
            <w:tcW w:w="982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8A05BB" w:rsidRDefault="008A05BB" w:rsidP="008A05BB">
      <w:pPr>
        <w:widowControl w:val="0"/>
        <w:tabs>
          <w:tab w:val="left" w:pos="709"/>
        </w:tabs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Шкала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оцінювання</w:t>
      </w:r>
      <w:proofErr w:type="spellEnd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національна</w:t>
      </w:r>
      <w:proofErr w:type="spellEnd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та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ECTS</w:t>
      </w:r>
      <w:proofErr w:type="spellEnd"/>
    </w:p>
    <w:p w:rsidR="00B2302F" w:rsidRPr="008A05BB" w:rsidRDefault="00B2302F" w:rsidP="008A05BB">
      <w:pPr>
        <w:widowControl w:val="0"/>
        <w:tabs>
          <w:tab w:val="left" w:pos="709"/>
        </w:tabs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8"/>
        <w:gridCol w:w="4496"/>
        <w:gridCol w:w="2185"/>
      </w:tblGrid>
      <w:tr w:rsidR="008A05BB" w:rsidRPr="008A05BB" w:rsidTr="008A05BB">
        <w:trPr>
          <w:cantSplit/>
          <w:trHeight w:val="560"/>
          <w:jc w:val="center"/>
        </w:trPr>
        <w:tc>
          <w:tcPr>
            <w:tcW w:w="2528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bookmarkStart w:id="1" w:name="_Toc37757785"/>
            <w:bookmarkStart w:id="2" w:name="_Toc52428778"/>
            <w:r w:rsidRPr="008A05BB">
              <w:rPr>
                <w:rFonts w:ascii="Times New Roman" w:eastAsia="Times New Roman" w:hAnsi="Times New Roman" w:cs="Times New Roman"/>
                <w:b/>
                <w:bCs/>
                <w:i/>
                <w:caps/>
                <w:sz w:val="24"/>
                <w:szCs w:val="24"/>
                <w:lang w:val="uk-UA"/>
              </w:rPr>
              <w:t>З</w:t>
            </w:r>
            <w:r w:rsidRPr="008A05B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а шкалою</w:t>
            </w:r>
            <w:bookmarkEnd w:id="1"/>
            <w:bookmarkEnd w:id="2"/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outlineLvl w:val="5"/>
              <w:rPr>
                <w:rFonts w:ascii="Times New Roman" w:eastAsia="Times New Roman" w:hAnsi="Times New Roman" w:cs="Times New Roman"/>
                <w:i/>
                <w:iCs/>
                <w:color w:val="243F60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ECTS</w:t>
            </w:r>
            <w:proofErr w:type="spellEnd"/>
          </w:p>
        </w:tc>
        <w:tc>
          <w:tcPr>
            <w:tcW w:w="4496" w:type="dxa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За шкалою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університету</w:t>
            </w:r>
            <w:proofErr w:type="spellEnd"/>
          </w:p>
        </w:tc>
        <w:tc>
          <w:tcPr>
            <w:tcW w:w="2185" w:type="dxa"/>
          </w:tcPr>
          <w:p w:rsidR="008A05BB" w:rsidRPr="008A05BB" w:rsidRDefault="008A05BB" w:rsidP="008A05BB">
            <w:pPr>
              <w:widowControl w:val="0"/>
              <w:numPr>
                <w:ilvl w:val="2"/>
                <w:numId w:val="1"/>
              </w:numPr>
              <w:tabs>
                <w:tab w:val="clear" w:pos="4262"/>
                <w:tab w:val="num" w:pos="0"/>
                <w:tab w:val="left" w:pos="709"/>
              </w:tabs>
              <w:suppressAutoHyphens/>
              <w:spacing w:after="0" w:line="276" w:lineRule="auto"/>
              <w:ind w:left="0" w:firstLine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bookmarkStart w:id="3" w:name="_Toc37757786"/>
            <w:bookmarkStart w:id="4" w:name="_Toc52428779"/>
            <w:r w:rsidRPr="008A05B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За </w:t>
            </w:r>
            <w:proofErr w:type="spellStart"/>
            <w:r w:rsidRPr="008A05B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національною</w:t>
            </w:r>
            <w:proofErr w:type="spellEnd"/>
            <w:r w:rsidRPr="008A05B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шкалою</w:t>
            </w:r>
            <w:bookmarkEnd w:id="3"/>
            <w:bookmarkEnd w:id="4"/>
          </w:p>
        </w:tc>
      </w:tr>
      <w:tr w:rsidR="008A05BB" w:rsidRPr="008A05BB" w:rsidTr="008A05BB">
        <w:trPr>
          <w:cantSplit/>
          <w:jc w:val="center"/>
        </w:trPr>
        <w:tc>
          <w:tcPr>
            <w:tcW w:w="2528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A</w:t>
            </w:r>
          </w:p>
        </w:tc>
        <w:tc>
          <w:tcPr>
            <w:tcW w:w="4496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90 – 100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відмінно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85" w:type="dxa"/>
            <w:vAlign w:val="center"/>
          </w:tcPr>
          <w:p w:rsidR="008A05BB" w:rsidRPr="008A05BB" w:rsidRDefault="008A05BB" w:rsidP="008A05BB">
            <w:pPr>
              <w:widowControl w:val="0"/>
              <w:numPr>
                <w:ilvl w:val="3"/>
                <w:numId w:val="1"/>
              </w:numPr>
              <w:tabs>
                <w:tab w:val="left" w:pos="709"/>
              </w:tabs>
              <w:suppressAutoHyphens/>
              <w:spacing w:after="0" w:line="276" w:lineRule="auto"/>
              <w:ind w:left="0" w:firstLine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A05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 (</w:t>
            </w:r>
            <w:proofErr w:type="spellStart"/>
            <w:r w:rsidRPr="008A05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відмінно</w:t>
            </w:r>
            <w:proofErr w:type="spellEnd"/>
            <w:r w:rsidRPr="008A05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</w:tr>
      <w:tr w:rsidR="008A05BB" w:rsidRPr="008A05BB" w:rsidTr="008A05BB">
        <w:trPr>
          <w:cantSplit/>
          <w:jc w:val="center"/>
        </w:trPr>
        <w:tc>
          <w:tcPr>
            <w:tcW w:w="2528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</w:p>
        </w:tc>
        <w:tc>
          <w:tcPr>
            <w:tcW w:w="4496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85 – 89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дуже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добре)</w:t>
            </w:r>
          </w:p>
        </w:tc>
        <w:tc>
          <w:tcPr>
            <w:tcW w:w="2185" w:type="dxa"/>
            <w:vMerge w:val="restart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4 (добре)</w:t>
            </w:r>
          </w:p>
        </w:tc>
      </w:tr>
      <w:tr w:rsidR="008A05BB" w:rsidRPr="008A05BB" w:rsidTr="008A05BB">
        <w:trPr>
          <w:cantSplit/>
          <w:jc w:val="center"/>
        </w:trPr>
        <w:tc>
          <w:tcPr>
            <w:tcW w:w="2528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</w:p>
        </w:tc>
        <w:tc>
          <w:tcPr>
            <w:tcW w:w="4496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75 – 84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(добре)</w:t>
            </w:r>
          </w:p>
        </w:tc>
        <w:tc>
          <w:tcPr>
            <w:tcW w:w="2185" w:type="dxa"/>
            <w:vMerge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8A05BB" w:rsidRPr="008A05BB" w:rsidTr="008A05BB">
        <w:trPr>
          <w:cantSplit/>
          <w:jc w:val="center"/>
        </w:trPr>
        <w:tc>
          <w:tcPr>
            <w:tcW w:w="2528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D</w:t>
            </w:r>
          </w:p>
        </w:tc>
        <w:tc>
          <w:tcPr>
            <w:tcW w:w="4496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70 – 74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задовільно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) </w:t>
            </w:r>
          </w:p>
        </w:tc>
        <w:tc>
          <w:tcPr>
            <w:tcW w:w="2185" w:type="dxa"/>
            <w:vMerge w:val="restart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3 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задовільно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8A05BB" w:rsidRPr="008A05BB" w:rsidTr="008A05BB">
        <w:trPr>
          <w:cantSplit/>
          <w:jc w:val="center"/>
        </w:trPr>
        <w:tc>
          <w:tcPr>
            <w:tcW w:w="2528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</w:p>
        </w:tc>
        <w:tc>
          <w:tcPr>
            <w:tcW w:w="4496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60 – 69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достатньо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85" w:type="dxa"/>
            <w:vMerge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8A05BB" w:rsidRPr="008A05BB" w:rsidTr="008A05BB">
        <w:trPr>
          <w:cantSplit/>
          <w:jc w:val="center"/>
        </w:trPr>
        <w:tc>
          <w:tcPr>
            <w:tcW w:w="2528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FX</w:t>
            </w:r>
            <w:proofErr w:type="spellEnd"/>
          </w:p>
        </w:tc>
        <w:tc>
          <w:tcPr>
            <w:tcW w:w="4496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35 – 59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– з 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можливістю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повторного 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складання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85" w:type="dxa"/>
            <w:vMerge w:val="restart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2 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8A05BB" w:rsidRPr="008A05BB" w:rsidTr="008A05BB">
        <w:trPr>
          <w:cantSplit/>
          <w:jc w:val="center"/>
        </w:trPr>
        <w:tc>
          <w:tcPr>
            <w:tcW w:w="2528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F</w:t>
            </w:r>
          </w:p>
        </w:tc>
        <w:tc>
          <w:tcPr>
            <w:tcW w:w="4496" w:type="dxa"/>
            <w:vAlign w:val="center"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1 – 34</w:t>
            </w:r>
          </w:p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223" w:firstLine="709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– з 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обов’язковим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повторним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курсом)</w:t>
            </w:r>
          </w:p>
        </w:tc>
        <w:tc>
          <w:tcPr>
            <w:tcW w:w="2185" w:type="dxa"/>
            <w:vMerge/>
          </w:tcPr>
          <w:p w:rsidR="008A05BB" w:rsidRPr="008A05BB" w:rsidRDefault="008A05BB" w:rsidP="008A05BB">
            <w:pPr>
              <w:widowControl w:val="0"/>
              <w:tabs>
                <w:tab w:val="left" w:pos="709"/>
              </w:tabs>
              <w:spacing w:after="0" w:line="276" w:lineRule="auto"/>
              <w:ind w:right="-54" w:firstLine="709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8A05BB" w:rsidRPr="008A05BB" w:rsidRDefault="008A05BB" w:rsidP="008A05BB">
      <w:pPr>
        <w:widowControl w:val="0"/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05BB" w:rsidRPr="008A05BB" w:rsidRDefault="008A05BB" w:rsidP="008A05BB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</w:rPr>
        <w:t>9.</w:t>
      </w:r>
      <w:r w:rsidRPr="008A05BB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РЕКОМЕНДОВАНА </w:t>
      </w:r>
      <w:proofErr w:type="spellStart"/>
      <w:r w:rsidRPr="008A05BB">
        <w:rPr>
          <w:rFonts w:ascii="Times New Roman" w:eastAsia="Calibri" w:hAnsi="Times New Roman" w:cs="Times New Roman"/>
          <w:b/>
          <w:sz w:val="24"/>
          <w:szCs w:val="24"/>
        </w:rPr>
        <w:t>ЛІТЕРАТУРА</w:t>
      </w:r>
      <w:proofErr w:type="spellEnd"/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 ТА </w:t>
      </w:r>
      <w:proofErr w:type="spellStart"/>
      <w:r w:rsidRPr="008A05BB">
        <w:rPr>
          <w:rFonts w:ascii="Times New Roman" w:eastAsia="Calibri" w:hAnsi="Times New Roman" w:cs="Times New Roman"/>
          <w:b/>
          <w:sz w:val="24"/>
          <w:szCs w:val="24"/>
        </w:rPr>
        <w:t>ІНФОРМАЦІЙНІ</w:t>
      </w:r>
      <w:proofErr w:type="spellEnd"/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b/>
          <w:sz w:val="24"/>
          <w:szCs w:val="24"/>
        </w:rPr>
        <w:t>РЕСУРСИ</w:t>
      </w:r>
      <w:proofErr w:type="spellEnd"/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A05BB" w:rsidRDefault="008A05BB" w:rsidP="008A05B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 xml:space="preserve">ОСНОВНІ ДЖЕРЕЛА </w:t>
      </w:r>
    </w:p>
    <w:p w:rsidR="00E96142" w:rsidRDefault="00E96142" w:rsidP="008A05B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>Модулі 1-4</w:t>
      </w:r>
    </w:p>
    <w:p w:rsidR="00E96142" w:rsidRDefault="00E96142" w:rsidP="00E96142">
      <w:pPr>
        <w:pStyle w:val="a3"/>
        <w:numPr>
          <w:ilvl w:val="0"/>
          <w:numId w:val="4"/>
        </w:numPr>
        <w:spacing w:after="0"/>
        <w:ind w:left="782" w:hanging="35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С.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Іміджелогія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системі гуманітарних знань: культурно-освітні стратегії: монографія. Запоріжжя : Запорізький національний університет, 2016. 320 с. (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ISBN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978-966-599-541-8).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Соціальнокомунікаційні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техніки та ресурси у війнах нового покоління.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2016. № 3 (27). С. 13-18.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Трансдисциплінарність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дослідженнях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соціальнокомунікаційних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технологій.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Українське </w:t>
      </w:r>
      <w:proofErr w:type="spellStart"/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журналістикознавство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науковий журнал / голова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редкол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., гол. ред.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В.В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Різун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; Інститут журналістики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КНУ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імені Тараса Шевченка. 2016.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Вип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17. 57 с. С. 13-18.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Постнекласичні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практики інтерпретації соціально-комунікаційної системи.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1 (29). С. 9-13.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Теорія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соціоінженерного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розвитку у контексті аналізу комунікаційних технологій.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2 (30). С. 9-15.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Концептуальне моделювання суспільних систем у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соціоінженерних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культурно-історичних практиках.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3 (31). С. 9-16.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Бондаренко І.  Перші методологічні моделі соціального інжинірингу та їх комунікаційні стратегії.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4 (32). С. 4-11.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Концептуалізація поняття “соціальний інжиніринг” в індустріальних парадигмах та мас-медійних практиках.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Діалог: Медіа студії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2017. № 23. С. 17-36.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DOI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https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://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doi.org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/10.18524/2308-3255.2017.23.137290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 “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Totalitarian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language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”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as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a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communication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technique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for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construction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pseudo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reality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based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regional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press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20-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40s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20th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century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Вісник Львівського університету. Серія Журналістика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Випуск 42. С. 102–110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Концептуалізація поняття «соціальний інжиніринг» у філософії К. Поппера.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Поліграфія і видавнича справа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2017. № 2 (74). С. 115-127. 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І. Індустріальні й комунікаційні парадигми соціальної інженерії: історія української школи наукової організації праці. Поліграфія і видавнича справа. 2018. № 2 (74). С. 108-118.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І. Концепт “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human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engineering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” в американській філософській традиції та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соціоінженерній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практиці: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трансдисциплінарна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теорія А.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Коржибського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Держава і регіони. Серія: Соціальні комунікації. 2018. № 1 (33). С. 119-123.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Фордизм як унікальна модель соціального інжинірингу: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комунікаційно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-технологічний підхід.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2018. № 2 (34). С. 85-92.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І. Сучасні філософські концепції технології у контексті цивілізаційної динаміки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2018. № 3 (35). С. 86-94.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Репрезентація технології у критичній теорії представників Франкфуртської школи: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технофілософська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концепція Ю.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Габермаса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2018. № 4 (36). С. 83-91.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Поняття «соціальна технологія» та «соціальний інжиніринг»: проблеми концептуалізації й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операціоналізації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термінів.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Держава і регіони. Серія: Соціальні комунікації. 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2019. № 1 (37). С. 66-72.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Дисциплінарні матриці інтерпретації поняття “соціальна технологія”: історія світового досвіду.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 .</w:t>
      </w:r>
      <w:proofErr w:type="spellStart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Серія:Соціальні</w:t>
      </w:r>
      <w:proofErr w:type="spellEnd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2019. № 2 (38).  С. 64-71.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Технології агітації й пропаганди як комунікаційні платформи радикального соціального інжинірингу: український досвід 20-х рр.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ХХ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2019. № 3 (39).С. 84-92.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“нова людина” в українській історії соціальної інженерії: комунікаційні виміри.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2020. № 1 (40).С. 101-107.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Концепт “реконструкція” як символічний маркер радикального соціального інжинірингу.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 .</w:t>
      </w:r>
      <w:proofErr w:type="spellStart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Серія:Соціальні</w:t>
      </w:r>
      <w:proofErr w:type="spellEnd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2020. № 2 (41).С. 116-122.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До проблеми формування методологічних орієнтирів науки про соціальні комунікації.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 .Серія: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2020. № 3 (42).С. 89-93.</w:t>
      </w:r>
    </w:p>
    <w:p w:rsidR="00091BB0" w:rsidRPr="00910238" w:rsidRDefault="00091BB0" w:rsidP="00091BB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Прикладні комунікаційні технології у фокусі методології соціального інжинірингу.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Вчені записки Таврійського національного університету імені В. І. Вернадського. Серія: Філологія.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2020. Том 31 (70). № 3. Частина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3. С. 199-205.</w:t>
      </w:r>
    </w:p>
    <w:p w:rsidR="00091BB0" w:rsidRPr="00091BB0" w:rsidRDefault="00091BB0" w:rsidP="00091BB0">
      <w:pPr>
        <w:pStyle w:val="a3"/>
        <w:numPr>
          <w:ilvl w:val="0"/>
          <w:numId w:val="5"/>
        </w:numPr>
        <w:spacing w:after="0"/>
        <w:ind w:left="69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Лук’янець В. С.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NBICS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-технологічна цивілізація: обрії майбутнього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Науковий вісник Національного університету біоресурсів і природокористування України. Серія : Гуманітарні студії.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203(1). С. 74-80.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ind w:left="782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Бугрим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Іміджологія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іміджмейкінг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Київ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ВПЦ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“Київський університет”, 2013. 255 с.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Гуляєв О. В. Спін-операції як специфічна форма інформаційного впливу в сучасному політичному процесі.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Гілея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науковий вісник. Збірник наукових праць. Київ : ВІР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УАН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2011.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Вип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44. С. 548-553.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Квіт С. Масові комунікації: Підручник.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Kиїв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Вид. дім “Києво-Могилянська академія”, 2008. 206 c.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Кіслов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Д. В. Інформаційні війни: монографія. Київ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Віпол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2013. 300 с.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Ноэль-Нойман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Э.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Общественное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мнение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Открытие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спирали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молчания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Москва : Прогрес-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Академия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1996. 423 с.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Основи соціальної психології: навчальний посібник / Акад. пед. наук України, Ін-т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соц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та політ. психології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АПН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України; ред. </w:t>
      </w: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 xml:space="preserve">М. М.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Слюсаревський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Київ : Міленіум, 2008. 495 с.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Петрик В. М.,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Присяжнюк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М.,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Компанцева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Л. Ф. Сугестивні технології маніпулятивного впливу: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Київ : Наук-вид. відділ НА СБ України, 2010. 248 с.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Почепцов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Г. Г. Від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покемонів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гібридних війн: нові комунікативні технології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XXІ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століття. Київ : Видавничий дім “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КМА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”, 2017. 260 с.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Почепцов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Г. Г. Комунікативний інжиніринг: теорія і практика: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Київ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Альтпрес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2008. 408 с.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Почепцов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Г. Г. Спин-доктор и его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работа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нетрадиционные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методы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управления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информационным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пространством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URL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http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://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www.telekritika.ua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lyudi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/2001-11-30/1945.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Родс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Э. Пропаганда.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Плакаты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карикатуры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кинофильмы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Второй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мировой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войны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1939-1945. Москва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Эксмо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2008. 312 с.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Сенченко М. І. Четверта світова інформаційно-психологічна війна. Київ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МАУП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2006. 64 с. 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Соціальні технології: заради чого? яким чином? з яким результатом?: монографія / колектив авторів, наук. ред. В. І.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Подшивалкіна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Одеса : Одеський національний університет імені І. І. Мечникова, 2014. 546 с.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Стоцький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 В. Комунікативні технології у політичному дискурсі ЗМІ в Україні: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автореф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дис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…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канд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політ. : 23.00.02. Одеса, 2010. 20 с.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Суїменко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Є. І. Соціальна інженерія. Експериментальний курс лекцій: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Київ : Ін-т соціології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НАН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України, 2011. 224 с.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Сурмин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Ю. П.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Теория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социальных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технологий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учеб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пособие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Киев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МАУП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2004. 608 с.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Сучасні технології та засоби маніпулювання свідомістю, ведення інформаційних війн і спеціальних інформаційних операцій: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.; В. М. Петрик [та ін.]. Київ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Росава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2006. 208 c.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Холод О. М. Комунікаційні технології: підручник. Київ : </w:t>
      </w:r>
      <w:r w:rsidRPr="00E96142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Центр учбової літератури</w:t>
      </w:r>
      <w:r w:rsidRPr="00E96142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2013. 213 с.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Шведа Ю. Р. Політичні партії у виборах: теорія та практика виборчої кампанії: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.-метод.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Київ : Знання, 2012. 373 с.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Яковлєва Н. І. Пропаганда як складова політичної комунікації: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автореф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дис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…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канд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політ. : 23.00.02. Київ, 2010. 20 с.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Gaber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I.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Government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by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spin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analysis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process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Media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Culture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and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Society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2000. 22(4). Рр. 507-518.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Ewart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J.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Social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Technologies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and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Collective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Intelligence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Monograph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Vilnius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Mykolas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Romeris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University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2015. 628 p.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Marx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L.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Technology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Emergence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a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Hazardous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Concept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Technology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and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Culture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2010.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Vol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51. N. 3.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Рp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561-577.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DOI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10.1353/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tech.2010.0009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Mitcham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Thinking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through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Technology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Path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between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Engineering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and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Philosophy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University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Chicago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Press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1994.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URL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</w:t>
      </w:r>
      <w:hyperlink r:id="rId5" w:history="1">
        <w:proofErr w:type="spellStart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http</w:t>
        </w:r>
        <w:proofErr w:type="spellEnd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://</w:t>
        </w:r>
        <w:proofErr w:type="spellStart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lib1.org</w:t>
        </w:r>
        <w:proofErr w:type="spellEnd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/_</w:t>
        </w:r>
        <w:proofErr w:type="spellStart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ads</w:t>
        </w:r>
        <w:proofErr w:type="spellEnd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/</w:t>
        </w:r>
        <w:proofErr w:type="spellStart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D2224107CBAB9F69FE32E52F1EECDB75</w:t>
        </w:r>
        <w:proofErr w:type="spellEnd"/>
      </w:hyperlink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Tamošiūnaitė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R.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Socialinių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technologijų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taikymo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galimybės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gyventojų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dalyvavimui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viešojo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valdymo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sprendimų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priėmimo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procesuose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daktaro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disertacija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Vilnius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Lituania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Mykolas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Romeris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University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2018. 222 р.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Tamošiūnaitė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R.,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Skaržauskaitė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Theoretical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Insights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for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Developing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Concept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Social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Technologies.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Social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Тechnologies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2012/ 2(2).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Рp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263-272.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URL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https://www3.mruni.eu/ojs/social-technologies/article/view/198/189.</w:t>
      </w:r>
    </w:p>
    <w:p w:rsidR="00E96142" w:rsidRPr="00E96142" w:rsidRDefault="00E96142" w:rsidP="00091B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Valentini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C.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Spin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Doctoring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The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International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Encyclopedia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Political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Communication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2016. Рр. 1-5.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DOI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:10.1002/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9781118541555.wbiepc035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96142" w:rsidRPr="00E96142" w:rsidRDefault="00E96142" w:rsidP="00091BB0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Wieckowski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A. T.,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White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S. W.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Application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technology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social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communication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impairment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in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childhood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and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adolescence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Neuroscience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&amp;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Biobehavioral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Reviews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2017.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Vol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74. Рр. 98-114.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DOI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:10.1016/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j.neubiorev.2016.12.030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96142" w:rsidRPr="00E96142" w:rsidRDefault="00E96142" w:rsidP="00E9614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96142" w:rsidRPr="008A05BB" w:rsidRDefault="00E96142" w:rsidP="008A05B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8A05BB" w:rsidRPr="008A05BB" w:rsidRDefault="008A05BB" w:rsidP="008A05BB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ІНФОРМАЦІЙНІ РЕСУРСИ</w:t>
      </w:r>
    </w:p>
    <w:p w:rsidR="008A05BB" w:rsidRPr="008A05BB" w:rsidRDefault="008A05BB" w:rsidP="008A05BB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Детектор Медіа. </w:t>
      </w:r>
      <w:proofErr w:type="spellStart"/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hyperlink r:id="rId6" w:history="1">
        <w:proofErr w:type="spellStart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</w:t>
        </w:r>
        <w:proofErr w:type="spellEnd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detector.media</w:t>
        </w:r>
        <w:proofErr w:type="spellEnd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</w:t>
      </w:r>
    </w:p>
    <w:p w:rsidR="00E96142" w:rsidRDefault="008A05BB" w:rsidP="00E9614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Національна бібліотека України імені В. І. Вернадського. </w:t>
      </w:r>
      <w:proofErr w:type="spellStart"/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hyperlink r:id="rId7" w:history="1">
        <w:proofErr w:type="spellStart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</w:t>
        </w:r>
        <w:proofErr w:type="spellEnd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nbuv.gov.ua</w:t>
        </w:r>
        <w:proofErr w:type="spellEnd"/>
      </w:hyperlink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E96142" w:rsidRDefault="00E96142" w:rsidP="00E9614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E9614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Бібліотека українських підручників. </w:t>
      </w:r>
      <w:proofErr w:type="spellStart"/>
      <w:r w:rsidRPr="00E9614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E9614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: </w:t>
      </w:r>
      <w:hyperlink r:id="rId8" w:history="1">
        <w:proofErr w:type="spellStart"/>
        <w:r w:rsidRPr="000B1C31">
          <w:rPr>
            <w:rStyle w:val="a4"/>
            <w:rFonts w:ascii="Times New Roman" w:eastAsia="Calibri" w:hAnsi="Times New Roman" w:cs="Times New Roman"/>
            <w:sz w:val="24"/>
            <w:szCs w:val="24"/>
            <w:lang w:val="uk-UA"/>
          </w:rPr>
          <w:t>http</w:t>
        </w:r>
        <w:proofErr w:type="spellEnd"/>
        <w:r w:rsidRPr="000B1C31">
          <w:rPr>
            <w:rStyle w:val="a4"/>
            <w:rFonts w:ascii="Times New Roman" w:eastAsia="Calibri" w:hAnsi="Times New Roman" w:cs="Times New Roman"/>
            <w:sz w:val="24"/>
            <w:szCs w:val="24"/>
            <w:lang w:val="uk-UA"/>
          </w:rPr>
          <w:t>://</w:t>
        </w:r>
        <w:proofErr w:type="spellStart"/>
        <w:r w:rsidRPr="000B1C31">
          <w:rPr>
            <w:rStyle w:val="a4"/>
            <w:rFonts w:ascii="Times New Roman" w:eastAsia="Calibri" w:hAnsi="Times New Roman" w:cs="Times New Roman"/>
            <w:sz w:val="24"/>
            <w:szCs w:val="24"/>
            <w:lang w:val="uk-UA"/>
          </w:rPr>
          <w:t>pidruchniki.ws</w:t>
        </w:r>
        <w:proofErr w:type="spellEnd"/>
      </w:hyperlink>
      <w:r w:rsidRPr="00E9614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E96142" w:rsidRPr="00E96142" w:rsidRDefault="00E96142" w:rsidP="00E96142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Oxford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Reference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Online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[Інтернет-ресурс] : Електронні версії словників, довідників та енциклопедій видавництва </w:t>
      </w: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Oxford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University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Press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. Розділ: гуманітарні і соціальні науки: класика, історія та археологія, міфологія і фольклор, релігія і філософія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.</w:t>
      </w:r>
    </w:p>
    <w:p w:rsidR="008A05BB" w:rsidRPr="008A05BB" w:rsidRDefault="008A05BB" w:rsidP="008A05BB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8A05BB" w:rsidRPr="008A05BB" w:rsidRDefault="008A05BB" w:rsidP="008A05B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A22A0" w:rsidRPr="008A05BB" w:rsidRDefault="004A22A0" w:rsidP="008A05BB">
      <w:pPr>
        <w:spacing w:after="0"/>
        <w:rPr>
          <w:lang w:val="uk-UA"/>
        </w:rPr>
      </w:pPr>
    </w:p>
    <w:sectPr w:rsidR="004A22A0" w:rsidRPr="008A05BB" w:rsidSect="008A0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1" w15:restartNumberingAfterBreak="0">
    <w:nsid w:val="0D32601E"/>
    <w:multiLevelType w:val="multilevel"/>
    <w:tmpl w:val="2E1EC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10F12EB"/>
    <w:multiLevelType w:val="hybridMultilevel"/>
    <w:tmpl w:val="DA22E83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F42FB3"/>
    <w:multiLevelType w:val="hybridMultilevel"/>
    <w:tmpl w:val="DA22E83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CF7593A"/>
    <w:multiLevelType w:val="hybridMultilevel"/>
    <w:tmpl w:val="7D20DA48"/>
    <w:lvl w:ilvl="0" w:tplc="90E2B024">
      <w:start w:val="1"/>
      <w:numFmt w:val="decimal"/>
      <w:lvlText w:val="%1."/>
      <w:lvlJc w:val="left"/>
      <w:pPr>
        <w:ind w:left="2138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5BB"/>
    <w:rsid w:val="00091BB0"/>
    <w:rsid w:val="00267A9D"/>
    <w:rsid w:val="004A22A0"/>
    <w:rsid w:val="005F0656"/>
    <w:rsid w:val="008A05BB"/>
    <w:rsid w:val="00B0576E"/>
    <w:rsid w:val="00B2302F"/>
    <w:rsid w:val="00E82798"/>
    <w:rsid w:val="00E96142"/>
    <w:rsid w:val="00F84407"/>
    <w:rsid w:val="00F9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CCD32"/>
  <w15:chartTrackingRefBased/>
  <w15:docId w15:val="{25D72F13-9646-4A97-A7D4-0D064D39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14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961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druchniki.w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buv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tector.media/" TargetMode="External"/><Relationship Id="rId5" Type="http://schemas.openxmlformats.org/officeDocument/2006/relationships/hyperlink" Target="http://lib1.org/_ads/D2224107CBAB9F69FE32E52F1EECDB7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11</Pages>
  <Words>3724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2021-10-31T11:10:00Z</dcterms:created>
  <dcterms:modified xsi:type="dcterms:W3CDTF">2021-10-31T15:05:00Z</dcterms:modified>
</cp:coreProperties>
</file>