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FF9" w:rsidRPr="00BA5049" w:rsidRDefault="00622FF9" w:rsidP="00622FF9">
      <w:pPr>
        <w:spacing w:line="360" w:lineRule="auto"/>
        <w:jc w:val="center"/>
        <w:rPr>
          <w:szCs w:val="28"/>
          <w:lang w:val="uk-UA"/>
        </w:rPr>
      </w:pPr>
      <w:r w:rsidRPr="00BA5049">
        <w:rPr>
          <w:szCs w:val="28"/>
          <w:lang w:val="uk-UA"/>
        </w:rPr>
        <w:t>МІНІСТЕРСТВО ОСВІТИ І НАУКИ УКРАЇНИ</w:t>
      </w:r>
    </w:p>
    <w:p w:rsidR="00622FF9" w:rsidRPr="00BA5049" w:rsidRDefault="00622FF9" w:rsidP="00622FF9">
      <w:pPr>
        <w:spacing w:line="360" w:lineRule="auto"/>
        <w:jc w:val="center"/>
        <w:rPr>
          <w:rFonts w:eastAsia="Calibri"/>
          <w:szCs w:val="28"/>
          <w:lang w:val="uk-UA"/>
        </w:rPr>
      </w:pPr>
      <w:r w:rsidRPr="00BA5049">
        <w:rPr>
          <w:szCs w:val="28"/>
          <w:lang w:val="uk-UA"/>
        </w:rPr>
        <w:t>ЗАПОРІЗЬКИЙ НАЦІОНАЛЬНИЙ УНІВЕРСИТЕТ</w:t>
      </w:r>
    </w:p>
    <w:p w:rsidR="00622FF9" w:rsidRPr="00BA5049" w:rsidRDefault="00622FF9" w:rsidP="00622FF9">
      <w:pPr>
        <w:spacing w:line="360" w:lineRule="auto"/>
        <w:jc w:val="center"/>
        <w:rPr>
          <w:caps/>
          <w:szCs w:val="28"/>
          <w:lang w:val="uk-UA"/>
        </w:rPr>
      </w:pPr>
      <w:r w:rsidRPr="00BA5049">
        <w:rPr>
          <w:caps/>
          <w:szCs w:val="28"/>
          <w:lang w:val="uk-UA"/>
        </w:rPr>
        <w:t>ЕКОНОМІЧНИЙ Факультет</w:t>
      </w:r>
    </w:p>
    <w:p w:rsidR="00622FF9" w:rsidRPr="00BA5049" w:rsidRDefault="00622FF9" w:rsidP="00622FF9">
      <w:pPr>
        <w:spacing w:line="360" w:lineRule="auto"/>
        <w:jc w:val="center"/>
        <w:rPr>
          <w:rFonts w:eastAsia="Calibri"/>
          <w:szCs w:val="28"/>
          <w:u w:val="single"/>
          <w:lang w:val="uk-UA"/>
        </w:rPr>
      </w:pPr>
      <w:r w:rsidRPr="00BA5049">
        <w:rPr>
          <w:caps/>
          <w:szCs w:val="28"/>
          <w:lang w:val="uk-UA"/>
        </w:rPr>
        <w:t>Кафедра</w:t>
      </w:r>
      <w:r w:rsidRPr="00BA5049">
        <w:rPr>
          <w:szCs w:val="28"/>
          <w:lang w:val="uk-UA"/>
        </w:rPr>
        <w:t xml:space="preserve"> ФІНАНСІВ, БАНКІВСЬКОЇ СПРАВИ ТА СТРАХУВАННЯ</w:t>
      </w:r>
    </w:p>
    <w:p w:rsidR="00622FF9" w:rsidRPr="00BA5049" w:rsidRDefault="00622FF9" w:rsidP="00622FF9">
      <w:pPr>
        <w:spacing w:line="360" w:lineRule="auto"/>
        <w:jc w:val="center"/>
        <w:rPr>
          <w:rFonts w:eastAsia="Calibri"/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rPr>
          <w:rFonts w:eastAsia="Calibri"/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rPr>
          <w:rFonts w:eastAsia="Calibri"/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center"/>
        <w:rPr>
          <w:szCs w:val="28"/>
          <w:lang w:val="uk-UA"/>
        </w:rPr>
      </w:pPr>
      <w:r w:rsidRPr="00BA5049">
        <w:rPr>
          <w:szCs w:val="28"/>
          <w:lang w:val="uk-UA"/>
        </w:rPr>
        <w:t xml:space="preserve">МЕТОДИЧНІ РЕКОМЕНДАЦІЇ </w:t>
      </w:r>
    </w:p>
    <w:p w:rsidR="00622FF9" w:rsidRPr="00BA5049" w:rsidRDefault="00622FF9" w:rsidP="00622FF9">
      <w:pPr>
        <w:spacing w:line="360" w:lineRule="auto"/>
        <w:jc w:val="center"/>
        <w:rPr>
          <w:szCs w:val="28"/>
          <w:lang w:val="uk-UA"/>
        </w:rPr>
      </w:pPr>
      <w:r w:rsidRPr="00BA5049">
        <w:rPr>
          <w:szCs w:val="28"/>
          <w:lang w:val="uk-UA"/>
        </w:rPr>
        <w:t>ДО САМОСТІЙНОЇ РОБОТИ</w:t>
      </w:r>
    </w:p>
    <w:p w:rsidR="00622FF9" w:rsidRPr="00BA5049" w:rsidRDefault="00622FF9" w:rsidP="00622FF9">
      <w:pPr>
        <w:spacing w:line="360" w:lineRule="auto"/>
        <w:jc w:val="center"/>
        <w:rPr>
          <w:rFonts w:eastAsia="Calibri"/>
          <w:szCs w:val="28"/>
          <w:lang w:val="uk-UA"/>
        </w:rPr>
      </w:pPr>
      <w:r w:rsidRPr="00BA5049">
        <w:rPr>
          <w:rFonts w:eastAsia="Calibri"/>
          <w:szCs w:val="28"/>
          <w:lang w:val="uk-UA"/>
        </w:rPr>
        <w:t>з дисципліни</w:t>
      </w:r>
    </w:p>
    <w:p w:rsidR="00622FF9" w:rsidRPr="00BA5049" w:rsidRDefault="007527EC" w:rsidP="00622FF9">
      <w:pPr>
        <w:keepNext/>
        <w:shd w:val="clear" w:color="auto" w:fill="FFFFFF"/>
        <w:spacing w:before="240" w:after="60" w:line="360" w:lineRule="auto"/>
        <w:jc w:val="center"/>
        <w:outlineLvl w:val="1"/>
        <w:rPr>
          <w:b/>
          <w:szCs w:val="28"/>
          <w:lang w:val="uk-UA"/>
        </w:rPr>
      </w:pPr>
      <w:r w:rsidRPr="00BA5049">
        <w:rPr>
          <w:b/>
          <w:bCs/>
          <w:color w:val="000000"/>
          <w:lang w:val="uk-UA"/>
        </w:rPr>
        <w:t>ФІНАНСОВИЙ ЕКАУНТИНГ ТА ФІНАНСОВА ЗВІТНІСТЬ</w:t>
      </w:r>
    </w:p>
    <w:p w:rsidR="00622FF9" w:rsidRPr="00BA5049" w:rsidRDefault="00622FF9" w:rsidP="00622FF9">
      <w:pPr>
        <w:spacing w:line="360" w:lineRule="auto"/>
        <w:jc w:val="both"/>
        <w:rPr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both"/>
        <w:rPr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both"/>
        <w:rPr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both"/>
        <w:rPr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both"/>
        <w:rPr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both"/>
        <w:rPr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both"/>
        <w:rPr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both"/>
        <w:rPr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both"/>
        <w:rPr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both"/>
        <w:rPr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both"/>
        <w:rPr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both"/>
        <w:rPr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both"/>
        <w:rPr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both"/>
        <w:rPr>
          <w:rFonts w:eastAsia="Calibri"/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both"/>
        <w:rPr>
          <w:rFonts w:eastAsia="Calibri"/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both"/>
        <w:rPr>
          <w:rFonts w:eastAsia="Calibri"/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both"/>
        <w:rPr>
          <w:rFonts w:eastAsia="Calibri"/>
          <w:szCs w:val="28"/>
          <w:lang w:val="uk-UA"/>
        </w:rPr>
      </w:pPr>
    </w:p>
    <w:p w:rsidR="00622FF9" w:rsidRPr="00BA5049" w:rsidRDefault="007527EC" w:rsidP="00622FF9">
      <w:pPr>
        <w:spacing w:line="360" w:lineRule="auto"/>
        <w:jc w:val="center"/>
        <w:rPr>
          <w:szCs w:val="28"/>
          <w:lang w:val="uk-UA"/>
        </w:rPr>
      </w:pPr>
      <w:r w:rsidRPr="00BA5049">
        <w:rPr>
          <w:szCs w:val="28"/>
          <w:lang w:val="uk-UA"/>
        </w:rPr>
        <w:t>2021</w:t>
      </w:r>
    </w:p>
    <w:p w:rsidR="00622FF9" w:rsidRPr="00BA5049" w:rsidRDefault="00622FF9" w:rsidP="00622FF9">
      <w:pPr>
        <w:spacing w:line="360" w:lineRule="auto"/>
        <w:jc w:val="center"/>
        <w:rPr>
          <w:szCs w:val="28"/>
          <w:lang w:val="uk-UA"/>
        </w:rPr>
      </w:pPr>
    </w:p>
    <w:p w:rsidR="00622FF9" w:rsidRPr="00BA5049" w:rsidRDefault="00622FF9" w:rsidP="00622FF9">
      <w:pPr>
        <w:spacing w:line="360" w:lineRule="auto"/>
        <w:jc w:val="center"/>
        <w:rPr>
          <w:szCs w:val="28"/>
          <w:lang w:val="uk-UA"/>
        </w:rPr>
      </w:pPr>
    </w:p>
    <w:p w:rsidR="00622FF9" w:rsidRPr="00BA5049" w:rsidRDefault="007527EC" w:rsidP="00622FF9">
      <w:pPr>
        <w:spacing w:line="360" w:lineRule="auto"/>
        <w:jc w:val="center"/>
        <w:rPr>
          <w:szCs w:val="28"/>
          <w:lang w:val="uk-UA"/>
        </w:rPr>
      </w:pPr>
      <w:r w:rsidRPr="00BA5049">
        <w:rPr>
          <w:b/>
          <w:bCs/>
          <w:iCs/>
          <w:szCs w:val="28"/>
          <w:lang w:val="uk-UA"/>
        </w:rPr>
        <w:lastRenderedPageBreak/>
        <w:t>РЕКОМЕНДОВАНА ТЕМАТИКА ДЛЯ САМОСТІЙНОЇ РОБОТИ</w:t>
      </w:r>
    </w:p>
    <w:p w:rsidR="007465DC" w:rsidRPr="00BA5049" w:rsidRDefault="007465DC">
      <w:pPr>
        <w:rPr>
          <w:sz w:val="14"/>
          <w:szCs w:val="16"/>
          <w:lang w:val="uk-UA"/>
        </w:rPr>
      </w:pPr>
    </w:p>
    <w:tbl>
      <w:tblPr>
        <w:tblW w:w="9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9"/>
        <w:gridCol w:w="9358"/>
      </w:tblGrid>
      <w:tr w:rsidR="00622FF9" w:rsidRPr="00BA5049" w:rsidTr="00BA5049">
        <w:trPr>
          <w:trHeight w:val="509"/>
          <w:jc w:val="center"/>
        </w:trPr>
        <w:tc>
          <w:tcPr>
            <w:tcW w:w="559" w:type="dxa"/>
            <w:vMerge w:val="restart"/>
            <w:vAlign w:val="center"/>
          </w:tcPr>
          <w:p w:rsidR="00622FF9" w:rsidRPr="00BA5049" w:rsidRDefault="00622FF9" w:rsidP="00BA5049">
            <w:pPr>
              <w:spacing w:line="312" w:lineRule="auto"/>
              <w:ind w:hanging="142"/>
              <w:jc w:val="center"/>
              <w:rPr>
                <w:szCs w:val="28"/>
                <w:lang w:val="uk-UA"/>
              </w:rPr>
            </w:pPr>
            <w:r w:rsidRPr="00BA5049">
              <w:rPr>
                <w:szCs w:val="28"/>
                <w:lang w:val="uk-UA"/>
              </w:rPr>
              <w:t>№</w:t>
            </w:r>
          </w:p>
        </w:tc>
        <w:tc>
          <w:tcPr>
            <w:tcW w:w="9358" w:type="dxa"/>
            <w:vMerge w:val="restart"/>
            <w:vAlign w:val="center"/>
          </w:tcPr>
          <w:p w:rsidR="00622FF9" w:rsidRPr="00BA5049" w:rsidRDefault="00622FF9" w:rsidP="00BA5049">
            <w:pPr>
              <w:spacing w:line="312" w:lineRule="auto"/>
              <w:jc w:val="center"/>
              <w:rPr>
                <w:szCs w:val="28"/>
                <w:lang w:val="uk-UA"/>
              </w:rPr>
            </w:pPr>
            <w:r w:rsidRPr="00BA5049">
              <w:rPr>
                <w:szCs w:val="28"/>
                <w:lang w:val="uk-UA"/>
              </w:rPr>
              <w:t>Назва теми</w:t>
            </w:r>
          </w:p>
        </w:tc>
      </w:tr>
      <w:tr w:rsidR="00622FF9" w:rsidRPr="00BA5049" w:rsidTr="00BA5049">
        <w:trPr>
          <w:trHeight w:val="509"/>
          <w:jc w:val="center"/>
        </w:trPr>
        <w:tc>
          <w:tcPr>
            <w:tcW w:w="559" w:type="dxa"/>
            <w:vMerge/>
          </w:tcPr>
          <w:p w:rsidR="00622FF9" w:rsidRPr="00BA5049" w:rsidRDefault="00622FF9" w:rsidP="00BA5049">
            <w:pPr>
              <w:spacing w:line="312" w:lineRule="auto"/>
              <w:ind w:hanging="142"/>
              <w:jc w:val="center"/>
              <w:rPr>
                <w:szCs w:val="28"/>
                <w:lang w:val="uk-UA"/>
              </w:rPr>
            </w:pPr>
          </w:p>
        </w:tc>
        <w:tc>
          <w:tcPr>
            <w:tcW w:w="9358" w:type="dxa"/>
            <w:vMerge/>
          </w:tcPr>
          <w:p w:rsidR="00622FF9" w:rsidRPr="00BA5049" w:rsidRDefault="00622FF9" w:rsidP="00BA5049">
            <w:pPr>
              <w:spacing w:line="312" w:lineRule="auto"/>
              <w:jc w:val="center"/>
              <w:rPr>
                <w:szCs w:val="28"/>
                <w:lang w:val="uk-UA"/>
              </w:rPr>
            </w:pPr>
          </w:p>
        </w:tc>
      </w:tr>
      <w:tr w:rsidR="00622FF9" w:rsidRPr="00BA5049" w:rsidTr="00BA5049">
        <w:trPr>
          <w:trHeight w:val="2838"/>
          <w:jc w:val="center"/>
        </w:trPr>
        <w:tc>
          <w:tcPr>
            <w:tcW w:w="559" w:type="dxa"/>
            <w:vAlign w:val="center"/>
          </w:tcPr>
          <w:p w:rsidR="00622FF9" w:rsidRPr="00BA5049" w:rsidRDefault="00622FF9" w:rsidP="00BA5049">
            <w:pPr>
              <w:spacing w:line="312" w:lineRule="auto"/>
              <w:jc w:val="center"/>
              <w:rPr>
                <w:szCs w:val="28"/>
                <w:lang w:val="uk-UA"/>
              </w:rPr>
            </w:pPr>
            <w:r w:rsidRPr="00BA5049">
              <w:rPr>
                <w:szCs w:val="28"/>
                <w:lang w:val="uk-UA"/>
              </w:rPr>
              <w:t>1</w:t>
            </w:r>
          </w:p>
        </w:tc>
        <w:tc>
          <w:tcPr>
            <w:tcW w:w="9358" w:type="dxa"/>
          </w:tcPr>
          <w:p w:rsidR="00622FF9" w:rsidRPr="00BA5049" w:rsidRDefault="00622FF9" w:rsidP="00BA5049">
            <w:pPr>
              <w:spacing w:line="312" w:lineRule="auto"/>
              <w:jc w:val="both"/>
              <w:rPr>
                <w:b/>
                <w:bCs/>
                <w:i/>
                <w:szCs w:val="28"/>
                <w:lang w:val="uk-UA"/>
              </w:rPr>
            </w:pPr>
            <w:r w:rsidRPr="00BA5049">
              <w:rPr>
                <w:b/>
                <w:bCs/>
                <w:i/>
                <w:szCs w:val="28"/>
                <w:lang w:val="uk-UA"/>
              </w:rPr>
              <w:t xml:space="preserve">Тема 1. </w:t>
            </w:r>
            <w:r w:rsidR="007527EC" w:rsidRPr="00BA5049">
              <w:rPr>
                <w:b/>
                <w:i/>
                <w:color w:val="000000"/>
                <w:szCs w:val="28"/>
                <w:lang w:val="uk-UA"/>
              </w:rPr>
              <w:t xml:space="preserve">Основи фінансового </w:t>
            </w:r>
            <w:proofErr w:type="spellStart"/>
            <w:r w:rsidR="007527EC" w:rsidRPr="00BA5049">
              <w:rPr>
                <w:b/>
                <w:i/>
                <w:color w:val="000000"/>
                <w:szCs w:val="28"/>
                <w:lang w:val="uk-UA"/>
              </w:rPr>
              <w:t>екаунтингу</w:t>
            </w:r>
            <w:proofErr w:type="spellEnd"/>
            <w:r w:rsidR="007527EC" w:rsidRPr="00BA5049">
              <w:rPr>
                <w:b/>
                <w:i/>
                <w:color w:val="000000"/>
                <w:szCs w:val="28"/>
                <w:lang w:val="uk-UA"/>
              </w:rPr>
              <w:t xml:space="preserve">. </w:t>
            </w:r>
            <w:r w:rsidR="007527EC" w:rsidRPr="00BA5049">
              <w:rPr>
                <w:b/>
                <w:i/>
                <w:szCs w:val="28"/>
                <w:lang w:val="uk-UA"/>
              </w:rPr>
              <w:t>Основи побудови та загальні вимоги до фінансової звітності підприємств</w:t>
            </w:r>
          </w:p>
          <w:p w:rsidR="00622FF9" w:rsidRPr="00BA5049" w:rsidRDefault="00BA5049" w:rsidP="00BA5049">
            <w:pPr>
              <w:numPr>
                <w:ilvl w:val="1"/>
                <w:numId w:val="1"/>
              </w:numPr>
              <w:spacing w:line="312" w:lineRule="auto"/>
              <w:ind w:left="0" w:firstLine="0"/>
              <w:jc w:val="both"/>
              <w:rPr>
                <w:szCs w:val="28"/>
                <w:lang w:val="uk-UA"/>
              </w:rPr>
            </w:pPr>
            <w:r w:rsidRPr="00BA5049">
              <w:rPr>
                <w:lang w:val="uk-UA"/>
              </w:rPr>
              <w:t>Сутність, зміст та методи формування звіту про рух грошових коштів</w:t>
            </w:r>
            <w:r w:rsidR="00622FF9" w:rsidRPr="00BA5049">
              <w:rPr>
                <w:rFonts w:ascii="TimesNewRomanPSMT" w:hAnsi="TimesNewRomanPSMT"/>
                <w:color w:val="000000"/>
                <w:szCs w:val="28"/>
                <w:lang w:val="uk-UA"/>
              </w:rPr>
              <w:t>.</w:t>
            </w:r>
          </w:p>
          <w:p w:rsidR="00622FF9" w:rsidRPr="00BA5049" w:rsidRDefault="00BA5049" w:rsidP="00BA5049">
            <w:pPr>
              <w:numPr>
                <w:ilvl w:val="1"/>
                <w:numId w:val="1"/>
              </w:numPr>
              <w:spacing w:line="312" w:lineRule="auto"/>
              <w:ind w:left="0" w:firstLine="0"/>
              <w:jc w:val="both"/>
              <w:rPr>
                <w:szCs w:val="28"/>
                <w:lang w:val="uk-UA"/>
              </w:rPr>
            </w:pPr>
            <w:r w:rsidRPr="00BA5049">
              <w:rPr>
                <w:lang w:val="uk-UA"/>
              </w:rPr>
              <w:t>Призначення та основні елементи звіту про зміни у власному капіталі</w:t>
            </w:r>
            <w:r w:rsidR="00622FF9" w:rsidRPr="00BA5049">
              <w:rPr>
                <w:rFonts w:ascii="TimesNewRomanPSMT" w:hAnsi="TimesNewRomanPSMT"/>
                <w:color w:val="000000"/>
                <w:szCs w:val="28"/>
                <w:lang w:val="uk-UA"/>
              </w:rPr>
              <w:t>.</w:t>
            </w:r>
          </w:p>
          <w:p w:rsidR="00BA5049" w:rsidRPr="00BA5049" w:rsidRDefault="00BA5049" w:rsidP="00BA5049">
            <w:pPr>
              <w:numPr>
                <w:ilvl w:val="1"/>
                <w:numId w:val="1"/>
              </w:numPr>
              <w:spacing w:line="312" w:lineRule="auto"/>
              <w:ind w:left="0" w:firstLine="0"/>
              <w:jc w:val="both"/>
              <w:rPr>
                <w:szCs w:val="28"/>
                <w:lang w:val="uk-UA"/>
              </w:rPr>
            </w:pPr>
            <w:r w:rsidRPr="00BA5049">
              <w:rPr>
                <w:lang w:val="uk-UA"/>
              </w:rPr>
              <w:t>Суть, значення та загальні вимоги до подання інформації в примітках до фінансових звітів.</w:t>
            </w:r>
          </w:p>
        </w:tc>
      </w:tr>
      <w:tr w:rsidR="00622FF9" w:rsidRPr="00BA5049" w:rsidTr="00BA5049">
        <w:trPr>
          <w:trHeight w:val="2034"/>
          <w:jc w:val="center"/>
        </w:trPr>
        <w:tc>
          <w:tcPr>
            <w:tcW w:w="559" w:type="dxa"/>
            <w:vAlign w:val="center"/>
          </w:tcPr>
          <w:p w:rsidR="00622FF9" w:rsidRPr="00BA5049" w:rsidRDefault="00622FF9" w:rsidP="00BA5049">
            <w:pPr>
              <w:spacing w:line="312" w:lineRule="auto"/>
              <w:jc w:val="center"/>
              <w:rPr>
                <w:szCs w:val="28"/>
                <w:lang w:val="uk-UA"/>
              </w:rPr>
            </w:pPr>
            <w:r w:rsidRPr="00BA5049">
              <w:rPr>
                <w:szCs w:val="28"/>
                <w:lang w:val="uk-UA"/>
              </w:rPr>
              <w:t>2</w:t>
            </w:r>
          </w:p>
        </w:tc>
        <w:tc>
          <w:tcPr>
            <w:tcW w:w="9358" w:type="dxa"/>
          </w:tcPr>
          <w:p w:rsidR="00622FF9" w:rsidRPr="00BA5049" w:rsidRDefault="00622FF9" w:rsidP="00BA5049">
            <w:pPr>
              <w:spacing w:line="312" w:lineRule="auto"/>
              <w:rPr>
                <w:szCs w:val="28"/>
                <w:lang w:val="uk-UA"/>
              </w:rPr>
            </w:pPr>
            <w:r w:rsidRPr="00BA5049">
              <w:rPr>
                <w:b/>
                <w:bCs/>
                <w:i/>
                <w:szCs w:val="28"/>
                <w:lang w:val="uk-UA"/>
              </w:rPr>
              <w:t xml:space="preserve">Тема 2. </w:t>
            </w:r>
            <w:r w:rsidR="007527EC" w:rsidRPr="00BA5049">
              <w:rPr>
                <w:b/>
                <w:bCs/>
                <w:i/>
                <w:szCs w:val="28"/>
                <w:lang w:val="uk-UA"/>
              </w:rPr>
              <w:t xml:space="preserve">Фінансовий </w:t>
            </w:r>
            <w:proofErr w:type="spellStart"/>
            <w:r w:rsidR="007527EC" w:rsidRPr="00BA5049">
              <w:rPr>
                <w:b/>
                <w:bCs/>
                <w:i/>
                <w:szCs w:val="28"/>
                <w:lang w:val="uk-UA"/>
              </w:rPr>
              <w:t>екаунтинг</w:t>
            </w:r>
            <w:proofErr w:type="spellEnd"/>
            <w:r w:rsidR="007527EC" w:rsidRPr="00BA5049">
              <w:rPr>
                <w:b/>
                <w:bCs/>
                <w:i/>
                <w:szCs w:val="28"/>
                <w:lang w:val="uk-UA"/>
              </w:rPr>
              <w:t xml:space="preserve"> активів підприємства</w:t>
            </w:r>
            <w:r w:rsidRPr="00BA5049">
              <w:rPr>
                <w:szCs w:val="28"/>
                <w:lang w:val="uk-UA"/>
              </w:rPr>
              <w:t>.</w:t>
            </w:r>
          </w:p>
          <w:p w:rsidR="00622FF9" w:rsidRPr="00BA5049" w:rsidRDefault="00622FF9" w:rsidP="00BA5049">
            <w:pPr>
              <w:spacing w:line="312" w:lineRule="auto"/>
              <w:jc w:val="both"/>
              <w:rPr>
                <w:szCs w:val="28"/>
                <w:lang w:val="uk-UA"/>
              </w:rPr>
            </w:pPr>
            <w:r w:rsidRPr="00BA5049">
              <w:rPr>
                <w:color w:val="000000"/>
                <w:szCs w:val="28"/>
                <w:lang w:val="uk-UA"/>
              </w:rPr>
              <w:t xml:space="preserve">2.1. </w:t>
            </w:r>
            <w:r w:rsidR="00BA5049" w:rsidRPr="00BA5049">
              <w:rPr>
                <w:lang w:val="uk-UA"/>
              </w:rPr>
              <w:t>Умови зменшення корисності активів та її вплив на оцінку елементів фінансової звітності</w:t>
            </w:r>
            <w:r w:rsidRPr="00BA5049">
              <w:rPr>
                <w:color w:val="000000"/>
                <w:szCs w:val="28"/>
                <w:lang w:val="uk-UA"/>
              </w:rPr>
              <w:t>.</w:t>
            </w:r>
          </w:p>
          <w:p w:rsidR="00622FF9" w:rsidRPr="00BA5049" w:rsidRDefault="00622FF9" w:rsidP="00BA5049">
            <w:pPr>
              <w:spacing w:line="312" w:lineRule="auto"/>
              <w:rPr>
                <w:szCs w:val="28"/>
                <w:lang w:val="uk-UA"/>
              </w:rPr>
            </w:pPr>
            <w:r w:rsidRPr="00BA5049">
              <w:rPr>
                <w:color w:val="000000"/>
                <w:szCs w:val="28"/>
                <w:lang w:val="uk-UA"/>
              </w:rPr>
              <w:t xml:space="preserve">2.2. </w:t>
            </w:r>
            <w:r w:rsidR="00BA5049" w:rsidRPr="00BA5049">
              <w:rPr>
                <w:lang w:val="uk-UA"/>
              </w:rPr>
              <w:t>Класифікація орендних операцій, подання та розкриття інформації про них у фінансових звітах</w:t>
            </w:r>
            <w:r w:rsidRPr="00BA5049">
              <w:rPr>
                <w:color w:val="000000"/>
                <w:szCs w:val="28"/>
                <w:lang w:val="uk-UA"/>
              </w:rPr>
              <w:t>.</w:t>
            </w:r>
          </w:p>
        </w:tc>
      </w:tr>
      <w:tr w:rsidR="00622FF9" w:rsidRPr="00BA5049" w:rsidTr="00BA5049">
        <w:trPr>
          <w:trHeight w:val="2851"/>
          <w:jc w:val="center"/>
        </w:trPr>
        <w:tc>
          <w:tcPr>
            <w:tcW w:w="559" w:type="dxa"/>
            <w:vAlign w:val="center"/>
          </w:tcPr>
          <w:p w:rsidR="00622FF9" w:rsidRPr="00BA5049" w:rsidRDefault="00622FF9" w:rsidP="00BA5049">
            <w:pPr>
              <w:spacing w:line="312" w:lineRule="auto"/>
              <w:jc w:val="center"/>
              <w:rPr>
                <w:szCs w:val="28"/>
                <w:lang w:val="uk-UA"/>
              </w:rPr>
            </w:pPr>
            <w:r w:rsidRPr="00BA5049">
              <w:rPr>
                <w:szCs w:val="28"/>
                <w:lang w:val="uk-UA"/>
              </w:rPr>
              <w:t>3</w:t>
            </w:r>
          </w:p>
        </w:tc>
        <w:tc>
          <w:tcPr>
            <w:tcW w:w="9358" w:type="dxa"/>
          </w:tcPr>
          <w:p w:rsidR="00622FF9" w:rsidRPr="00BA5049" w:rsidRDefault="00622FF9" w:rsidP="00BA504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rPr>
                <w:bCs/>
                <w:szCs w:val="28"/>
                <w:lang w:val="uk-UA"/>
              </w:rPr>
            </w:pPr>
            <w:r w:rsidRPr="00BA5049">
              <w:rPr>
                <w:b/>
                <w:bCs/>
                <w:i/>
                <w:szCs w:val="28"/>
                <w:lang w:val="uk-UA"/>
              </w:rPr>
              <w:t xml:space="preserve">Тема 3. </w:t>
            </w:r>
            <w:r w:rsidR="007527EC" w:rsidRPr="00BA5049">
              <w:rPr>
                <w:b/>
                <w:bCs/>
                <w:i/>
                <w:szCs w:val="28"/>
                <w:lang w:val="uk-UA"/>
              </w:rPr>
              <w:t xml:space="preserve">Фінансовий </w:t>
            </w:r>
            <w:proofErr w:type="spellStart"/>
            <w:r w:rsidR="007527EC" w:rsidRPr="00BA5049">
              <w:rPr>
                <w:b/>
                <w:bCs/>
                <w:i/>
                <w:szCs w:val="28"/>
                <w:lang w:val="uk-UA"/>
              </w:rPr>
              <w:t>екаунтинг</w:t>
            </w:r>
            <w:proofErr w:type="spellEnd"/>
            <w:r w:rsidR="007527EC" w:rsidRPr="00BA5049">
              <w:rPr>
                <w:b/>
                <w:bCs/>
                <w:i/>
                <w:szCs w:val="28"/>
                <w:lang w:val="uk-UA"/>
              </w:rPr>
              <w:t xml:space="preserve"> пасивів підприємства</w:t>
            </w:r>
            <w:r w:rsidRPr="00BA5049">
              <w:rPr>
                <w:bCs/>
                <w:szCs w:val="28"/>
                <w:lang w:val="uk-UA"/>
              </w:rPr>
              <w:t>.</w:t>
            </w:r>
          </w:p>
          <w:p w:rsidR="00622FF9" w:rsidRPr="00BA5049" w:rsidRDefault="00622FF9" w:rsidP="00BA504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rPr>
                <w:rFonts w:ascii="TimesNewRomanPSMT" w:hAnsi="TimesNewRomanPSMT"/>
                <w:color w:val="000000"/>
                <w:szCs w:val="28"/>
                <w:lang w:val="uk-UA"/>
              </w:rPr>
            </w:pPr>
            <w:r w:rsidRPr="00BA5049">
              <w:rPr>
                <w:rFonts w:ascii="TimesNewRomanPSMT" w:hAnsi="TimesNewRomanPSMT"/>
                <w:color w:val="000000"/>
                <w:szCs w:val="28"/>
                <w:lang w:val="uk-UA"/>
              </w:rPr>
              <w:t xml:space="preserve">3.1. </w:t>
            </w:r>
            <w:r w:rsidR="00BA5049" w:rsidRPr="00BA5049">
              <w:rPr>
                <w:lang w:val="uk-UA"/>
              </w:rPr>
              <w:t>Особливості визнання, оцінювання та розкриття у фінансових звітах інформації про забезпечення, непередбачені зобов’язання та непередбачені активи</w:t>
            </w:r>
            <w:r w:rsidRPr="00BA5049">
              <w:rPr>
                <w:rFonts w:ascii="TimesNewRomanPSMT" w:hAnsi="TimesNewRomanPSMT"/>
                <w:color w:val="000000"/>
                <w:szCs w:val="28"/>
                <w:lang w:val="uk-UA"/>
              </w:rPr>
              <w:t>.</w:t>
            </w:r>
          </w:p>
          <w:p w:rsidR="00622FF9" w:rsidRPr="00BA5049" w:rsidRDefault="00622FF9" w:rsidP="00BA504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rPr>
                <w:color w:val="000000"/>
                <w:szCs w:val="28"/>
                <w:lang w:val="uk-UA"/>
              </w:rPr>
            </w:pPr>
            <w:r w:rsidRPr="00BA5049">
              <w:rPr>
                <w:rFonts w:ascii="TimesNewRomanPSMT" w:hAnsi="TimesNewRomanPSMT"/>
                <w:color w:val="000000"/>
                <w:szCs w:val="28"/>
                <w:lang w:val="uk-UA"/>
              </w:rPr>
              <w:t xml:space="preserve">3.2. </w:t>
            </w:r>
            <w:r w:rsidR="00BA5049" w:rsidRPr="00BA5049">
              <w:rPr>
                <w:lang w:val="uk-UA"/>
              </w:rPr>
              <w:t>Сутність поточного та відстрочених податків на прибуток, методика їх розрахунку та відображення у фінансових звітах</w:t>
            </w:r>
          </w:p>
          <w:p w:rsidR="00622FF9" w:rsidRPr="00BA5049" w:rsidRDefault="00622FF9" w:rsidP="00BA5049">
            <w:pPr>
              <w:spacing w:line="312" w:lineRule="auto"/>
              <w:jc w:val="both"/>
              <w:rPr>
                <w:szCs w:val="28"/>
                <w:lang w:val="uk-UA"/>
              </w:rPr>
            </w:pPr>
            <w:r w:rsidRPr="00BA5049">
              <w:rPr>
                <w:rFonts w:ascii="TimesNewRomanPSMT" w:hAnsi="TimesNewRomanPSMT"/>
                <w:color w:val="000000"/>
                <w:szCs w:val="28"/>
                <w:lang w:val="uk-UA"/>
              </w:rPr>
              <w:t xml:space="preserve">3.3. </w:t>
            </w:r>
            <w:r w:rsidR="00BA5049" w:rsidRPr="00BA5049">
              <w:rPr>
                <w:lang w:val="uk-UA"/>
              </w:rPr>
              <w:t>Класифікація, оцінка та подання державних грантів</w:t>
            </w:r>
            <w:r w:rsidRPr="00BA5049">
              <w:rPr>
                <w:szCs w:val="28"/>
                <w:lang w:val="uk-UA"/>
              </w:rPr>
              <w:t>.</w:t>
            </w:r>
          </w:p>
        </w:tc>
      </w:tr>
      <w:tr w:rsidR="00622FF9" w:rsidRPr="00BA5049" w:rsidTr="00BA5049">
        <w:trPr>
          <w:trHeight w:val="2433"/>
          <w:jc w:val="center"/>
        </w:trPr>
        <w:tc>
          <w:tcPr>
            <w:tcW w:w="559" w:type="dxa"/>
          </w:tcPr>
          <w:p w:rsidR="00622FF9" w:rsidRPr="00BA5049" w:rsidRDefault="00622FF9" w:rsidP="00BA5049">
            <w:pPr>
              <w:spacing w:line="312" w:lineRule="auto"/>
              <w:jc w:val="center"/>
              <w:rPr>
                <w:szCs w:val="28"/>
                <w:lang w:val="uk-UA"/>
              </w:rPr>
            </w:pPr>
            <w:r w:rsidRPr="00BA5049">
              <w:rPr>
                <w:szCs w:val="28"/>
                <w:lang w:val="uk-UA"/>
              </w:rPr>
              <w:t>4</w:t>
            </w:r>
          </w:p>
        </w:tc>
        <w:tc>
          <w:tcPr>
            <w:tcW w:w="9358" w:type="dxa"/>
          </w:tcPr>
          <w:p w:rsidR="00622FF9" w:rsidRPr="00BA5049" w:rsidRDefault="00622FF9" w:rsidP="00BA5049">
            <w:pPr>
              <w:spacing w:line="312" w:lineRule="auto"/>
              <w:rPr>
                <w:bCs/>
                <w:szCs w:val="28"/>
                <w:lang w:val="uk-UA"/>
              </w:rPr>
            </w:pPr>
            <w:r w:rsidRPr="00BA5049">
              <w:rPr>
                <w:b/>
                <w:bCs/>
                <w:i/>
                <w:szCs w:val="28"/>
                <w:lang w:val="uk-UA"/>
              </w:rPr>
              <w:t xml:space="preserve">Тема 4. </w:t>
            </w:r>
            <w:r w:rsidR="007527EC" w:rsidRPr="00BA5049">
              <w:rPr>
                <w:b/>
                <w:bCs/>
                <w:i/>
                <w:lang w:val="uk-UA"/>
              </w:rPr>
              <w:t xml:space="preserve">Відображення у фінансовій звітності </w:t>
            </w:r>
            <w:r w:rsidR="007527EC" w:rsidRPr="00BA5049">
              <w:rPr>
                <w:b/>
                <w:bCs/>
                <w:i/>
                <w:szCs w:val="28"/>
                <w:lang w:val="uk-UA"/>
              </w:rPr>
              <w:t>доходів, витрат і фінансових результатів, поточних і відстрочених податків</w:t>
            </w:r>
            <w:r w:rsidRPr="00BA5049">
              <w:rPr>
                <w:bCs/>
                <w:szCs w:val="28"/>
                <w:lang w:val="uk-UA"/>
              </w:rPr>
              <w:t>.</w:t>
            </w:r>
          </w:p>
          <w:p w:rsidR="00622FF9" w:rsidRPr="00BA5049" w:rsidRDefault="00622FF9" w:rsidP="00BA5049">
            <w:pPr>
              <w:spacing w:line="312" w:lineRule="auto"/>
              <w:rPr>
                <w:szCs w:val="28"/>
                <w:lang w:val="uk-UA"/>
              </w:rPr>
            </w:pPr>
            <w:r w:rsidRPr="00BA5049">
              <w:rPr>
                <w:bCs/>
                <w:szCs w:val="28"/>
                <w:lang w:val="uk-UA"/>
              </w:rPr>
              <w:t>4.1.</w:t>
            </w:r>
            <w:r w:rsidR="00BA5049" w:rsidRPr="00BA5049">
              <w:rPr>
                <w:lang w:val="uk-UA"/>
              </w:rPr>
              <w:t xml:space="preserve"> Порядок визнання та відображення у звітності доходів у вигляді відсотків, дивідендів та роялті</w:t>
            </w:r>
            <w:r w:rsidRPr="00BA5049">
              <w:rPr>
                <w:bCs/>
                <w:szCs w:val="28"/>
                <w:lang w:val="uk-UA"/>
              </w:rPr>
              <w:t>.</w:t>
            </w:r>
          </w:p>
          <w:p w:rsidR="00622FF9" w:rsidRPr="00BA5049" w:rsidRDefault="00622FF9" w:rsidP="00BA5049">
            <w:pPr>
              <w:spacing w:line="312" w:lineRule="auto"/>
              <w:rPr>
                <w:szCs w:val="28"/>
                <w:lang w:val="uk-UA"/>
              </w:rPr>
            </w:pPr>
            <w:r w:rsidRPr="00BA5049">
              <w:rPr>
                <w:bCs/>
                <w:szCs w:val="28"/>
                <w:lang w:val="uk-UA"/>
              </w:rPr>
              <w:t xml:space="preserve">4.2. </w:t>
            </w:r>
            <w:r w:rsidR="00BA5049" w:rsidRPr="00BA5049">
              <w:rPr>
                <w:lang w:val="uk-UA"/>
              </w:rPr>
              <w:t>Підходи до визнання та оцінки доходів та витрат за будівельними контрактами</w:t>
            </w:r>
            <w:r w:rsidRPr="00BA5049">
              <w:rPr>
                <w:bCs/>
                <w:szCs w:val="28"/>
                <w:lang w:val="uk-UA"/>
              </w:rPr>
              <w:t>.</w:t>
            </w:r>
          </w:p>
        </w:tc>
      </w:tr>
      <w:tr w:rsidR="00622FF9" w:rsidRPr="00BA5049" w:rsidTr="00BA5049">
        <w:trPr>
          <w:trHeight w:val="1217"/>
          <w:jc w:val="center"/>
        </w:trPr>
        <w:tc>
          <w:tcPr>
            <w:tcW w:w="559" w:type="dxa"/>
          </w:tcPr>
          <w:p w:rsidR="00622FF9" w:rsidRPr="00BA5049" w:rsidRDefault="00622FF9" w:rsidP="00BA5049">
            <w:pPr>
              <w:spacing w:line="312" w:lineRule="auto"/>
              <w:jc w:val="center"/>
              <w:rPr>
                <w:szCs w:val="28"/>
                <w:lang w:val="uk-UA"/>
              </w:rPr>
            </w:pPr>
            <w:r w:rsidRPr="00BA5049">
              <w:rPr>
                <w:szCs w:val="28"/>
                <w:lang w:val="uk-UA"/>
              </w:rPr>
              <w:t>5</w:t>
            </w:r>
          </w:p>
        </w:tc>
        <w:tc>
          <w:tcPr>
            <w:tcW w:w="9358" w:type="dxa"/>
          </w:tcPr>
          <w:p w:rsidR="00622FF9" w:rsidRPr="00BA5049" w:rsidRDefault="00622FF9" w:rsidP="00BA5049">
            <w:pPr>
              <w:spacing w:line="312" w:lineRule="auto"/>
              <w:rPr>
                <w:bCs/>
                <w:szCs w:val="28"/>
                <w:lang w:val="uk-UA"/>
              </w:rPr>
            </w:pPr>
            <w:r w:rsidRPr="00BA5049">
              <w:rPr>
                <w:b/>
                <w:bCs/>
                <w:i/>
                <w:szCs w:val="28"/>
                <w:lang w:val="uk-UA"/>
              </w:rPr>
              <w:t xml:space="preserve">Тема 5. </w:t>
            </w:r>
            <w:r w:rsidR="007527EC" w:rsidRPr="00BA5049">
              <w:rPr>
                <w:b/>
                <w:bCs/>
                <w:i/>
                <w:szCs w:val="28"/>
                <w:lang w:val="uk-UA"/>
              </w:rPr>
              <w:t>Сутність і концептуальна основа МСФЗ</w:t>
            </w:r>
            <w:r w:rsidRPr="00BA5049">
              <w:rPr>
                <w:bCs/>
                <w:szCs w:val="28"/>
                <w:lang w:val="uk-UA"/>
              </w:rPr>
              <w:t>.</w:t>
            </w:r>
          </w:p>
          <w:p w:rsidR="00622FF9" w:rsidRPr="00BA5049" w:rsidRDefault="00622FF9" w:rsidP="00BA5049">
            <w:pPr>
              <w:spacing w:line="312" w:lineRule="auto"/>
              <w:rPr>
                <w:bCs/>
                <w:szCs w:val="28"/>
                <w:lang w:val="uk-UA"/>
              </w:rPr>
            </w:pPr>
            <w:r w:rsidRPr="00BA5049">
              <w:rPr>
                <w:bCs/>
                <w:szCs w:val="28"/>
                <w:lang w:val="uk-UA"/>
              </w:rPr>
              <w:t xml:space="preserve">5.1. </w:t>
            </w:r>
            <w:r w:rsidR="00BA5049" w:rsidRPr="00BA5049">
              <w:rPr>
                <w:lang w:val="uk-UA"/>
              </w:rPr>
              <w:t xml:space="preserve">Облікова політика підприємства за </w:t>
            </w:r>
            <w:r w:rsidR="00BA5049" w:rsidRPr="00BA5049">
              <w:rPr>
                <w:szCs w:val="28"/>
                <w:lang w:val="uk-UA"/>
              </w:rPr>
              <w:t>МСФЗ</w:t>
            </w:r>
            <w:r w:rsidRPr="00BA5049">
              <w:rPr>
                <w:bCs/>
                <w:szCs w:val="28"/>
                <w:lang w:val="uk-UA"/>
              </w:rPr>
              <w:t>.</w:t>
            </w:r>
          </w:p>
          <w:p w:rsidR="00622FF9" w:rsidRPr="00BA5049" w:rsidRDefault="00622FF9" w:rsidP="00BA5049">
            <w:pPr>
              <w:spacing w:line="312" w:lineRule="auto"/>
              <w:rPr>
                <w:bCs/>
                <w:szCs w:val="28"/>
                <w:lang w:val="uk-UA"/>
              </w:rPr>
            </w:pPr>
            <w:r w:rsidRPr="00BA5049">
              <w:rPr>
                <w:bCs/>
                <w:szCs w:val="28"/>
                <w:lang w:val="uk-UA"/>
              </w:rPr>
              <w:t>5.2.</w:t>
            </w:r>
            <w:r w:rsidR="00BA5049" w:rsidRPr="00BA5049">
              <w:rPr>
                <w:lang w:val="uk-UA"/>
              </w:rPr>
              <w:t xml:space="preserve"> Основні завдання організації обліку за </w:t>
            </w:r>
            <w:r w:rsidR="00BA5049" w:rsidRPr="00BA5049">
              <w:rPr>
                <w:szCs w:val="28"/>
                <w:lang w:val="uk-UA"/>
              </w:rPr>
              <w:t>МСФЗ</w:t>
            </w:r>
            <w:r w:rsidRPr="00BA5049">
              <w:rPr>
                <w:bCs/>
                <w:szCs w:val="28"/>
                <w:lang w:val="uk-UA"/>
              </w:rPr>
              <w:t>.</w:t>
            </w:r>
          </w:p>
        </w:tc>
      </w:tr>
      <w:tr w:rsidR="00622FF9" w:rsidRPr="00BA5049" w:rsidTr="00BA5049">
        <w:trPr>
          <w:trHeight w:val="816"/>
          <w:jc w:val="center"/>
        </w:trPr>
        <w:tc>
          <w:tcPr>
            <w:tcW w:w="559" w:type="dxa"/>
          </w:tcPr>
          <w:p w:rsidR="00622FF9" w:rsidRPr="00BA5049" w:rsidRDefault="00622FF9" w:rsidP="00BA5049">
            <w:pPr>
              <w:spacing w:line="312" w:lineRule="auto"/>
              <w:jc w:val="center"/>
              <w:rPr>
                <w:szCs w:val="28"/>
                <w:lang w:val="uk-UA"/>
              </w:rPr>
            </w:pPr>
            <w:r w:rsidRPr="00BA5049">
              <w:rPr>
                <w:szCs w:val="28"/>
                <w:lang w:val="uk-UA"/>
              </w:rPr>
              <w:t>6</w:t>
            </w:r>
          </w:p>
        </w:tc>
        <w:tc>
          <w:tcPr>
            <w:tcW w:w="9358" w:type="dxa"/>
          </w:tcPr>
          <w:p w:rsidR="00622FF9" w:rsidRPr="00BA5049" w:rsidRDefault="00622FF9" w:rsidP="00BA5049">
            <w:pPr>
              <w:pStyle w:val="3"/>
              <w:spacing w:after="0" w:line="312" w:lineRule="auto"/>
              <w:ind w:left="0"/>
              <w:rPr>
                <w:bCs/>
                <w:sz w:val="28"/>
                <w:szCs w:val="28"/>
                <w:lang w:val="uk-UA"/>
              </w:rPr>
            </w:pPr>
            <w:r w:rsidRPr="00BA5049">
              <w:rPr>
                <w:b/>
                <w:bCs/>
                <w:i/>
                <w:sz w:val="28"/>
                <w:szCs w:val="28"/>
                <w:lang w:val="uk-UA"/>
              </w:rPr>
              <w:t xml:space="preserve">Тема 6. </w:t>
            </w:r>
            <w:r w:rsidR="007527EC" w:rsidRPr="00BA5049">
              <w:rPr>
                <w:b/>
                <w:bCs/>
                <w:i/>
                <w:sz w:val="28"/>
                <w:szCs w:val="28"/>
                <w:lang w:val="uk-UA"/>
              </w:rPr>
              <w:t>Участь в інших підприємствах і консолідована звітність</w:t>
            </w:r>
            <w:r w:rsidRPr="00BA5049">
              <w:rPr>
                <w:bCs/>
                <w:sz w:val="28"/>
                <w:szCs w:val="28"/>
                <w:lang w:val="uk-UA"/>
              </w:rPr>
              <w:t>.</w:t>
            </w:r>
          </w:p>
          <w:p w:rsidR="00622FF9" w:rsidRPr="00BA5049" w:rsidRDefault="00622FF9" w:rsidP="00BA5049">
            <w:pPr>
              <w:pStyle w:val="3"/>
              <w:spacing w:after="0" w:line="312" w:lineRule="auto"/>
              <w:ind w:left="0"/>
              <w:rPr>
                <w:bCs/>
                <w:sz w:val="28"/>
                <w:szCs w:val="28"/>
                <w:lang w:val="uk-UA"/>
              </w:rPr>
            </w:pPr>
            <w:r w:rsidRPr="00BA5049">
              <w:rPr>
                <w:bCs/>
                <w:sz w:val="28"/>
                <w:szCs w:val="28"/>
                <w:lang w:val="uk-UA"/>
              </w:rPr>
              <w:t xml:space="preserve">6.1. </w:t>
            </w:r>
            <w:r w:rsidR="00BA5049" w:rsidRPr="00BA5049">
              <w:rPr>
                <w:sz w:val="28"/>
                <w:szCs w:val="28"/>
                <w:lang w:val="uk-UA"/>
              </w:rPr>
              <w:t>Особливості складання зведеної звітності міністерств і відомств</w:t>
            </w:r>
            <w:r w:rsidRPr="00BA5049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</w:tbl>
    <w:p w:rsidR="00622FF9" w:rsidRPr="00BA5049" w:rsidRDefault="00622FF9">
      <w:pPr>
        <w:rPr>
          <w:lang w:val="uk-UA"/>
        </w:rPr>
      </w:pPr>
    </w:p>
    <w:sectPr w:rsidR="00622FF9" w:rsidRPr="00BA5049" w:rsidSect="007465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E5F50"/>
    <w:multiLevelType w:val="multilevel"/>
    <w:tmpl w:val="75BC1B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622FF9"/>
    <w:rsid w:val="00622FF9"/>
    <w:rsid w:val="007465DC"/>
    <w:rsid w:val="007527EC"/>
    <w:rsid w:val="00767E0F"/>
    <w:rsid w:val="00BA5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F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622F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22FF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docdata">
    <w:name w:val="docdata"/>
    <w:aliases w:val="docy,v5,1984,baiaagaaboqcaaadramaaaw6awaaaaaaaaaaaaaaaaaaaaaaaaaaaaaaaaaaaaaaaaaaaaaaaaaaaaaaaaaaaaaaaaaaaaaaaaaaaaaaaaaaaaaaaaaaaaaaaaaaaaaaaaaaaaaaaaaaaaaaaaaaaaaaaaaaaaaaaaaaaaaaaaaaaaaaaaaaaaaaaaaaaaaaaaaaaaaaaaaaaaaaaaaaaaaaaaaaaaaaaaaaaaaa"/>
    <w:basedOn w:val="a0"/>
    <w:rsid w:val="007527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1208</Words>
  <Characters>690</Characters>
  <Application>Microsoft Office Word</Application>
  <DocSecurity>0</DocSecurity>
  <Lines>5</Lines>
  <Paragraphs>3</Paragraphs>
  <ScaleCrop>false</ScaleCrop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3</cp:revision>
  <dcterms:created xsi:type="dcterms:W3CDTF">2020-09-06T19:21:00Z</dcterms:created>
  <dcterms:modified xsi:type="dcterms:W3CDTF">2021-09-26T14:43:00Z</dcterms:modified>
</cp:coreProperties>
</file>