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C9" w:rsidRPr="00054EC9" w:rsidRDefault="007A7498" w:rsidP="00054EC9">
      <w:pPr>
        <w:jc w:val="center"/>
        <w:rPr>
          <w:rFonts w:eastAsia="Arial" w:cs="Times New Roman"/>
          <w:b/>
          <w:bCs/>
          <w:i/>
          <w:color w:val="FF0000"/>
          <w:szCs w:val="28"/>
          <w:lang w:val="uk-UA"/>
        </w:rPr>
      </w:pPr>
      <w:r>
        <w:rPr>
          <w:b/>
          <w:i/>
          <w:color w:val="FF0000"/>
          <w:szCs w:val="28"/>
          <w:lang w:val="uk-UA"/>
        </w:rPr>
        <w:t>ЗВІТНІСТЬ ПІДПРИЄМСТВА</w:t>
      </w:r>
    </w:p>
    <w:p w:rsidR="00054EC9" w:rsidRDefault="00054EC9" w:rsidP="00054EC9">
      <w:pPr>
        <w:jc w:val="center"/>
        <w:rPr>
          <w:rFonts w:eastAsia="Arial" w:cs="Times New Roman"/>
          <w:b/>
          <w:bCs/>
          <w:color w:val="FF0000"/>
          <w:szCs w:val="28"/>
          <w:lang w:val="uk-UA"/>
        </w:rPr>
      </w:pPr>
    </w:p>
    <w:p w:rsidR="00FD2EE6" w:rsidRPr="0043752F" w:rsidRDefault="00FD2EE6" w:rsidP="007A2ACF">
      <w:pPr>
        <w:jc w:val="both"/>
        <w:rPr>
          <w:rFonts w:eastAsia="Arial" w:cs="Times New Roman"/>
          <w:bCs/>
          <w:color w:val="000000" w:themeColor="text1"/>
          <w:szCs w:val="28"/>
          <w:lang w:val="uk-UA"/>
        </w:rPr>
      </w:pPr>
      <w:r w:rsidRPr="0043752F">
        <w:rPr>
          <w:rFonts w:eastAsia="Arial" w:cs="Times New Roman"/>
          <w:bCs/>
          <w:color w:val="000000" w:themeColor="text1"/>
          <w:szCs w:val="28"/>
          <w:lang w:val="uk-UA"/>
        </w:rPr>
        <w:t>Мета навчальної дисципліни надання знань про зміст, структуру, порядок складання і використання звітності підприємства за національними стандартами</w:t>
      </w:r>
    </w:p>
    <w:p w:rsidR="007A2ACF" w:rsidRDefault="0043752F" w:rsidP="007A2ACF">
      <w:pPr>
        <w:jc w:val="both"/>
        <w:rPr>
          <w:rFonts w:eastAsia="Arial" w:cs="Times New Roman"/>
          <w:bCs/>
          <w:color w:val="000000" w:themeColor="text1"/>
          <w:szCs w:val="28"/>
          <w:lang w:val="uk-UA"/>
        </w:rPr>
      </w:pPr>
      <w:r w:rsidRPr="0043752F">
        <w:rPr>
          <w:rFonts w:eastAsia="Arial" w:cs="Times New Roman"/>
          <w:bCs/>
          <w:color w:val="000000" w:themeColor="text1"/>
          <w:szCs w:val="28"/>
          <w:lang w:val="uk-UA"/>
        </w:rPr>
        <w:t xml:space="preserve">У результаті вивчення дисципліни студент повинен навчитися: </w:t>
      </w:r>
    </w:p>
    <w:p w:rsidR="007A2ACF" w:rsidRDefault="0043752F" w:rsidP="007A2ACF">
      <w:pPr>
        <w:jc w:val="both"/>
        <w:rPr>
          <w:rFonts w:eastAsia="Arial" w:cs="Times New Roman"/>
          <w:bCs/>
          <w:color w:val="000000" w:themeColor="text1"/>
          <w:szCs w:val="28"/>
          <w:lang w:val="uk-UA"/>
        </w:rPr>
      </w:pPr>
      <w:r w:rsidRPr="0043752F">
        <w:rPr>
          <w:rFonts w:eastAsia="Arial" w:cs="Times New Roman"/>
          <w:bCs/>
          <w:color w:val="000000" w:themeColor="text1"/>
          <w:szCs w:val="28"/>
          <w:lang w:val="uk-UA"/>
        </w:rPr>
        <w:t xml:space="preserve">-  складати форми періодичної і річної звітності; </w:t>
      </w:r>
    </w:p>
    <w:p w:rsidR="007A2ACF" w:rsidRDefault="0043752F" w:rsidP="007A2ACF">
      <w:pPr>
        <w:jc w:val="both"/>
        <w:rPr>
          <w:rFonts w:eastAsia="Arial" w:cs="Times New Roman"/>
          <w:bCs/>
          <w:color w:val="000000" w:themeColor="text1"/>
          <w:szCs w:val="28"/>
          <w:lang w:val="uk-UA"/>
        </w:rPr>
      </w:pPr>
      <w:r w:rsidRPr="0043752F">
        <w:rPr>
          <w:rFonts w:eastAsia="Arial" w:cs="Times New Roman"/>
          <w:bCs/>
          <w:color w:val="000000" w:themeColor="text1"/>
          <w:szCs w:val="28"/>
          <w:lang w:val="uk-UA"/>
        </w:rPr>
        <w:t xml:space="preserve">- виправляти помилки у фінансовій звітності і вносити зміни до її показників; </w:t>
      </w:r>
    </w:p>
    <w:p w:rsidR="0043752F" w:rsidRPr="0043752F" w:rsidRDefault="0043752F" w:rsidP="007A2ACF">
      <w:pPr>
        <w:jc w:val="both"/>
        <w:rPr>
          <w:rFonts w:eastAsia="Arial" w:cs="Times New Roman"/>
          <w:bCs/>
          <w:color w:val="000000" w:themeColor="text1"/>
          <w:szCs w:val="28"/>
          <w:lang w:val="uk-UA"/>
        </w:rPr>
      </w:pPr>
      <w:r w:rsidRPr="0043752F">
        <w:rPr>
          <w:rFonts w:eastAsia="Arial" w:cs="Times New Roman"/>
          <w:bCs/>
          <w:color w:val="000000" w:themeColor="text1"/>
          <w:szCs w:val="28"/>
          <w:lang w:val="uk-UA"/>
        </w:rPr>
        <w:t xml:space="preserve">  здійснювати контроль і аналіз показників фінансової звітності та приймати відповідні управлінські рішення з метою раціонального використання ресурсів підприємства.  </w:t>
      </w:r>
    </w:p>
    <w:p w:rsidR="00FD2EE6" w:rsidRDefault="00FD2EE6" w:rsidP="007A2ACF">
      <w:pPr>
        <w:jc w:val="both"/>
        <w:rPr>
          <w:rFonts w:eastAsia="Arial" w:cs="Times New Roman"/>
          <w:b/>
          <w:bCs/>
          <w:color w:val="FF0000"/>
          <w:szCs w:val="28"/>
          <w:lang w:val="uk-UA"/>
        </w:rPr>
      </w:pPr>
    </w:p>
    <w:sectPr w:rsidR="00FD2EE6" w:rsidSect="00692AC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105" w:rsidRDefault="009F6105" w:rsidP="00536B3B">
      <w:pPr>
        <w:spacing w:after="0" w:line="240" w:lineRule="auto"/>
      </w:pPr>
      <w:r>
        <w:separator/>
      </w:r>
    </w:p>
  </w:endnote>
  <w:endnote w:type="continuationSeparator" w:id="1">
    <w:p w:rsidR="009F6105" w:rsidRDefault="009F6105" w:rsidP="0053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105" w:rsidRDefault="00F41F2D">
    <w:pPr>
      <w:pStyle w:val="a3"/>
      <w:spacing w:line="14" w:lineRule="auto"/>
      <w:rPr>
        <w:sz w:val="2"/>
      </w:rPr>
    </w:pPr>
    <w:r w:rsidRPr="00F41F2D">
      <w:rPr>
        <w:sz w:val="19"/>
        <w:lang w:val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6.1pt;margin-top:713.35pt;width:11.3pt;height:12.85pt;z-index:-251658752;mso-position-horizontal-relative:page;mso-position-vertical-relative:page" filled="f" stroked="f">
          <v:textbox inset="0,0,0,0">
            <w:txbxContent>
              <w:p w:rsidR="00953105" w:rsidRDefault="00F41F2D">
                <w:pPr>
                  <w:pStyle w:val="a3"/>
                  <w:spacing w:before="17"/>
                  <w:ind w:left="60"/>
                </w:pPr>
                <w:fldSimple w:instr=" PAGE ">
                  <w:r w:rsidR="00321E18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105" w:rsidRDefault="009F6105" w:rsidP="00536B3B">
      <w:pPr>
        <w:spacing w:after="0" w:line="240" w:lineRule="auto"/>
      </w:pPr>
      <w:r>
        <w:separator/>
      </w:r>
    </w:p>
  </w:footnote>
  <w:footnote w:type="continuationSeparator" w:id="1">
    <w:p w:rsidR="009F6105" w:rsidRDefault="009F6105" w:rsidP="00536B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3105"/>
    <w:rsid w:val="00054EC9"/>
    <w:rsid w:val="0008392C"/>
    <w:rsid w:val="000B64F8"/>
    <w:rsid w:val="001E35AD"/>
    <w:rsid w:val="001F197C"/>
    <w:rsid w:val="0025326C"/>
    <w:rsid w:val="00321E18"/>
    <w:rsid w:val="004319BE"/>
    <w:rsid w:val="0043752F"/>
    <w:rsid w:val="004C4493"/>
    <w:rsid w:val="0052794A"/>
    <w:rsid w:val="00536B3B"/>
    <w:rsid w:val="00692AC5"/>
    <w:rsid w:val="007A2ACF"/>
    <w:rsid w:val="007A7498"/>
    <w:rsid w:val="008D0432"/>
    <w:rsid w:val="00953105"/>
    <w:rsid w:val="009E721E"/>
    <w:rsid w:val="009F6105"/>
    <w:rsid w:val="00A93A0A"/>
    <w:rsid w:val="00A94678"/>
    <w:rsid w:val="00BD66D4"/>
    <w:rsid w:val="00C53BDD"/>
    <w:rsid w:val="00C54504"/>
    <w:rsid w:val="00CF1328"/>
    <w:rsid w:val="00D5642D"/>
    <w:rsid w:val="00F24B63"/>
    <w:rsid w:val="00F41F2D"/>
    <w:rsid w:val="00F47662"/>
    <w:rsid w:val="00F7065E"/>
    <w:rsid w:val="00FD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531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53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dcterms:created xsi:type="dcterms:W3CDTF">2021-03-16T13:23:00Z</dcterms:created>
  <dcterms:modified xsi:type="dcterms:W3CDTF">2022-01-17T20:36:00Z</dcterms:modified>
</cp:coreProperties>
</file>