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25" w:rsidRDefault="00553166" w:rsidP="00553166">
      <w:pPr>
        <w:ind w:firstLine="709"/>
        <w:jc w:val="center"/>
        <w:outlineLvl w:val="0"/>
        <w:rPr>
          <w:rFonts w:eastAsia="Times New Roman" w:cs="Times New Roman"/>
          <w:b/>
          <w:kern w:val="36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kern w:val="36"/>
          <w:sz w:val="24"/>
          <w:szCs w:val="24"/>
          <w:lang w:val="uk-UA" w:eastAsia="ru-RU"/>
        </w:rPr>
        <w:t xml:space="preserve">Тема. </w:t>
      </w:r>
      <w:r w:rsidR="00104125" w:rsidRPr="00553166">
        <w:rPr>
          <w:rFonts w:eastAsia="Times New Roman" w:cs="Times New Roman"/>
          <w:b/>
          <w:kern w:val="36"/>
          <w:sz w:val="24"/>
          <w:szCs w:val="24"/>
          <w:lang w:eastAsia="ru-RU"/>
        </w:rPr>
        <w:t>Ефективність управління персоналом</w:t>
      </w:r>
    </w:p>
    <w:p w:rsidR="00553166" w:rsidRPr="00553166" w:rsidRDefault="00553166" w:rsidP="00553166">
      <w:pPr>
        <w:spacing w:line="240" w:lineRule="auto"/>
        <w:ind w:firstLine="709"/>
        <w:jc w:val="center"/>
        <w:outlineLvl w:val="0"/>
        <w:rPr>
          <w:rFonts w:eastAsia="Times New Roman" w:cs="Times New Roman"/>
          <w:b/>
          <w:kern w:val="36"/>
          <w:sz w:val="24"/>
          <w:szCs w:val="24"/>
          <w:lang w:val="uk-UA" w:eastAsia="ru-RU"/>
        </w:rPr>
      </w:pPr>
    </w:p>
    <w:p w:rsidR="00104125" w:rsidRPr="00553166" w:rsidRDefault="00104125" w:rsidP="00553166">
      <w:pPr>
        <w:spacing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1. </w:t>
      </w:r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Функціональні проблеми управління персоналом</w:t>
      </w:r>
    </w:p>
    <w:p w:rsidR="00104125" w:rsidRPr="00553166" w:rsidRDefault="00104125" w:rsidP="00553166">
      <w:pPr>
        <w:spacing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2. </w:t>
      </w:r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Основні критерії оцінки ефективності роботи служби управління персоналом.</w:t>
      </w:r>
    </w:p>
    <w:p w:rsidR="00104125" w:rsidRPr="00553166" w:rsidRDefault="00104125" w:rsidP="00553166">
      <w:pPr>
        <w:spacing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3. </w:t>
      </w:r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Аналіз якісного складу персоналу.</w:t>
      </w:r>
    </w:p>
    <w:p w:rsidR="00104125" w:rsidRPr="00553166" w:rsidRDefault="00104125" w:rsidP="00553166">
      <w:pPr>
        <w:spacing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4. </w:t>
      </w:r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Управління плинністю і трудовою мо</w:t>
      </w:r>
      <w:bookmarkStart w:id="0" w:name="_GoBack"/>
      <w:bookmarkEnd w:id="0"/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тивацією працівників у фірмах і компаніях.</w:t>
      </w:r>
    </w:p>
    <w:p w:rsidR="00104125" w:rsidRPr="00553166" w:rsidRDefault="00104125" w:rsidP="00553166">
      <w:pPr>
        <w:spacing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5. </w:t>
      </w:r>
      <w:r w:rsidRPr="00553166">
        <w:rPr>
          <w:rFonts w:eastAsia="Times New Roman" w:cs="Times New Roman"/>
          <w:bCs/>
          <w:iCs/>
          <w:sz w:val="24"/>
          <w:szCs w:val="24"/>
          <w:lang w:eastAsia="ru-RU"/>
        </w:rPr>
        <w:t>Удосконалення моделі кадрового менеджера.</w:t>
      </w:r>
    </w:p>
    <w:p w:rsidR="00553166" w:rsidRPr="00553166" w:rsidRDefault="00553166" w:rsidP="00553166">
      <w:pPr>
        <w:ind w:left="1429"/>
        <w:rPr>
          <w:rFonts w:eastAsia="Times New Roman" w:cs="Times New Roman"/>
          <w:sz w:val="24"/>
          <w:szCs w:val="24"/>
          <w:lang w:eastAsia="ru-RU"/>
        </w:rPr>
      </w:pPr>
    </w:p>
    <w:p w:rsidR="00104125" w:rsidRPr="00553166" w:rsidRDefault="00104125" w:rsidP="00553166">
      <w:pPr>
        <w:pStyle w:val="a9"/>
        <w:numPr>
          <w:ilvl w:val="0"/>
          <w:numId w:val="7"/>
        </w:numPr>
        <w:ind w:left="0" w:firstLine="709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553166">
        <w:rPr>
          <w:rFonts w:eastAsia="Times New Roman" w:cs="Times New Roman"/>
          <w:b/>
          <w:sz w:val="24"/>
          <w:szCs w:val="24"/>
          <w:lang w:eastAsia="ru-RU"/>
        </w:rPr>
        <w:t>Функціональні проблеми управління персоналом</w:t>
      </w:r>
    </w:p>
    <w:p w:rsidR="00104125" w:rsidRPr="00553166" w:rsidRDefault="00104125" w:rsidP="00553166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553166">
        <w:rPr>
          <w:rFonts w:eastAsia="Times New Roman" w:cs="Times New Roman"/>
          <w:b/>
          <w:sz w:val="24"/>
          <w:szCs w:val="24"/>
          <w:lang w:eastAsia="ru-RU"/>
        </w:rPr>
        <w:t xml:space="preserve">Оцінка ефективності управління персоналом - це систематичний, чітко формалізований процес, спрямований на визначення витрат: вигоди, пов'язаної з виконанням заходів і планів кадрової діяльності для порівняння їх результатів з </w:t>
      </w:r>
      <w:proofErr w:type="gramStart"/>
      <w:r w:rsidRPr="00553166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553166">
        <w:rPr>
          <w:rFonts w:eastAsia="Times New Roman" w:cs="Times New Roman"/>
          <w:b/>
          <w:sz w:val="24"/>
          <w:szCs w:val="24"/>
          <w:lang w:eastAsia="ru-RU"/>
        </w:rPr>
        <w:t>ідсумками роботи та цілями підприємства у минулому, а також підсумками інших підприємств.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Оцінка ефективності окремих планів і програм управління персоналом базується на визначенні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івня досягнення цілей фірми і виконанні відповідних завдань. Оцінка фокусує увагу на вирішальних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аспектах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: якість виконання роботи, задоволеність працівників, їх плинність та прогули.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b/>
          <w:sz w:val="24"/>
          <w:szCs w:val="24"/>
          <w:lang w:eastAsia="ru-RU"/>
        </w:rPr>
        <w:t>Найважливішими напрямами діяльності служб управління персоналом фірми</w:t>
      </w:r>
      <w:proofErr w:type="gramStart"/>
      <w:r w:rsidRPr="00553166">
        <w:rPr>
          <w:rFonts w:eastAsia="Times New Roman" w:cs="Times New Roman"/>
          <w:b/>
          <w:sz w:val="24"/>
          <w:szCs w:val="24"/>
          <w:lang w:eastAsia="ru-RU"/>
        </w:rPr>
        <w:t xml:space="preserve"> є</w:t>
      </w:r>
      <w:r w:rsidRPr="00553166">
        <w:rPr>
          <w:rFonts w:eastAsia="Times New Roman" w:cs="Times New Roman"/>
          <w:sz w:val="24"/>
          <w:szCs w:val="24"/>
          <w:lang w:eastAsia="ru-RU"/>
        </w:rPr>
        <w:t>:</w:t>
      </w:r>
      <w:proofErr w:type="gramEnd"/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обговорення з керівництвом практичних питань, здійснення кадрової політики фірми;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роз' яснення основних напрямі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та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цілей кадрових програм;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поради і консультування менеджері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по виявленню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та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вирішенню проблем, пов'язаних з персоналом;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поради і консультування менеджерів у галузі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трудового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законодавства і трудових відносин;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координація діяльності по добору персоналу;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призначення допомоги (компенсації, пенсії і т.п.);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здійснення контролю за розглядом скарг;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зберігання, систематизація кадрової документації;</w:t>
      </w:r>
    </w:p>
    <w:p w:rsidR="00104125" w:rsidRPr="00553166" w:rsidRDefault="00104125" w:rsidP="00553166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забезпечення дотримання законодавства з питань приймання, переведення та звільнення персоналу.</w:t>
      </w:r>
    </w:p>
    <w:p w:rsidR="00104125" w:rsidRDefault="00104125" w:rsidP="00553166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Проблеми управління, вирішення яких вимагає проведення оцінк</w:t>
      </w:r>
      <w:r w:rsidR="00553166">
        <w:rPr>
          <w:rFonts w:eastAsia="Times New Roman" w:cs="Times New Roman"/>
          <w:sz w:val="24"/>
          <w:szCs w:val="24"/>
          <w:lang w:eastAsia="ru-RU"/>
        </w:rPr>
        <w:t xml:space="preserve">и персоналу показані у табл. </w:t>
      </w:r>
      <w:r w:rsidRPr="00553166">
        <w:rPr>
          <w:rFonts w:eastAsia="Times New Roman" w:cs="Times New Roman"/>
          <w:sz w:val="24"/>
          <w:szCs w:val="24"/>
          <w:lang w:eastAsia="ru-RU"/>
        </w:rPr>
        <w:t>1.</w:t>
      </w:r>
    </w:p>
    <w:p w:rsidR="00553166" w:rsidRDefault="00553166" w:rsidP="00553166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</w:p>
    <w:p w:rsidR="00553166" w:rsidRPr="00553166" w:rsidRDefault="00553166" w:rsidP="00553166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</w:p>
    <w:p w:rsidR="00104125" w:rsidRPr="00553166" w:rsidRDefault="00553166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iCs/>
          <w:sz w:val="24"/>
          <w:szCs w:val="24"/>
          <w:lang w:eastAsia="ru-RU"/>
        </w:rPr>
        <w:lastRenderedPageBreak/>
        <w:t xml:space="preserve">Таблиця </w:t>
      </w:r>
      <w:r w:rsidR="00104125" w:rsidRPr="00553166">
        <w:rPr>
          <w:rFonts w:eastAsia="Times New Roman" w:cs="Times New Roman"/>
          <w:iCs/>
          <w:sz w:val="24"/>
          <w:szCs w:val="24"/>
          <w:lang w:eastAsia="ru-RU"/>
        </w:rPr>
        <w:t>1</w:t>
      </w:r>
      <w:r>
        <w:rPr>
          <w:rFonts w:eastAsia="Times New Roman" w:cs="Times New Roman"/>
          <w:iCs/>
          <w:sz w:val="24"/>
          <w:szCs w:val="24"/>
          <w:lang w:val="uk-UA" w:eastAsia="ru-RU"/>
        </w:rPr>
        <w:t xml:space="preserve">. 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Ф</w:t>
      </w:r>
      <w:r w:rsidRPr="00553166">
        <w:rPr>
          <w:rFonts w:eastAsia="Times New Roman" w:cs="Times New Roman"/>
          <w:sz w:val="24"/>
          <w:szCs w:val="24"/>
          <w:lang w:eastAsia="ru-RU"/>
        </w:rPr>
        <w:t>ункціональні проблеми управління персоналом фірми</w:t>
      </w:r>
    </w:p>
    <w:tbl>
      <w:tblPr>
        <w:tblStyle w:val="aa"/>
        <w:tblW w:w="9464" w:type="dxa"/>
        <w:tblInd w:w="108" w:type="dxa"/>
        <w:tblLook w:val="04A0" w:firstRow="1" w:lastRow="0" w:firstColumn="1" w:lastColumn="0" w:noHBand="0" w:noVBand="1"/>
      </w:tblPr>
      <w:tblGrid>
        <w:gridCol w:w="3794"/>
        <w:gridCol w:w="5670"/>
      </w:tblGrid>
      <w:tr w:rsidR="00553166" w:rsidTr="00F00D42">
        <w:tc>
          <w:tcPr>
            <w:tcW w:w="3794" w:type="dxa"/>
          </w:tcPr>
          <w:p w:rsidR="00553166" w:rsidRDefault="00553166" w:rsidP="00553166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Назва проблеми</w:t>
            </w:r>
          </w:p>
        </w:tc>
        <w:tc>
          <w:tcPr>
            <w:tcW w:w="5670" w:type="dxa"/>
          </w:tcPr>
          <w:p w:rsidR="00553166" w:rsidRDefault="00553166" w:rsidP="00553166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Напрямки вирішення</w:t>
            </w:r>
          </w:p>
        </w:tc>
      </w:tr>
      <w:tr w:rsidR="00553166" w:rsidTr="00F00D42">
        <w:tc>
          <w:tcPr>
            <w:tcW w:w="3794" w:type="dxa"/>
          </w:tcPr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1. 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Добір і розстановка персоналу</w:t>
            </w:r>
          </w:p>
        </w:tc>
        <w:tc>
          <w:tcPr>
            <w:tcW w:w="5670" w:type="dxa"/>
          </w:tcPr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добір нових працівників;</w:t>
            </w:r>
          </w:p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розстановка персоналу;</w:t>
            </w:r>
          </w:p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висування у резерв: на нові посади;</w:t>
            </w:r>
          </w:p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прогнозування ділової кар' єри працівника</w:t>
            </w:r>
          </w:p>
        </w:tc>
      </w:tr>
      <w:tr w:rsidR="00553166" w:rsidTr="00F00D42">
        <w:tc>
          <w:tcPr>
            <w:tcW w:w="3794" w:type="dxa"/>
          </w:tcPr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2. </w:t>
            </w:r>
            <w:r w:rsidRPr="00553166">
              <w:rPr>
                <w:rFonts w:eastAsia="Times New Roman" w:cs="Times New Roman"/>
                <w:sz w:val="24"/>
                <w:szCs w:val="24"/>
                <w:lang w:eastAsia="ru-RU"/>
              </w:rPr>
              <w:t>Покращення використання персоналу</w:t>
            </w:r>
          </w:p>
        </w:tc>
        <w:tc>
          <w:tcPr>
            <w:tcW w:w="5670" w:type="dxa"/>
          </w:tcPr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спонукання до праці (моральне та матеріальне стимулювання);</w:t>
            </w:r>
          </w:p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оплата праці та преміювання (матеріальна, моральна та адміністративна відповідальність)</w:t>
            </w:r>
          </w:p>
        </w:tc>
      </w:tr>
      <w:tr w:rsidR="00553166" w:rsidTr="00F00D42">
        <w:tc>
          <w:tcPr>
            <w:tcW w:w="3794" w:type="dxa"/>
          </w:tcPr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3. </w:t>
            </w:r>
            <w:r w:rsidRPr="00553166">
              <w:rPr>
                <w:rFonts w:eastAsia="Times New Roman" w:cs="Times New Roman"/>
                <w:sz w:val="24"/>
                <w:szCs w:val="24"/>
                <w:lang w:eastAsia="ru-RU"/>
              </w:rPr>
              <w:t>Удосконалення організації роботи управлінського персоналу</w:t>
            </w:r>
          </w:p>
        </w:tc>
        <w:tc>
          <w:tcPr>
            <w:tcW w:w="5670" w:type="dxa"/>
          </w:tcPr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удосконалення прийомів і методів роботи;</w:t>
            </w:r>
          </w:p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посилення демократичних методів управління;</w:t>
            </w:r>
          </w:p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організація конкурсів;</w:t>
            </w:r>
          </w:p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боротьба з бюрократизмом</w:t>
            </w:r>
          </w:p>
        </w:tc>
      </w:tr>
      <w:tr w:rsidR="00553166" w:rsidTr="00F00D42">
        <w:tc>
          <w:tcPr>
            <w:tcW w:w="3794" w:type="dxa"/>
          </w:tcPr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4. </w:t>
            </w:r>
            <w:r w:rsidRPr="00553166">
              <w:rPr>
                <w:rFonts w:eastAsia="Times New Roman" w:cs="Times New Roman"/>
                <w:sz w:val="24"/>
                <w:szCs w:val="24"/>
                <w:lang w:eastAsia="ru-RU"/>
              </w:rPr>
              <w:t>Покращення структури апарату управління</w:t>
            </w:r>
          </w:p>
        </w:tc>
        <w:tc>
          <w:tcPr>
            <w:tcW w:w="5670" w:type="dxa"/>
          </w:tcPr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нормування чисельності персоналу;</w:t>
            </w:r>
          </w:p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удосконалення структури апарату управління</w:t>
            </w:r>
          </w:p>
        </w:tc>
      </w:tr>
      <w:tr w:rsidR="00553166" w:rsidTr="00F00D42">
        <w:tc>
          <w:tcPr>
            <w:tcW w:w="3794" w:type="dxa"/>
          </w:tcPr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5. 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Підвищення рівня кваліфікації персоналу</w:t>
            </w:r>
          </w:p>
        </w:tc>
        <w:tc>
          <w:tcPr>
            <w:tcW w:w="5670" w:type="dxa"/>
          </w:tcPr>
          <w:p w:rsidR="00553166" w:rsidRP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розробка програм підвищення кваліфікації персоналу;</w:t>
            </w:r>
          </w:p>
          <w:p w:rsidR="00553166" w:rsidRDefault="00553166" w:rsidP="0055316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  <w:r w:rsidRPr="00553166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оцінка ефективності навчання на курсах, у вищих навчальних закладах</w:t>
            </w:r>
          </w:p>
        </w:tc>
      </w:tr>
    </w:tbl>
    <w:p w:rsidR="00104125" w:rsidRDefault="00104125" w:rsidP="00553166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</w:p>
    <w:p w:rsidR="00104125" w:rsidRPr="00553166" w:rsidRDefault="00104125" w:rsidP="00553166">
      <w:pPr>
        <w:pStyle w:val="a9"/>
        <w:numPr>
          <w:ilvl w:val="0"/>
          <w:numId w:val="7"/>
        </w:numPr>
        <w:ind w:left="0" w:firstLine="709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553166">
        <w:rPr>
          <w:rFonts w:eastAsia="Times New Roman" w:cs="Times New Roman"/>
          <w:b/>
          <w:sz w:val="24"/>
          <w:szCs w:val="24"/>
          <w:lang w:eastAsia="ru-RU"/>
        </w:rPr>
        <w:t>Основні критерії оцінки ефективності роботи служби управління персоналом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Основних критеріїв оцінки ефективності роботи служби управління персоналом поділяються на дві групи: суб'єктивні і об' єктивні.</w:t>
      </w:r>
    </w:p>
    <w:p w:rsidR="00104125" w:rsidRPr="00F00D42" w:rsidRDefault="00104125" w:rsidP="00F00D42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F00D42">
        <w:rPr>
          <w:rFonts w:eastAsia="Times New Roman" w:cs="Times New Roman"/>
          <w:b/>
          <w:sz w:val="24"/>
          <w:szCs w:val="24"/>
          <w:lang w:eastAsia="ru-RU"/>
        </w:rPr>
        <w:t>До суб'єктивних критерії</w:t>
      </w:r>
      <w:proofErr w:type="gramStart"/>
      <w:r w:rsidRPr="00F00D42">
        <w:rPr>
          <w:rFonts w:eastAsia="Times New Roman" w:cs="Times New Roman"/>
          <w:b/>
          <w:sz w:val="24"/>
          <w:szCs w:val="24"/>
          <w:lang w:eastAsia="ru-RU"/>
        </w:rPr>
        <w:t>в належать</w:t>
      </w:r>
      <w:proofErr w:type="gramEnd"/>
      <w:r w:rsidRPr="00F00D42">
        <w:rPr>
          <w:rFonts w:eastAsia="Times New Roman" w:cs="Times New Roman"/>
          <w:b/>
          <w:sz w:val="24"/>
          <w:szCs w:val="24"/>
          <w:lang w:eastAsia="ru-RU"/>
        </w:rPr>
        <w:t>: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івень співробітництва функціональних служб з відділом управління персоналом;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думка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л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інійних менеджерів щодо ефективності відділу;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довірливість взаємовідносин з працівниками;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швидкість і ефективність вирішення питань у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ідрозділах;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оцінка якості послуг, що надаються відділом персоналу іншим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ідрозділам фірми;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оцінка якості інформації та порад, що надаються відділом персоналу вищому керівництву;</w:t>
      </w:r>
    </w:p>
    <w:p w:rsidR="00104125" w:rsidRPr="00553166" w:rsidRDefault="00104125" w:rsidP="00F00D42">
      <w:pPr>
        <w:numPr>
          <w:ilvl w:val="0"/>
          <w:numId w:val="3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задоволеність (незадоволеність) клієнті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 xml:space="preserve"> - менеджерів і працівників;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00D42">
        <w:rPr>
          <w:rFonts w:eastAsia="Times New Roman" w:cs="Times New Roman"/>
          <w:b/>
          <w:sz w:val="24"/>
          <w:szCs w:val="24"/>
          <w:lang w:eastAsia="ru-RU"/>
        </w:rPr>
        <w:t>До об' єктивних критеріїв оцінки належать</w:t>
      </w:r>
      <w:r w:rsidRPr="00553166">
        <w:rPr>
          <w:rFonts w:eastAsia="Times New Roman" w:cs="Times New Roman"/>
          <w:sz w:val="24"/>
          <w:szCs w:val="24"/>
          <w:lang w:eastAsia="ru-RU"/>
        </w:rPr>
        <w:t>:</w:t>
      </w:r>
    </w:p>
    <w:p w:rsidR="00104125" w:rsidRPr="00553166" w:rsidRDefault="00104125" w:rsidP="00F00D42">
      <w:pPr>
        <w:numPr>
          <w:ilvl w:val="0"/>
          <w:numId w:val="4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івень виконання стратегічних планів керівництва відносно персоналу;</w:t>
      </w:r>
    </w:p>
    <w:p w:rsidR="00104125" w:rsidRPr="00553166" w:rsidRDefault="00104125" w:rsidP="00F00D42">
      <w:pPr>
        <w:numPr>
          <w:ilvl w:val="0"/>
          <w:numId w:val="4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позитивні дії по досягненню цілей організацій;</w:t>
      </w:r>
    </w:p>
    <w:p w:rsidR="00104125" w:rsidRPr="00553166" w:rsidRDefault="00104125" w:rsidP="00F00D42">
      <w:pPr>
        <w:numPr>
          <w:ilvl w:val="0"/>
          <w:numId w:val="4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середній час виконання завдань, замовлень, вимог;</w:t>
      </w:r>
    </w:p>
    <w:p w:rsidR="00104125" w:rsidRPr="00553166" w:rsidRDefault="00104125" w:rsidP="00F00D42">
      <w:pPr>
        <w:numPr>
          <w:ilvl w:val="0"/>
          <w:numId w:val="4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спі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вв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ідношення витрат відділу та чисельності обслуговуючого персоналу.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lastRenderedPageBreak/>
        <w:t>Всі показники оцінки роботи кадрових служб можуть бути згруповані таким чином: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1. Показники економічної ефективності: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00D42">
        <w:rPr>
          <w:rFonts w:eastAsia="Times New Roman" w:cs="Times New Roman"/>
          <w:sz w:val="24"/>
          <w:szCs w:val="24"/>
          <w:lang w:val="uk-UA" w:eastAsia="ru-RU"/>
        </w:rPr>
        <w:t xml:space="preserve">- </w:t>
      </w:r>
      <w:r w:rsidRPr="00553166">
        <w:rPr>
          <w:rFonts w:eastAsia="Times New Roman" w:cs="Times New Roman"/>
          <w:sz w:val="24"/>
          <w:szCs w:val="24"/>
          <w:lang w:eastAsia="ru-RU"/>
        </w:rPr>
        <w:t>показники ефективності упра</w:t>
      </w:r>
      <w:r w:rsidR="00F00D42">
        <w:rPr>
          <w:rFonts w:eastAsia="Times New Roman" w:cs="Times New Roman"/>
          <w:sz w:val="24"/>
          <w:szCs w:val="24"/>
          <w:lang w:eastAsia="ru-RU"/>
        </w:rPr>
        <w:t xml:space="preserve">влінського потенціалу (табл. </w:t>
      </w:r>
      <w:r w:rsidRPr="00553166">
        <w:rPr>
          <w:rFonts w:eastAsia="Times New Roman" w:cs="Times New Roman"/>
          <w:sz w:val="24"/>
          <w:szCs w:val="24"/>
          <w:lang w:eastAsia="ru-RU"/>
        </w:rPr>
        <w:t>2);</w:t>
      </w:r>
    </w:p>
    <w:p w:rsidR="00104125" w:rsidRDefault="00F00D42" w:rsidP="00F00D42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вартість кадрової програми на одного працівника.</w:t>
      </w:r>
    </w:p>
    <w:p w:rsidR="006426D1" w:rsidRPr="00F00D42" w:rsidRDefault="006426D1" w:rsidP="006426D1">
      <w:pPr>
        <w:ind w:firstLine="709"/>
        <w:rPr>
          <w:rFonts w:eastAsia="Times New Roman" w:cs="Times New Roman"/>
          <w:iCs/>
          <w:sz w:val="24"/>
          <w:szCs w:val="24"/>
          <w:lang w:val="uk-UA" w:eastAsia="ru-RU"/>
        </w:rPr>
      </w:pPr>
      <w:r w:rsidRPr="00F00D42">
        <w:rPr>
          <w:rFonts w:eastAsia="Times New Roman" w:cs="Times New Roman"/>
          <w:iCs/>
          <w:sz w:val="24"/>
          <w:szCs w:val="24"/>
          <w:lang w:eastAsia="ru-RU"/>
        </w:rPr>
        <w:t>Таблиця 2</w:t>
      </w:r>
      <w:r>
        <w:rPr>
          <w:rFonts w:eastAsia="Times New Roman" w:cs="Times New Roman"/>
          <w:iCs/>
          <w:sz w:val="24"/>
          <w:szCs w:val="24"/>
          <w:lang w:val="uk-UA" w:eastAsia="ru-RU"/>
        </w:rPr>
        <w:t xml:space="preserve">. </w:t>
      </w:r>
      <w:r w:rsidRPr="00553166">
        <w:rPr>
          <w:rFonts w:cs="Times New Roman"/>
          <w:sz w:val="24"/>
          <w:szCs w:val="24"/>
        </w:rPr>
        <w:t>Показники оцінювання ефективності кадрової політики</w:t>
      </w:r>
    </w:p>
    <w:p w:rsidR="006426D1" w:rsidRDefault="006426D1" w:rsidP="006426D1">
      <w:pPr>
        <w:rPr>
          <w:rFonts w:eastAsia="Times New Roman" w:cs="Times New Roman"/>
          <w:sz w:val="24"/>
          <w:szCs w:val="24"/>
          <w:lang w:val="uk-UA" w:eastAsia="ru-RU"/>
        </w:rPr>
      </w:pPr>
      <w:r w:rsidRPr="00553166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166E8E22" wp14:editId="2A4F5AB6">
            <wp:extent cx="5987333" cy="3554233"/>
            <wp:effectExtent l="0" t="0" r="0" b="8255"/>
            <wp:docPr id="2" name="Рисунок 2" descr="https://pidru4niki.com/imag/manag/vin_upers/image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dru4niki.com/imag/manag/vin_upers/image06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52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івень задоволеності працівників: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навчанням;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оплатою праці (мотивацією праці);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просуванням по службі (кар' єрою);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умовами праці.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3.Непрямі показники ефективності роботи: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плинність персоналу;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00D42">
        <w:rPr>
          <w:rFonts w:eastAsia="Times New Roman" w:cs="Times New Roman"/>
          <w:sz w:val="24"/>
          <w:szCs w:val="24"/>
          <w:lang w:val="uk-UA" w:eastAsia="ru-RU"/>
        </w:rPr>
        <w:t>-</w:t>
      </w:r>
      <w:r w:rsidRPr="00553166">
        <w:rPr>
          <w:rFonts w:eastAsia="Times New Roman" w:cs="Times New Roman"/>
          <w:sz w:val="24"/>
          <w:szCs w:val="24"/>
          <w:lang w:eastAsia="ru-RU"/>
        </w:rPr>
        <w:t>невиходи на роботу;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якість праці;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кількість скарг;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безпека праці.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Кожний показник або їх комбінація в цілому показують ефективність відповідних заході</w:t>
      </w:r>
      <w:proofErr w:type="gramStart"/>
      <w:r w:rsidRPr="00553166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553166">
        <w:rPr>
          <w:rFonts w:eastAsia="Times New Roman" w:cs="Times New Roman"/>
          <w:sz w:val="24"/>
          <w:szCs w:val="24"/>
          <w:lang w:eastAsia="ru-RU"/>
        </w:rPr>
        <w:t>.</w:t>
      </w:r>
    </w:p>
    <w:p w:rsidR="00104125" w:rsidRPr="00553166" w:rsidRDefault="00104125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4. Результати опитування працівників: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усне опитування (інтерв' ю);</w:t>
      </w:r>
    </w:p>
    <w:p w:rsidR="00104125" w:rsidRPr="00553166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lastRenderedPageBreak/>
        <w:t>-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 xml:space="preserve"> письмове опитування (анкетування).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>Найчастіше використовуються методи оцінки, що базуються на аналізі статистичних даних.</w:t>
      </w:r>
    </w:p>
    <w:p w:rsidR="00104125" w:rsidRPr="00553166" w:rsidRDefault="00104125" w:rsidP="0055316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53166">
        <w:rPr>
          <w:rFonts w:eastAsia="Times New Roman" w:cs="Times New Roman"/>
          <w:sz w:val="24"/>
          <w:szCs w:val="24"/>
          <w:lang w:eastAsia="ru-RU"/>
        </w:rPr>
        <w:t xml:space="preserve">Показники оцінювання ефективності кадрової </w:t>
      </w:r>
      <w:r w:rsidR="00F00D42">
        <w:rPr>
          <w:rFonts w:eastAsia="Times New Roman" w:cs="Times New Roman"/>
          <w:sz w:val="24"/>
          <w:szCs w:val="24"/>
          <w:lang w:eastAsia="ru-RU"/>
        </w:rPr>
        <w:t xml:space="preserve">роботи показані </w:t>
      </w:r>
      <w:r w:rsidR="00F00D42">
        <w:rPr>
          <w:rFonts w:eastAsia="Times New Roman" w:cs="Times New Roman"/>
          <w:sz w:val="24"/>
          <w:szCs w:val="24"/>
          <w:lang w:val="uk-UA" w:eastAsia="ru-RU"/>
        </w:rPr>
        <w:t>в</w:t>
      </w:r>
      <w:r w:rsidR="00F00D42">
        <w:rPr>
          <w:rFonts w:eastAsia="Times New Roman" w:cs="Times New Roman"/>
          <w:sz w:val="24"/>
          <w:szCs w:val="24"/>
          <w:lang w:eastAsia="ru-RU"/>
        </w:rPr>
        <w:t xml:space="preserve"> табл. </w:t>
      </w:r>
      <w:r w:rsidRPr="00553166">
        <w:rPr>
          <w:rFonts w:eastAsia="Times New Roman" w:cs="Times New Roman"/>
          <w:sz w:val="24"/>
          <w:szCs w:val="24"/>
          <w:lang w:eastAsia="ru-RU"/>
        </w:rPr>
        <w:t>3.</w:t>
      </w:r>
    </w:p>
    <w:p w:rsidR="00104125" w:rsidRPr="00F00D42" w:rsidRDefault="00F00D42" w:rsidP="00F00D4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00D42">
        <w:rPr>
          <w:rFonts w:eastAsia="Times New Roman" w:cs="Times New Roman"/>
          <w:iCs/>
          <w:sz w:val="24"/>
          <w:szCs w:val="24"/>
          <w:lang w:eastAsia="ru-RU"/>
        </w:rPr>
        <w:t xml:space="preserve">Таблиця </w:t>
      </w:r>
      <w:r w:rsidR="00104125" w:rsidRPr="00F00D42">
        <w:rPr>
          <w:rFonts w:eastAsia="Times New Roman" w:cs="Times New Roman"/>
          <w:iCs/>
          <w:sz w:val="24"/>
          <w:szCs w:val="24"/>
          <w:lang w:eastAsia="ru-RU"/>
        </w:rPr>
        <w:t>3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104125" w:rsidRPr="00553166">
        <w:rPr>
          <w:rFonts w:eastAsia="Times New Roman" w:cs="Times New Roman"/>
          <w:sz w:val="24"/>
          <w:szCs w:val="24"/>
          <w:lang w:eastAsia="ru-RU"/>
        </w:rPr>
        <w:t>П</w:t>
      </w:r>
      <w:r w:rsidRPr="00553166">
        <w:rPr>
          <w:rFonts w:eastAsia="Times New Roman" w:cs="Times New Roman"/>
          <w:sz w:val="24"/>
          <w:szCs w:val="24"/>
          <w:lang w:eastAsia="ru-RU"/>
        </w:rPr>
        <w:t>оказники оцінки управлінського потенціалу</w:t>
      </w:r>
    </w:p>
    <w:p w:rsidR="00104125" w:rsidRPr="00553166" w:rsidRDefault="00104125" w:rsidP="006426D1">
      <w:pPr>
        <w:rPr>
          <w:rFonts w:cs="Times New Roman"/>
          <w:sz w:val="24"/>
          <w:szCs w:val="24"/>
          <w:lang w:val="uk-UA"/>
        </w:rPr>
      </w:pPr>
      <w:r w:rsidRPr="00553166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1FFC8CFD" wp14:editId="36B98766">
            <wp:extent cx="5940425" cy="2802774"/>
            <wp:effectExtent l="0" t="0" r="3175" b="0"/>
            <wp:docPr id="1" name="Рисунок 1" descr="https://pidru4niki.com/imag/manag/vin_upers/image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dru4niki.com/imag/manag/vin_upers/image06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D1" w:rsidRDefault="006426D1" w:rsidP="006426D1">
      <w:pPr>
        <w:spacing w:line="240" w:lineRule="auto"/>
        <w:ind w:firstLine="709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426D1" w:rsidRPr="006426D1" w:rsidRDefault="006426D1" w:rsidP="006426D1">
      <w:pPr>
        <w:pStyle w:val="a9"/>
        <w:numPr>
          <w:ilvl w:val="0"/>
          <w:numId w:val="7"/>
        </w:numPr>
        <w:spacing w:line="240" w:lineRule="auto"/>
        <w:ind w:hanging="11"/>
        <w:rPr>
          <w:rFonts w:eastAsia="Times New Roman" w:cs="Times New Roman"/>
          <w:b/>
          <w:bCs/>
          <w:iCs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b/>
          <w:bCs/>
          <w:iCs/>
          <w:sz w:val="24"/>
          <w:szCs w:val="24"/>
          <w:lang w:val="uk-UA" w:eastAsia="ru-RU"/>
        </w:rPr>
        <w:t>Аналіз якісного складу персоналу.</w:t>
      </w:r>
    </w:p>
    <w:p w:rsidR="006426D1" w:rsidRPr="006426D1" w:rsidRDefault="006426D1" w:rsidP="006426D1">
      <w:pPr>
        <w:pStyle w:val="a9"/>
        <w:spacing w:line="240" w:lineRule="auto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 xml:space="preserve">Аналіз якісного складу персоналу є необхідним для виявлення резервів підвищення ефективності діяльності підприємства, а порівняння його показників з показниками аналогічних підприємств використовується для удосконалення структури персоналу. Рівень якісного складу управлінського персоналу визначає рівень ефективності функціонування підприємства тому, що від особистих властивостей працівників, їх загальноосвітнього і кваліфікаційного рівня залежить якість управлінських рішень і результати їх реалізації. 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Від якісного складу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оперативного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і допоміжного персоналу залежить якість торговельного обслуговування.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Аналіз якісного складу персоналу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 передбачає вивчення працівників за статтю, віком, освітою, кваліфікацією, стажем роботи та іншими ознаками.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sz w:val="24"/>
          <w:szCs w:val="24"/>
          <w:lang w:eastAsia="ru-RU"/>
        </w:rPr>
        <w:t>Важливими показниками якісного складу персоналу</w:t>
      </w:r>
      <w:proofErr w:type="gramStart"/>
      <w:r w:rsidRPr="006426D1">
        <w:rPr>
          <w:rFonts w:eastAsia="Times New Roman" w:cs="Times New Roman"/>
          <w:b/>
          <w:sz w:val="24"/>
          <w:szCs w:val="24"/>
          <w:lang w:eastAsia="ru-RU"/>
        </w:rPr>
        <w:t xml:space="preserve"> є:</w:t>
      </w:r>
      <w:proofErr w:type="gramEnd"/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1. Укомплектування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 необхідною кількістю персоналу певних професій, спеціальностей, кваліфікації: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рівень загальної і спеціальної освіти;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середній вік працівників;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стать;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lastRenderedPageBreak/>
        <w:t>-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стаж роботи за даною спеціальністю (на посаді) і стаж роботи на даному підприємстві;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-</w:t>
      </w:r>
      <w:r w:rsidRPr="006426D1">
        <w:rPr>
          <w:rFonts w:eastAsia="Times New Roman" w:cs="Times New Roman"/>
          <w:sz w:val="24"/>
          <w:szCs w:val="24"/>
          <w:lang w:eastAsia="ru-RU"/>
        </w:rPr>
        <w:t>чисельність працівників, які опанували сумісні професії, і соціальна активність працівників.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2. Спі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ідношення чисельності чоловіків і жінок на різних посадах і у професійних групах.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3. Якість розстановки кадрі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за посадами і спеціальностями.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4. Ступінь відповідності працівника до вимог робочого місця.</w:t>
      </w:r>
    </w:p>
    <w:p w:rsid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5. Тривалість використання працівника на одній посаді. 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b/>
          <w:sz w:val="24"/>
          <w:szCs w:val="24"/>
          <w:lang w:val="uk-UA" w:eastAsia="ru-RU"/>
        </w:rPr>
        <w:t>Основним аналітичним способом визначення якісного складу персоналу підприємства є</w:t>
      </w:r>
      <w:r w:rsidRPr="006426D1">
        <w:rPr>
          <w:rFonts w:eastAsia="Times New Roman" w:cs="Times New Roman"/>
          <w:sz w:val="24"/>
          <w:szCs w:val="24"/>
          <w:lang w:val="uk-UA" w:eastAsia="ru-RU"/>
        </w:rPr>
        <w:t xml:space="preserve"> баланс порівняльних даних, порівняння штатної потреби працівників для виконання виробничої програми за чисельністю, професіями, кваліфікацією, освітою і їх наявністю.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>Такі дані, як суміщення професій, середній вік, відносна чисельність чоловіків і жінок, у підрозділах порівнюються із середніми показниками по підприємству, об'єднанню.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sz w:val="24"/>
          <w:szCs w:val="24"/>
          <w:lang w:eastAsia="ru-RU"/>
        </w:rPr>
        <w:t xml:space="preserve">Кваліфікаційний склад робочих </w:t>
      </w:r>
      <w:proofErr w:type="gramStart"/>
      <w:r w:rsidRPr="006426D1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b/>
          <w:sz w:val="24"/>
          <w:szCs w:val="24"/>
          <w:lang w:eastAsia="ru-RU"/>
        </w:rPr>
        <w:t>ідрозділів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можна аналізувати їх середнім розрядом за формулою: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i/>
          <w:iCs/>
          <w:sz w:val="24"/>
          <w:szCs w:val="24"/>
          <w:lang w:eastAsia="ru-RU"/>
        </w:rPr>
        <w:t>V</w:t>
      </w:r>
      <w:r w:rsidRPr="006426D1">
        <w:rPr>
          <w:rFonts w:eastAsia="Times New Roman" w:cs="Times New Roman"/>
          <w:sz w:val="24"/>
          <w:szCs w:val="24"/>
          <w:lang w:eastAsia="ru-RU"/>
        </w:rPr>
        <w:t> =</w:t>
      </w:r>
      <w:r w:rsidRPr="006426D1">
        <w:rPr>
          <w:rFonts w:eastAsia="Times New Roman" w:cs="Times New Roman"/>
          <w:i/>
          <w:iCs/>
          <w:sz w:val="24"/>
          <w:szCs w:val="24"/>
          <w:lang w:eastAsia="ru-RU"/>
        </w:rPr>
        <w:t>-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де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г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- номер розряду;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6426D1">
        <w:rPr>
          <w:rFonts w:eastAsia="Times New Roman" w:cs="Times New Roman"/>
          <w:i/>
          <w:iCs/>
          <w:sz w:val="24"/>
          <w:szCs w:val="24"/>
          <w:lang w:eastAsia="ru-RU"/>
        </w:rPr>
        <w:t>]і</w:t>
      </w:r>
      <w:r w:rsidRPr="006426D1">
        <w:rPr>
          <w:rFonts w:eastAsia="Times New Roman" w:cs="Times New Roman"/>
          <w:i/>
          <w:iCs/>
          <w:sz w:val="24"/>
          <w:szCs w:val="24"/>
          <w:vertAlign w:val="subscript"/>
          <w:lang w:eastAsia="ru-RU"/>
        </w:rPr>
        <w:t>т</w:t>
      </w:r>
      <w:r w:rsidRPr="006426D1">
        <w:rPr>
          <w:rFonts w:eastAsia="Times New Roman" w:cs="Times New Roman"/>
          <w:sz w:val="24"/>
          <w:szCs w:val="24"/>
          <w:lang w:eastAsia="ru-RU"/>
        </w:rPr>
        <w:t> - чисельність робітників кожного розряду;</w:t>
      </w:r>
      <w:proofErr w:type="gramEnd"/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Слід порівнювати середній тарифний розряд робітників із середнім розрядом робіт по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ідприємству і підрозділах.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Дані про середній тарифний розряд робітників містяться у статистичній звітності </w:t>
      </w:r>
      <w:proofErr w:type="gramStart"/>
      <w:r w:rsidRPr="006426D1">
        <w:t>п</w:t>
      </w:r>
      <w:proofErr w:type="gramEnd"/>
      <w:r w:rsidRPr="006426D1">
        <w:t>ідприємства про склад робітників за професіями і розрядами.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У сучасних умовах кваліфікація робітників формується завдяки трьом показникам: спеціальна </w:t>
      </w:r>
      <w:proofErr w:type="gramStart"/>
      <w:r w:rsidRPr="006426D1">
        <w:t>п</w:t>
      </w:r>
      <w:proofErr w:type="gramEnd"/>
      <w:r w:rsidRPr="006426D1">
        <w:t>ідготовка, загальна освіта і виробничий досвід. Різне поєднання цих компонентів робить робітника здатним до виконання робіт того чи іншого розряду.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b/>
        </w:rPr>
        <w:t>Кваліфікаційний склад спеціалістів</w:t>
      </w:r>
      <w:r w:rsidRPr="006426D1">
        <w:t xml:space="preserve"> визначається показником £ (рівень кваліфікації), тобто відношенням фактичної чисельності спеціалістів з вищою (к </w:t>
      </w:r>
      <w:r w:rsidRPr="006426D1">
        <w:rPr>
          <w:vertAlign w:val="superscript"/>
        </w:rPr>
        <w:t>ф</w:t>
      </w:r>
      <w:r w:rsidRPr="006426D1">
        <w:t> ) і середньою освітою (к </w:t>
      </w:r>
      <w:r w:rsidRPr="006426D1">
        <w:rPr>
          <w:vertAlign w:val="superscript"/>
        </w:rPr>
        <w:t>ф</w:t>
      </w:r>
      <w:r w:rsidRPr="006426D1">
        <w:t> ) до їх загальної потреби за штатним розкладом (К в</w:t>
      </w:r>
      <w:proofErr w:type="gramStart"/>
      <w:r w:rsidRPr="006426D1">
        <w:t>іК</w:t>
      </w:r>
      <w:proofErr w:type="gramEnd"/>
      <w:r w:rsidRPr="006426D1">
        <w:t xml:space="preserve"> с):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vertAlign w:val="subscript"/>
        </w:rPr>
        <w:t>£</w:t>
      </w:r>
      <w:r w:rsidRPr="006426D1">
        <w:t> = </w:t>
      </w:r>
      <w:r w:rsidRPr="006426D1">
        <w:rPr>
          <w:u w:val="single"/>
        </w:rPr>
        <w:t>К</w:t>
      </w:r>
      <w:r w:rsidRPr="006426D1">
        <w:rPr>
          <w:u w:val="single"/>
          <w:vertAlign w:val="superscript"/>
        </w:rPr>
        <w:t>ф</w:t>
      </w:r>
      <w:r w:rsidRPr="006426D1">
        <w:rPr>
          <w:u w:val="single"/>
        </w:rPr>
        <w:t> + К</w:t>
      </w:r>
      <w:r w:rsidRPr="006426D1">
        <w:rPr>
          <w:u w:val="single"/>
          <w:vertAlign w:val="superscript"/>
        </w:rPr>
        <w:t>ф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кв + к</w:t>
      </w:r>
      <w:r w:rsidRPr="006426D1">
        <w:rPr>
          <w:vertAlign w:val="superscript"/>
        </w:rPr>
        <w:t>3</w:t>
      </w:r>
      <w:r w:rsidRPr="006426D1">
        <w:t> o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proofErr w:type="gramStart"/>
      <w:r w:rsidRPr="006426D1">
        <w:t>Окр</w:t>
      </w:r>
      <w:proofErr w:type="gramEnd"/>
      <w:r w:rsidRPr="006426D1">
        <w:t>ім того, визначається відповідність спеціальностей економістів, інженерів, техніків за дипломом з їх потребою за штатним розкладом.</w:t>
      </w:r>
    </w:p>
    <w:p w:rsid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6426D1">
        <w:lastRenderedPageBreak/>
        <w:t xml:space="preserve">Важливим показником якісного складу персоналу на </w:t>
      </w:r>
      <w:proofErr w:type="gramStart"/>
      <w:r w:rsidRPr="006426D1">
        <w:t>п</w:t>
      </w:r>
      <w:proofErr w:type="gramEnd"/>
      <w:r w:rsidRPr="006426D1">
        <w:t xml:space="preserve">ідприємстві є наявність працівників, які суміщають професії: це одна з раціональних форм розподілу праці та впливу її на робочі кадри. 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6426D1">
        <w:rPr>
          <w:b/>
          <w:lang w:val="uk-UA"/>
        </w:rPr>
        <w:t>Показник якості розстановки персоналу за посадами</w:t>
      </w:r>
      <w:r w:rsidRPr="006426D1">
        <w:rPr>
          <w:lang w:val="uk-UA"/>
        </w:rPr>
        <w:t xml:space="preserve"> розраховується складанням кількості спеціалістів з вищою освітою і середньою спеціальною освітою, які обіймають керівні та інженерно-технічні посади, і розподіленням цієї суми на загальну кількість посад, які вимагають заміщення спеціалістами: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К</w:t>
      </w:r>
      <w:r w:rsidRPr="006426D1">
        <w:rPr>
          <w:rFonts w:eastAsia="Times New Roman" w:cs="Times New Roman"/>
          <w:sz w:val="24"/>
          <w:szCs w:val="24"/>
          <w:vertAlign w:val="superscript"/>
          <w:lang w:eastAsia="ru-RU"/>
        </w:rPr>
        <w:t>ф</w:t>
      </w:r>
      <w:r w:rsidRPr="006426D1">
        <w:rPr>
          <w:rFonts w:eastAsia="Times New Roman" w:cs="Times New Roman"/>
          <w:sz w:val="24"/>
          <w:szCs w:val="24"/>
          <w:lang w:eastAsia="ru-RU"/>
        </w:rPr>
        <w:t> + К</w:t>
      </w:r>
      <w:r w:rsidRPr="006426D1">
        <w:rPr>
          <w:rFonts w:eastAsia="Times New Roman" w:cs="Times New Roman"/>
          <w:sz w:val="24"/>
          <w:szCs w:val="24"/>
          <w:vertAlign w:val="superscript"/>
          <w:lang w:eastAsia="ru-RU"/>
        </w:rPr>
        <w:t>ф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Я</w:t>
      </w:r>
      <w:r w:rsidRPr="006426D1">
        <w:rPr>
          <w:rFonts w:eastAsia="Times New Roman" w:cs="Times New Roman"/>
          <w:sz w:val="24"/>
          <w:szCs w:val="24"/>
          <w:vertAlign w:val="subscript"/>
          <w:lang w:eastAsia="ru-RU"/>
        </w:rPr>
        <w:t>п</w:t>
      </w:r>
      <w:r w:rsidRPr="006426D1">
        <w:rPr>
          <w:rFonts w:eastAsia="Times New Roman" w:cs="Times New Roman"/>
          <w:sz w:val="24"/>
          <w:szCs w:val="24"/>
          <w:lang w:eastAsia="ru-RU"/>
        </w:rPr>
        <w:t> 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=-</w:t>
      </w:r>
      <w:proofErr w:type="gramEnd"/>
      <w:r w:rsidRPr="006426D1">
        <w:rPr>
          <w:rFonts w:eastAsia="Times New Roman" w:cs="Times New Roman"/>
          <w:sz w:val="24"/>
          <w:szCs w:val="24"/>
          <w:vertAlign w:val="superscript"/>
          <w:lang w:eastAsia="ru-RU"/>
        </w:rPr>
        <w:t>в</w:t>
      </w:r>
      <w:r w:rsidRPr="006426D1">
        <w:rPr>
          <w:rFonts w:eastAsia="Times New Roman" w:cs="Times New Roman"/>
          <w:sz w:val="24"/>
          <w:szCs w:val="24"/>
          <w:lang w:eastAsia="ru-RU"/>
        </w:rPr>
        <w:t>-</w:t>
      </w:r>
      <w:r w:rsidRPr="006426D1">
        <w:rPr>
          <w:rFonts w:eastAsia="Times New Roman" w:cs="Times New Roman"/>
          <w:sz w:val="24"/>
          <w:szCs w:val="24"/>
          <w:vertAlign w:val="superscript"/>
          <w:lang w:eastAsia="ru-RU"/>
        </w:rPr>
        <w:t>с</w:t>
      </w:r>
      <w:r w:rsidRPr="006426D1">
        <w:rPr>
          <w:rFonts w:eastAsia="Times New Roman" w:cs="Times New Roman"/>
          <w:sz w:val="24"/>
          <w:szCs w:val="24"/>
          <w:lang w:eastAsia="ru-RU"/>
        </w:rPr>
        <w:t>-100%,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6426D1">
        <w:rPr>
          <w:rFonts w:eastAsia="Times New Roman" w:cs="Times New Roman"/>
          <w:sz w:val="24"/>
          <w:szCs w:val="24"/>
          <w:vertAlign w:val="superscript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 ЗК + ЗК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пв пс</w:t>
      </w:r>
    </w:p>
    <w:p w:rsid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де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Я</w:t>
      </w:r>
      <w:r w:rsidRPr="006426D1">
        <w:rPr>
          <w:rFonts w:eastAsia="Times New Roman" w:cs="Times New Roman"/>
          <w:sz w:val="24"/>
          <w:szCs w:val="24"/>
          <w:vertAlign w:val="subscript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 - якість розстановки спеціалістів за посадами; </w:t>
      </w:r>
    </w:p>
    <w:p w:rsid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>К</w:t>
      </w:r>
      <w:r w:rsidRPr="006426D1">
        <w:rPr>
          <w:rFonts w:eastAsia="Times New Roman" w:cs="Times New Roman"/>
          <w:sz w:val="24"/>
          <w:szCs w:val="24"/>
          <w:vertAlign w:val="subscript"/>
          <w:lang w:val="uk-UA" w:eastAsia="ru-RU"/>
        </w:rPr>
        <w:t>в</w:t>
      </w:r>
      <w:r w:rsidRPr="006426D1">
        <w:rPr>
          <w:rFonts w:eastAsia="Times New Roman" w:cs="Times New Roman"/>
          <w:sz w:val="24"/>
          <w:szCs w:val="24"/>
          <w:vertAlign w:val="superscript"/>
          <w:lang w:val="uk-UA" w:eastAsia="ru-RU"/>
        </w:rPr>
        <w:t>ф</w:t>
      </w:r>
      <w:r w:rsidRPr="006426D1">
        <w:rPr>
          <w:rFonts w:eastAsia="Times New Roman" w:cs="Times New Roman"/>
          <w:sz w:val="24"/>
          <w:szCs w:val="24"/>
          <w:lang w:eastAsia="ru-RU"/>
        </w:rPr>
        <w:t> </w:t>
      </w:r>
      <w:r w:rsidRPr="006426D1">
        <w:rPr>
          <w:rFonts w:eastAsia="Times New Roman" w:cs="Times New Roman"/>
          <w:sz w:val="24"/>
          <w:szCs w:val="24"/>
          <w:lang w:val="uk-UA" w:eastAsia="ru-RU"/>
        </w:rPr>
        <w:t>- кількість спеціалістів з вищою освітою;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 xml:space="preserve"> К</w:t>
      </w:r>
      <w:r w:rsidRPr="006426D1">
        <w:rPr>
          <w:rFonts w:eastAsia="Times New Roman" w:cs="Times New Roman"/>
          <w:sz w:val="24"/>
          <w:szCs w:val="24"/>
          <w:vertAlign w:val="subscript"/>
          <w:lang w:val="uk-UA" w:eastAsia="ru-RU"/>
        </w:rPr>
        <w:t>с</w:t>
      </w:r>
      <w:r w:rsidRPr="006426D1">
        <w:rPr>
          <w:rFonts w:eastAsia="Times New Roman" w:cs="Times New Roman"/>
          <w:sz w:val="24"/>
          <w:szCs w:val="24"/>
          <w:vertAlign w:val="superscript"/>
          <w:lang w:val="uk-UA" w:eastAsia="ru-RU"/>
        </w:rPr>
        <w:t>ф</w:t>
      </w:r>
      <w:r w:rsidRPr="006426D1">
        <w:rPr>
          <w:rFonts w:eastAsia="Times New Roman" w:cs="Times New Roman"/>
          <w:sz w:val="24"/>
          <w:szCs w:val="24"/>
          <w:lang w:eastAsia="ru-RU"/>
        </w:rPr>
        <w:t> </w:t>
      </w:r>
      <w:r w:rsidRPr="006426D1">
        <w:rPr>
          <w:rFonts w:eastAsia="Times New Roman" w:cs="Times New Roman"/>
          <w:sz w:val="24"/>
          <w:szCs w:val="24"/>
          <w:lang w:val="uk-UA" w:eastAsia="ru-RU"/>
        </w:rPr>
        <w:t>- кількість спеціалістів з середньою спеціальною освітою;</w:t>
      </w:r>
    </w:p>
    <w:p w:rsid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ЗК</w:t>
      </w:r>
      <w:r w:rsidRPr="006426D1">
        <w:rPr>
          <w:rFonts w:eastAsia="Times New Roman" w:cs="Times New Roman"/>
          <w:sz w:val="24"/>
          <w:szCs w:val="24"/>
          <w:vertAlign w:val="subscript"/>
          <w:lang w:eastAsia="ru-RU"/>
        </w:rPr>
        <w:t>пв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 - загальна кількість посад, які вимагають вищої освіти; 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>ЗК</w:t>
      </w:r>
      <w:r w:rsidRPr="006426D1">
        <w:rPr>
          <w:rFonts w:eastAsia="Times New Roman" w:cs="Times New Roman"/>
          <w:sz w:val="24"/>
          <w:szCs w:val="24"/>
          <w:vertAlign w:val="subscript"/>
          <w:lang w:val="uk-UA" w:eastAsia="ru-RU"/>
        </w:rPr>
        <w:t>пс</w:t>
      </w:r>
      <w:r w:rsidRPr="006426D1">
        <w:rPr>
          <w:rFonts w:eastAsia="Times New Roman" w:cs="Times New Roman"/>
          <w:sz w:val="24"/>
          <w:szCs w:val="24"/>
          <w:lang w:eastAsia="ru-RU"/>
        </w:rPr>
        <w:t> </w:t>
      </w:r>
      <w:r w:rsidRPr="006426D1">
        <w:rPr>
          <w:rFonts w:eastAsia="Times New Roman" w:cs="Times New Roman"/>
          <w:sz w:val="24"/>
          <w:szCs w:val="24"/>
          <w:lang w:val="uk-UA" w:eastAsia="ru-RU"/>
        </w:rPr>
        <w:t>- загальна кількість посад, які вимагають середньої спеціальної освіти.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bCs/>
          <w:sz w:val="24"/>
          <w:szCs w:val="24"/>
          <w:lang w:eastAsia="ru-RU"/>
        </w:rPr>
        <w:t>Плинність 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- це результат звільнення одних працівників і прийняття інших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на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роботу в організацію.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Плинність може дорого обходитись роботодавцю. Витрати на плинність включають: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витрати на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іальну безпеку і допомогу по безробіттю;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виплату проміжних відпусток, допомоги;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простоювання машин та обладнання;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витрати на добі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персоналу;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адм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іністративні витрати;</w:t>
      </w:r>
    </w:p>
    <w:p w:rsidR="006426D1" w:rsidRPr="006426D1" w:rsidRDefault="006426D1" w:rsidP="006426D1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 зниження продуктивності, оскільки необхідно мати час для адаптації нових працівників, досягнення ними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івня продуктивності звільнених працівників.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Працівники звільняються тоді, коли їх потреби не задовольняються на цьому місці і можливо на іншому місці будуть більш сприятливі умови праці.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Деякі види плинності корисні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для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організації, коли звільнення даного працівника не матиме негативних наслідків.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Самовільний невихід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на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роботу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викликає ряд проблем. Витрати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ідприємства викликають виплати, які здійснюються незалежно від наявності або відсутності працівника.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Окр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ім того, треба оплачувати понадурочну працю робітника, який виконує </w:t>
      </w:r>
      <w:r w:rsidRPr="006426D1">
        <w:rPr>
          <w:rFonts w:eastAsia="Times New Roman" w:cs="Times New Roman"/>
          <w:sz w:val="24"/>
          <w:szCs w:val="24"/>
          <w:lang w:eastAsia="ru-RU"/>
        </w:rPr>
        <w:lastRenderedPageBreak/>
        <w:t>роботу відсутнього працівника, а це обходиться дорожче. Тут також може простоювати дороге обладнання, машини і механізми.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sz w:val="24"/>
          <w:szCs w:val="24"/>
          <w:lang w:eastAsia="ru-RU"/>
        </w:rPr>
        <w:t xml:space="preserve">Розрахунок самовільного невиходу </w:t>
      </w:r>
      <w:proofErr w:type="gramStart"/>
      <w:r w:rsidRPr="006426D1">
        <w:rPr>
          <w:rFonts w:eastAsia="Times New Roman" w:cs="Times New Roman"/>
          <w:b/>
          <w:sz w:val="24"/>
          <w:szCs w:val="24"/>
          <w:lang w:eastAsia="ru-RU"/>
        </w:rPr>
        <w:t>на</w:t>
      </w:r>
      <w:proofErr w:type="gramEnd"/>
      <w:r w:rsidRPr="006426D1">
        <w:rPr>
          <w:rFonts w:eastAsia="Times New Roman" w:cs="Times New Roman"/>
          <w:b/>
          <w:sz w:val="24"/>
          <w:szCs w:val="24"/>
          <w:lang w:eastAsia="ru-RU"/>
        </w:rPr>
        <w:t xml:space="preserve"> роботу</w:t>
      </w:r>
      <w:r w:rsidRPr="006426D1">
        <w:rPr>
          <w:rFonts w:eastAsia="Times New Roman" w:cs="Times New Roman"/>
          <w:sz w:val="24"/>
          <w:szCs w:val="24"/>
          <w:lang w:eastAsia="ru-RU"/>
        </w:rPr>
        <w:t xml:space="preserve"> здійснюється за формулою: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Час (кількість робочих днів) витрачених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через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відсутність на роботі за певний період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-------;---X 100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середня к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ількість у певному періоді працівників X кількість робочих днів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або: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загальна кількість пропущених годин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-:-:----:- х 100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загальна кількість робочих годин за графіком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Із плинністю і самовільним невиходом на роботу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пов'язан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 такі форми оцінок, як незадоволення і скарги.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bCs/>
          <w:sz w:val="24"/>
          <w:szCs w:val="24"/>
          <w:lang w:eastAsia="ru-RU"/>
        </w:rPr>
        <w:t>Незадоволення </w:t>
      </w:r>
      <w:r w:rsidRPr="006426D1">
        <w:rPr>
          <w:rFonts w:eastAsia="Times New Roman" w:cs="Times New Roman"/>
          <w:sz w:val="24"/>
          <w:szCs w:val="24"/>
          <w:lang w:eastAsia="ru-RU"/>
        </w:rPr>
        <w:t>- вираз (у письмовій чи усній формі) незадоволеності або критика робітника та менеджера.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b/>
          <w:bCs/>
          <w:sz w:val="24"/>
          <w:szCs w:val="24"/>
          <w:lang w:eastAsia="ru-RU"/>
        </w:rPr>
        <w:t>Скарга </w:t>
      </w:r>
      <w:r w:rsidRPr="006426D1">
        <w:rPr>
          <w:rFonts w:eastAsia="Times New Roman" w:cs="Times New Roman"/>
          <w:sz w:val="24"/>
          <w:szCs w:val="24"/>
          <w:lang w:eastAsia="ru-RU"/>
        </w:rPr>
        <w:t>- це незадоволення, подане у письмовій формі керівництву або представнику профспілки.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Звичайно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це не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всі види скарг і незадоволеності, пов'язані з проблемою управління персоналом.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Вони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можуть бути стосовно обладнання, механізмів і т.п., зростання кількості скарг може бути приводом незадоволеності, що призводить до плинності персоналу.</w:t>
      </w:r>
    </w:p>
    <w:p w:rsidR="006426D1" w:rsidRDefault="006426D1" w:rsidP="006426D1">
      <w:pPr>
        <w:spacing w:line="240" w:lineRule="auto"/>
        <w:ind w:firstLine="709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426D1" w:rsidRPr="006426D1" w:rsidRDefault="006426D1" w:rsidP="006426D1">
      <w:pPr>
        <w:ind w:firstLine="709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b/>
          <w:sz w:val="24"/>
          <w:szCs w:val="24"/>
          <w:lang w:val="uk-UA" w:eastAsia="ru-RU"/>
        </w:rPr>
        <w:t>4.</w:t>
      </w:r>
      <w:r w:rsidRPr="006426D1">
        <w:rPr>
          <w:rFonts w:eastAsia="Times New Roman" w:cs="Times New Roman"/>
          <w:b/>
          <w:sz w:val="24"/>
          <w:szCs w:val="24"/>
          <w:lang w:eastAsia="ru-RU"/>
        </w:rPr>
        <w:t> </w:t>
      </w:r>
      <w:r w:rsidRPr="006426D1">
        <w:rPr>
          <w:rFonts w:eastAsia="Times New Roman" w:cs="Times New Roman"/>
          <w:b/>
          <w:bCs/>
          <w:iCs/>
          <w:sz w:val="24"/>
          <w:szCs w:val="24"/>
          <w:lang w:val="uk-UA" w:eastAsia="ru-RU"/>
        </w:rPr>
        <w:t>Управління плинністю і трудовою мотивацією працівників у фірмах і компаніях.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Таким чином, персонал </w:t>
      </w:r>
      <w:proofErr w:type="gramStart"/>
      <w:r w:rsidRPr="006426D1">
        <w:t>п</w:t>
      </w:r>
      <w:proofErr w:type="gramEnd"/>
      <w:r w:rsidRPr="006426D1">
        <w:t xml:space="preserve">ідприємства не є постійним: одні працівники звільняються, інші наймаються. Причини звільнення можуть бути </w:t>
      </w:r>
      <w:proofErr w:type="gramStart"/>
      <w:r w:rsidRPr="006426D1">
        <w:t>р</w:t>
      </w:r>
      <w:proofErr w:type="gramEnd"/>
      <w:r w:rsidRPr="006426D1">
        <w:t xml:space="preserve">ізними. </w:t>
      </w:r>
      <w:proofErr w:type="gramStart"/>
      <w:r w:rsidRPr="006426D1">
        <w:t>Ц</w:t>
      </w:r>
      <w:proofErr w:type="gramEnd"/>
      <w:r w:rsidRPr="006426D1">
        <w:t xml:space="preserve">і зміни у персоналі підприємства називаються оборотом персоналу. Розрізняють оборот по звільненню і оборот по прийманню (зовнішній оборот). </w:t>
      </w:r>
      <w:proofErr w:type="gramStart"/>
      <w:r w:rsidRPr="006426D1">
        <w:t>Окр</w:t>
      </w:r>
      <w:proofErr w:type="gramEnd"/>
      <w:r w:rsidRPr="006426D1">
        <w:t>ім зовнішнього обороту персоналу, на підприємстві відбувається внутрішній оборот - перехід працівників із однієї категорії (посади) в іншу, з одного підрозділу в інший і т. д.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b/>
        </w:rPr>
        <w:t>Оборот персоналу</w:t>
      </w:r>
      <w:r w:rsidRPr="006426D1">
        <w:t xml:space="preserve"> визначають як відношення кількості всіх колишніх (оборот по звільненню) або всіх прийнятих (оборот по прийманню) за певний період до середньоспискової чисельності працюючих протягом того самого періоду за формулою: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Кзв Т/"</w:t>
      </w:r>
      <w:proofErr w:type="gramStart"/>
      <w:r w:rsidRPr="006426D1">
        <w:rPr>
          <w:vertAlign w:val="superscript"/>
        </w:rPr>
        <w:t>пр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i/>
          <w:iCs/>
          <w:vertAlign w:val="subscript"/>
        </w:rPr>
        <w:t>к</w:t>
      </w:r>
      <w:r w:rsidRPr="006426D1">
        <w:t> = </w:t>
      </w:r>
      <w:r w:rsidRPr="006426D1">
        <w:rPr>
          <w:i/>
          <w:iCs/>
        </w:rPr>
        <w:t>-- я</w:t>
      </w:r>
      <w:r w:rsidRPr="006426D1">
        <w:t> = </w:t>
      </w:r>
      <w:r w:rsidRPr="006426D1">
        <w:rPr>
          <w:u w:val="single"/>
          <w:vertAlign w:val="superscript"/>
        </w:rPr>
        <w:t>к</w:t>
      </w:r>
      <w:r w:rsidRPr="006426D1">
        <w:rPr>
          <w:u w:val="single"/>
        </w:rPr>
        <w:t> </w:t>
      </w:r>
      <w:proofErr w:type="gramStart"/>
      <w:r w:rsidRPr="006426D1">
        <w:rPr>
          <w:u w:val="single"/>
        </w:rPr>
        <w:t>п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lastRenderedPageBreak/>
        <w:t>де К</w:t>
      </w:r>
      <w:r w:rsidRPr="006426D1">
        <w:rPr>
          <w:vertAlign w:val="subscript"/>
        </w:rPr>
        <w:t>зв</w:t>
      </w:r>
      <w:r w:rsidRPr="006426D1">
        <w:t> - коефіцієнт обороту по звільненню; К</w:t>
      </w:r>
      <w:r w:rsidRPr="006426D1">
        <w:rPr>
          <w:vertAlign w:val="subscript"/>
        </w:rPr>
        <w:t>пр</w:t>
      </w:r>
      <w:r w:rsidRPr="006426D1">
        <w:t> - коефіцієнт обороту по прийманню.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- кількість звільнених працівників;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Кп</w:t>
      </w:r>
      <w:r w:rsidRPr="006426D1">
        <w:rPr>
          <w:vertAlign w:val="superscript"/>
        </w:rPr>
        <w:t>р</w:t>
      </w:r>
      <w:r w:rsidRPr="006426D1">
        <w:t> - середньоспискова чисельність персоналу.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b/>
        </w:rPr>
        <w:t>Коефіцієнт загального обороту</w:t>
      </w:r>
      <w:r w:rsidRPr="006426D1">
        <w:t xml:space="preserve"> визначають як суму: К</w:t>
      </w:r>
      <w:r w:rsidRPr="006426D1">
        <w:rPr>
          <w:vertAlign w:val="subscript"/>
        </w:rPr>
        <w:t>зв</w:t>
      </w:r>
      <w:r w:rsidRPr="006426D1">
        <w:t> + К</w:t>
      </w:r>
      <w:r w:rsidRPr="006426D1">
        <w:rPr>
          <w:vertAlign w:val="subscript"/>
        </w:rPr>
        <w:t>пр</w:t>
      </w:r>
      <w:r w:rsidRPr="006426D1">
        <w:t>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>
        <w:t xml:space="preserve">Поняття </w:t>
      </w:r>
      <w:r>
        <w:rPr>
          <w:lang w:val="uk-UA"/>
        </w:rPr>
        <w:t>«</w:t>
      </w:r>
      <w:r>
        <w:t>плинність персоналу</w:t>
      </w:r>
      <w:r>
        <w:rPr>
          <w:lang w:val="uk-UA"/>
        </w:rPr>
        <w:t>»</w:t>
      </w:r>
      <w:r w:rsidRPr="006426D1">
        <w:t xml:space="preserve"> в економічній і </w:t>
      </w:r>
      <w:proofErr w:type="gramStart"/>
      <w:r w:rsidRPr="006426D1">
        <w:t>соц</w:t>
      </w:r>
      <w:proofErr w:type="gramEnd"/>
      <w:r w:rsidRPr="006426D1">
        <w:t xml:space="preserve">іологічній літературі означає звільнення працівників за особистим бажанням і у зв'язку з порушенням трудової дисципліни. Скорочення плинності персоналу має велике народногосподарське значення. Це пояснюється головним чином тим, що працівники, які переходять з одного </w:t>
      </w:r>
      <w:proofErr w:type="gramStart"/>
      <w:r w:rsidRPr="006426D1">
        <w:t>п</w:t>
      </w:r>
      <w:proofErr w:type="gramEnd"/>
      <w:r w:rsidRPr="006426D1">
        <w:t>ідприємства на інше, з однієї галузі виробництва в іншу, не тільки забирають із собою соціально-виробничий потенціал, але й на певний час вилучаються із сфери виробництва і, таким чином, розтрачують суспільно корисний час. При цьому кожен, змінюючи роботу, втрачає близько 30 дні</w:t>
      </w:r>
      <w:proofErr w:type="gramStart"/>
      <w:r w:rsidRPr="006426D1">
        <w:t>в</w:t>
      </w:r>
      <w:proofErr w:type="gramEnd"/>
      <w:r w:rsidRPr="006426D1">
        <w:t>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b/>
        </w:rPr>
        <w:t>Постійність або стабільність персоналу</w:t>
      </w:r>
      <w:r w:rsidRPr="006426D1">
        <w:t xml:space="preserve"> - це поняття, що відбиває величину, яка визначається відношенням чисельності працівникі</w:t>
      </w:r>
      <w:proofErr w:type="gramStart"/>
      <w:r w:rsidRPr="006426D1">
        <w:t>в</w:t>
      </w:r>
      <w:proofErr w:type="gramEnd"/>
      <w:r w:rsidRPr="006426D1">
        <w:t xml:space="preserve"> за списковим складом протягом року, у % до їх середньоспискової чисельності і розраховується за формулою: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Я</w:t>
      </w:r>
      <w:r w:rsidRPr="006426D1">
        <w:rPr>
          <w:vertAlign w:val="subscript"/>
        </w:rPr>
        <w:t>ст</w:t>
      </w:r>
      <w:proofErr w:type="gramStart"/>
      <w:r w:rsidRPr="006426D1">
        <w:t> --,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К </w:t>
      </w:r>
      <w:proofErr w:type="gramStart"/>
      <w:r w:rsidRPr="006426D1">
        <w:t>ср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proofErr w:type="gramStart"/>
      <w:r w:rsidRPr="006426D1">
        <w:t>п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де Я</w:t>
      </w:r>
      <w:r w:rsidRPr="006426D1">
        <w:rPr>
          <w:vertAlign w:val="subscript"/>
        </w:rPr>
        <w:t>ст</w:t>
      </w:r>
      <w:r w:rsidRPr="006426D1">
        <w:t> - коефіцієнт стабільності;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Кп</w:t>
      </w:r>
      <w:r w:rsidRPr="006426D1">
        <w:rPr>
          <w:vertAlign w:val="superscript"/>
        </w:rPr>
        <w:t>р</w:t>
      </w:r>
      <w:r w:rsidRPr="006426D1">
        <w:t> - середньоспискова чисельність працюючих;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- кількість працівників зі стажем роботи на </w:t>
      </w:r>
      <w:proofErr w:type="gramStart"/>
      <w:r w:rsidRPr="006426D1">
        <w:t>п</w:t>
      </w:r>
      <w:proofErr w:type="gramEnd"/>
      <w:r w:rsidRPr="006426D1">
        <w:t>ідприємстві більше одного року.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proofErr w:type="gramStart"/>
      <w:r w:rsidRPr="006426D1">
        <w:rPr>
          <w:b/>
        </w:rPr>
        <w:t>Р</w:t>
      </w:r>
      <w:proofErr w:type="gramEnd"/>
      <w:r w:rsidRPr="006426D1">
        <w:rPr>
          <w:b/>
        </w:rPr>
        <w:t>івень стабільності трудових колективів</w:t>
      </w:r>
      <w:r w:rsidRPr="006426D1">
        <w:t xml:space="preserve"> визначається за формулою: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де Я</w:t>
      </w:r>
      <w:r w:rsidRPr="006426D1">
        <w:rPr>
          <w:vertAlign w:val="subscript"/>
        </w:rPr>
        <w:t>ск</w:t>
      </w:r>
      <w:r w:rsidRPr="006426D1">
        <w:t xml:space="preserve"> - </w:t>
      </w:r>
      <w:proofErr w:type="gramStart"/>
      <w:r w:rsidRPr="006426D1">
        <w:t>р</w:t>
      </w:r>
      <w:proofErr w:type="gramEnd"/>
      <w:r w:rsidRPr="006426D1">
        <w:t>івень стабільності персоналу;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К™ - кількість працівників, які звільнилися протягом року з </w:t>
      </w:r>
      <w:proofErr w:type="gramStart"/>
      <w:r w:rsidRPr="006426D1">
        <w:t>р</w:t>
      </w:r>
      <w:proofErr w:type="gramEnd"/>
      <w:r w:rsidRPr="006426D1">
        <w:t>ізних причин;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Величина плинності персоналу характеризується </w:t>
      </w:r>
      <w:r w:rsidRPr="006426D1">
        <w:rPr>
          <w:b/>
        </w:rPr>
        <w:t>коефіцієнтом плинності</w:t>
      </w:r>
      <w:r w:rsidRPr="006426D1">
        <w:t xml:space="preserve"> - відношенням кількості працівників, які звільнилися з </w:t>
      </w:r>
      <w:proofErr w:type="gramStart"/>
      <w:r w:rsidRPr="006426D1">
        <w:t>п</w:t>
      </w:r>
      <w:proofErr w:type="gramEnd"/>
      <w:r w:rsidRPr="006426D1">
        <w:t>ідприємства протягом певного періоду за власним бажанням, звільнених за прогули та інші порушення трудової дисципліни, до середньоспискової чисельності працівників за той самий період: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rPr>
          <w:i/>
          <w:iCs/>
        </w:rPr>
        <w:t>Я</w:t>
      </w:r>
      <w:r w:rsidRPr="006426D1">
        <w:t> </w:t>
      </w:r>
      <w:r w:rsidRPr="006426D1">
        <w:rPr>
          <w:vertAlign w:val="subscript"/>
        </w:rPr>
        <w:t>-</w:t>
      </w:r>
      <w:r w:rsidRPr="006426D1">
        <w:t> </w:t>
      </w:r>
      <w:proofErr w:type="gramStart"/>
      <w:r w:rsidRPr="006426D1">
        <w:rPr>
          <w:vertAlign w:val="superscript"/>
        </w:rPr>
        <w:t>К</w:t>
      </w:r>
      <w:proofErr w:type="gramEnd"/>
      <w:r w:rsidRPr="006426D1">
        <w:rPr>
          <w:i/>
          <w:iCs/>
        </w:rPr>
        <w:t>^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пп '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proofErr w:type="gramStart"/>
      <w:r w:rsidRPr="006426D1">
        <w:t>п</w:t>
      </w:r>
      <w:proofErr w:type="gramEnd"/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де Япп - коефіцієнт плинності персоналу;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- кількість звільнених за власним бажанням та з інших неповажних причин;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Від плинності персоналу треба ві</w:t>
      </w:r>
      <w:proofErr w:type="gramStart"/>
      <w:r w:rsidRPr="006426D1">
        <w:t>др</w:t>
      </w:r>
      <w:proofErr w:type="gramEnd"/>
      <w:r w:rsidRPr="006426D1">
        <w:t xml:space="preserve">ізняти його змінність і оборот. Змінністю персоналу називається заміщення прийнятими працівниками звільнених з </w:t>
      </w:r>
      <w:proofErr w:type="gramStart"/>
      <w:r w:rsidRPr="006426D1">
        <w:t>п</w:t>
      </w:r>
      <w:proofErr w:type="gramEnd"/>
      <w:r w:rsidRPr="006426D1">
        <w:t xml:space="preserve">ідприємства. </w:t>
      </w:r>
      <w:r w:rsidRPr="006426D1">
        <w:lastRenderedPageBreak/>
        <w:t>При цьому показником</w:t>
      </w:r>
      <w:r>
        <w:rPr>
          <w:lang w:val="uk-UA"/>
        </w:rPr>
        <w:t xml:space="preserve"> </w:t>
      </w:r>
      <w:r w:rsidRPr="006426D1">
        <w:t xml:space="preserve">змінності вважають </w:t>
      </w:r>
      <w:r w:rsidRPr="006426D1">
        <w:rPr>
          <w:b/>
        </w:rPr>
        <w:t>коефіцієнт змінності</w:t>
      </w:r>
      <w:r w:rsidRPr="006426D1">
        <w:t xml:space="preserve"> (Я</w:t>
      </w:r>
      <w:r w:rsidRPr="006426D1">
        <w:rPr>
          <w:vertAlign w:val="subscript"/>
        </w:rPr>
        <w:t>з</w:t>
      </w:r>
      <w:r w:rsidRPr="006426D1">
        <w:t>*в), тобто найменше число із прийнятих або звільнених, віднесене до середньоспискової чисельності працівникі</w:t>
      </w:r>
      <w:proofErr w:type="gramStart"/>
      <w:r w:rsidRPr="006426D1">
        <w:t>в</w:t>
      </w:r>
      <w:proofErr w:type="gramEnd"/>
      <w:r w:rsidRPr="006426D1">
        <w:t>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Для визначення змінності у розрахунок не включають працівників, звільнених у зв'язку зі скороченням штатів (скорочення виробництва), а включають тільки тих яких </w:t>
      </w:r>
      <w:proofErr w:type="gramStart"/>
      <w:r w:rsidRPr="006426D1">
        <w:t>за</w:t>
      </w:r>
      <w:proofErr w:type="gramEnd"/>
      <w:r w:rsidRPr="006426D1">
        <w:t xml:space="preserve"> даної незмінної виробничої бази було заміщено.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Оборот персоналу - це найбільш загальний показник його динаміки. На відміну від змінності, оборот робочого персоналу включає ще й тих працівників, яких в організованому порядку переведено на інші </w:t>
      </w:r>
      <w:proofErr w:type="gramStart"/>
      <w:r w:rsidRPr="006426D1">
        <w:t>п</w:t>
      </w:r>
      <w:proofErr w:type="gramEnd"/>
      <w:r w:rsidRPr="006426D1">
        <w:t xml:space="preserve">ідприємства. Ця категорія працівників ніяк не може бути віднесена до тих, що </w:t>
      </w:r>
      <w:proofErr w:type="gramStart"/>
      <w:r w:rsidRPr="006426D1">
        <w:t>п</w:t>
      </w:r>
      <w:proofErr w:type="gramEnd"/>
      <w:r w:rsidRPr="006426D1">
        <w:t>ідлягають заміні, тому що переведення може бути використане як засіб боротьби зі змінами персоналу в порядку скорочення штатів.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Таким чином, оборот і змінність персоналу становлять показники, які самостійно характеризують динаміку персоналу </w:t>
      </w:r>
      <w:proofErr w:type="gramStart"/>
      <w:r w:rsidRPr="006426D1">
        <w:t>п</w:t>
      </w:r>
      <w:proofErr w:type="gramEnd"/>
      <w:r w:rsidRPr="006426D1">
        <w:t xml:space="preserve">ідприємства. При цьому з плинністю персоналу вони можуть бути і не </w:t>
      </w:r>
      <w:proofErr w:type="gramStart"/>
      <w:r w:rsidRPr="006426D1">
        <w:t>пов'язан</w:t>
      </w:r>
      <w:proofErr w:type="gramEnd"/>
      <w:r w:rsidRPr="006426D1">
        <w:t>і, тоді як плинність може впливати на їх змінність і оборот.</w:t>
      </w:r>
    </w:p>
    <w:p w:rsidR="006426D1" w:rsidRDefault="006426D1" w:rsidP="00553166">
      <w:pPr>
        <w:ind w:firstLine="709"/>
        <w:rPr>
          <w:rFonts w:cs="Times New Roman"/>
          <w:sz w:val="24"/>
          <w:szCs w:val="24"/>
          <w:lang w:val="uk-UA"/>
        </w:rPr>
      </w:pPr>
    </w:p>
    <w:p w:rsidR="006426D1" w:rsidRDefault="006426D1" w:rsidP="00553166">
      <w:pPr>
        <w:ind w:firstLine="709"/>
        <w:rPr>
          <w:rFonts w:eastAsia="Times New Roman" w:cs="Times New Roman"/>
          <w:b/>
          <w:bCs/>
          <w:iCs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b/>
          <w:bCs/>
          <w:iCs/>
          <w:sz w:val="24"/>
          <w:szCs w:val="24"/>
          <w:lang w:val="uk-UA" w:eastAsia="ru-RU"/>
        </w:rPr>
        <w:t xml:space="preserve">5. </w:t>
      </w:r>
      <w:r w:rsidRPr="006426D1">
        <w:rPr>
          <w:rFonts w:eastAsia="Times New Roman" w:cs="Times New Roman"/>
          <w:b/>
          <w:bCs/>
          <w:iCs/>
          <w:sz w:val="24"/>
          <w:szCs w:val="24"/>
          <w:lang w:eastAsia="ru-RU"/>
        </w:rPr>
        <w:t>Удосконалення моделі кадрового менеджера.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val="uk-UA" w:eastAsia="ru-RU"/>
        </w:rPr>
        <w:t>Зарубіжні менеджери мають дуже серйозну проблему з плинністю персоналу, тому що від її розмірів залежать показники продуктивності підрозділів, обсяг і якість продукції, прибуток фірми.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Досл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ідження виявили три фактори, пов'язані з плинністю:</w:t>
      </w:r>
    </w:p>
    <w:p w:rsidR="006426D1" w:rsidRPr="006426D1" w:rsidRDefault="006426D1" w:rsidP="006426D1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ік і період праці;</w:t>
      </w:r>
    </w:p>
    <w:p w:rsidR="006426D1" w:rsidRPr="006426D1" w:rsidRDefault="006426D1" w:rsidP="006426D1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2. задоволення працею керівництво;</w:t>
      </w:r>
    </w:p>
    <w:p w:rsidR="006426D1" w:rsidRPr="006426D1" w:rsidRDefault="006426D1" w:rsidP="006426D1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3. трудова активність.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Спеціальні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досл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ідження плинності персоналу в США дали змогу зробити такі висновки: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1. Не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ідтверджуються результати попередніх досліджень про домінуючу роль демографічних факторів (вік, стать, сімейний стан, освіта), які не відрізняються у тих, хто залишається і хто звільняється. Фактор стажу роботи у компанії приймається з обмеженням;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2. Фактор незадоволеності характером, умовами праці та керівництвом має вирішальне значення для подолання плинності.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Німецькі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іологи вивчили залежність між обсягом звільнень працівників і таким показником, як загальна захворюваність працівників. При цьому обидва параметри порівнювалися з розмірами обстежених підприємств. Врешті було зроблено висновки, що зі збільшенням розміру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ідприємства, знижується плинність і підвищується </w:t>
      </w:r>
      <w:r w:rsidRPr="006426D1">
        <w:rPr>
          <w:rFonts w:eastAsia="Times New Roman" w:cs="Times New Roman"/>
          <w:sz w:val="24"/>
          <w:szCs w:val="24"/>
          <w:lang w:eastAsia="ru-RU"/>
        </w:rPr>
        <w:lastRenderedPageBreak/>
        <w:t>захворюваність працівників. Засновуючись на цьому висновку, автори висунули тезу, що незадоволеність працею на малих підприємствах виявляється у формі плинності персоналу, а на великих - головним чином у формі пропусків роботи із посиланням на нездужання.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Для </w:t>
      </w:r>
      <w:proofErr w:type="gramStart"/>
      <w:r w:rsidRPr="006426D1">
        <w:t>п</w:t>
      </w:r>
      <w:proofErr w:type="gramEnd"/>
      <w:r w:rsidRPr="006426D1">
        <w:t xml:space="preserve">ідвищення задоволеності працівників працею фірми у західних країнах використовують різноманітні програми, у тому числі, спрямовані на удосконалення внутрішньофірмової мобільності персоналу. Фірми інформують персонал про можливості його переміщення на посадах і </w:t>
      </w:r>
      <w:proofErr w:type="gramStart"/>
      <w:r w:rsidRPr="006426D1">
        <w:t>п</w:t>
      </w:r>
      <w:proofErr w:type="gramEnd"/>
      <w:r w:rsidRPr="006426D1">
        <w:t xml:space="preserve">ідрозділах. Служба персоналу допомагає працівнику </w:t>
      </w:r>
      <w:proofErr w:type="gramStart"/>
      <w:r w:rsidRPr="006426D1">
        <w:t>п</w:t>
      </w:r>
      <w:proofErr w:type="gramEnd"/>
      <w:r w:rsidRPr="006426D1">
        <w:t>ідібрати роботу у відповідності з його інтересами і здібностями.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У багатьох фірмах управляючий фірми має особисту книгу, до якої заносяться вичерпні дані щодо його </w:t>
      </w:r>
      <w:proofErr w:type="gramStart"/>
      <w:r w:rsidRPr="006426D1">
        <w:t>п</w:t>
      </w:r>
      <w:proofErr w:type="gramEnd"/>
      <w:r w:rsidRPr="006426D1">
        <w:t>ідлеглих. Для кожного працівника складається план просування на 5 і навіть 10 років, який систематично коригується.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 xml:space="preserve">Проблемам мобільності як дієвому засобу у боротьбі з плинністю приділяють пильну увагу практично всі фірми західних </w:t>
      </w:r>
      <w:proofErr w:type="gramStart"/>
      <w:r w:rsidRPr="006426D1">
        <w:t>країн</w:t>
      </w:r>
      <w:proofErr w:type="gramEnd"/>
      <w:r w:rsidRPr="006426D1">
        <w:t>.</w:t>
      </w:r>
    </w:p>
    <w:p w:rsidR="006426D1" w:rsidRPr="006426D1" w:rsidRDefault="006426D1" w:rsidP="006426D1">
      <w:pPr>
        <w:pStyle w:val="ab"/>
        <w:spacing w:before="0" w:beforeAutospacing="0" w:after="0" w:afterAutospacing="0" w:line="360" w:lineRule="auto"/>
        <w:ind w:firstLine="709"/>
        <w:jc w:val="both"/>
      </w:pPr>
      <w:r w:rsidRPr="006426D1">
        <w:t>Менеджери провадять роботу щодо скорочення плинності персоналу, починаючи з правильної організації адаптації нових працівникі</w:t>
      </w:r>
      <w:proofErr w:type="gramStart"/>
      <w:r w:rsidRPr="006426D1">
        <w:t>в</w:t>
      </w:r>
      <w:proofErr w:type="gramEnd"/>
      <w:r w:rsidRPr="006426D1">
        <w:t xml:space="preserve">. У цій </w:t>
      </w:r>
      <w:proofErr w:type="gramStart"/>
      <w:r w:rsidRPr="006426D1">
        <w:t>справ</w:t>
      </w:r>
      <w:proofErr w:type="gramEnd"/>
      <w:r w:rsidRPr="006426D1">
        <w:t xml:space="preserve">і суттєву роль відіграють інформаційні матеріали для нових працівників фірм. Головною перевагою цих </w:t>
      </w:r>
      <w:proofErr w:type="gramStart"/>
      <w:r w:rsidRPr="006426D1">
        <w:t>матер</w:t>
      </w:r>
      <w:proofErr w:type="gramEnd"/>
      <w:r w:rsidRPr="006426D1">
        <w:t>іалів є те, що вони слугують важливим інструментом інтеграції працівників у колективі фірми, а саме:</w:t>
      </w:r>
    </w:p>
    <w:p w:rsidR="006426D1" w:rsidRPr="006426D1" w:rsidRDefault="006426D1" w:rsidP="00936429">
      <w:pPr>
        <w:numPr>
          <w:ilvl w:val="0"/>
          <w:numId w:val="12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видаються кожному новому працівникові, і він може користуватись ними у будь-який час;</w:t>
      </w:r>
    </w:p>
    <w:p w:rsidR="006426D1" w:rsidRPr="006426D1" w:rsidRDefault="006426D1" w:rsidP="00936429">
      <w:pPr>
        <w:numPr>
          <w:ilvl w:val="0"/>
          <w:numId w:val="12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є засобом задоволення потреб нових працівникі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у одержанні поточної інформації;</w:t>
      </w:r>
    </w:p>
    <w:p w:rsidR="006426D1" w:rsidRPr="006426D1" w:rsidRDefault="006426D1" w:rsidP="00936429">
      <w:pPr>
        <w:numPr>
          <w:ilvl w:val="0"/>
          <w:numId w:val="12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дають можливість новим співробітникам зрозуміти змі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ст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інформації самостійно, незалежно від думки їх керівників.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Усі ці заходи спрямовані на максимальне використання резервів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ідвищення мотивації праці персоналу і створення оптимального психологічного клімату фірми. Основою такої роботи є створення необхідних умов для задоволення потреб персоналу.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Згідно з психологічною теорією Маслоу, у кожної людини є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п'ять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груп потреб</w:t>
      </w:r>
      <w:r w:rsidR="00936429">
        <w:rPr>
          <w:rFonts w:eastAsia="Times New Roman" w:cs="Times New Roman"/>
          <w:sz w:val="24"/>
          <w:szCs w:val="24"/>
          <w:lang w:val="uk-UA" w:eastAsia="ru-RU"/>
        </w:rPr>
        <w:t>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Голодна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людина спочатку прагне знайти їжу і тільки потім бажає створити собі безпеку і захист. Проживаючи у комфорті, безпеці і захищеності, людина спочатку спонукає себе до діяльності потребами 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іальних контактах, а потім - активно прагне до поваги з боку оточуючих. І тільки після того, як людина здобуде внутрішнє задоволення і повагу оточуючих, її найважливіші потреби зростатимуть у відповідності з її потенційними можливостями. А оскільки з розвитком людини як особистості постійно </w:t>
      </w:r>
      <w:r w:rsidRPr="006426D1">
        <w:rPr>
          <w:rFonts w:eastAsia="Times New Roman" w:cs="Times New Roman"/>
          <w:sz w:val="24"/>
          <w:szCs w:val="24"/>
          <w:lang w:eastAsia="ru-RU"/>
        </w:rPr>
        <w:lastRenderedPageBreak/>
        <w:t xml:space="preserve">зростають та розширюються її потенційні можливості і потреби у самовираженні, то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вони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ніколи не можуть бути повністю задоволені.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Працівники західних фірм, які не виконують керівних функцій, не мають можливості задовольнити важливі для них функції поваги. Така можливість деякою мірою властивою менеджерам середнього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івня управління, а більше - лише вищому керівництву.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Спеціалісти західних країн вважають, що в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Япон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ії є значно більше можливостей задоволення потреб працівників на підприємстві, ніж на Заході, у тому числі фізіологічних. Цьому допомагає запроваджена практика неофіційних зустрічей по закінченні робочого часу співробітників одного або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ізних рівнів управління, під час яких обговорюються найрізноманітніші питання і часто приймаються відповідні рішення. Японські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 більшою мірою, ніж західні, задовольняють прагнення людей до поваги, тому що на них застосовується принцип просування по службі в залежності від стажу роботи.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Західні експерти з менеджменту персоналу вважають, що західні фірми можуть використовувати японські принципи (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ідходи):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ідготовка і прийняття рішень у процесі їх неформального обговорення між працівниками різних рівнів службової ієрархії.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2. Розвиток різних форм участі працівників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управлінні фірмою.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3. Розширення позаслужбових контактів співробітників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4. Орієнтування навчання менеджменту на виконання завдань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 в атмосфері співробітництва, з метою забезпечення розвитку фірми.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5. Роз'яснення персоналу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ідприємства про взаємозв'язок та взаємозалежність між вирішенням економічних і соціальних проблем.</w:t>
      </w:r>
    </w:p>
    <w:p w:rsidR="006426D1" w:rsidRPr="006426D1" w:rsidRDefault="006426D1" w:rsidP="006426D1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Таким чином, західні експерти дійшли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таких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висновків: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1. Задоволення працею залежить не тільки від неї самої,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а й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від виробничого оточення.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2. Важливу роль відіграють контакти з керівництвом. Стиль керівництва повинен визначатися не тільки виробничими цілями,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а й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людськими стосунками.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>3. У нормальних обставинах праці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вник прагне до задоволення потреби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у визнанні його людських цінностей. Ця потреба може бути задоволена завдяки залученню працівника до розробки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ішень щодо проблем його діяльності, а також способом попереднього інформування про всі плановані нововведення.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4. Мотиваційні фактори мають впливати на душевні, фізичні і розумові здібності для досягнення поставленої мети. Для працівників, які виявляють інтерес до праці і не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lastRenderedPageBreak/>
        <w:t>пов' язан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 з консерватизмом, працю слід організувати таким чином, аби вони могли знайти у ній додаток до своїх можливостей.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Слід відмовитися від принципів тейлоризму, який передбачає вузьку спеціалізацію праці. Розширення галузей, завдань і функцій та періодична зміна занять робітника створюють для нього можливості змінити з віком робоче місце і перейти до іншого виробничого відділу.</w:t>
      </w:r>
      <w:proofErr w:type="gramEnd"/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6. Інтерес до праці зростає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част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іше за все із зростанням компетенції і відповідальності, яка покладена на виконавця. Тому необхідно розширювати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його в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>ідповідальність, довіривши йому функції самоконтролю, самостійного виконання роботи в цілому, спілкування зі споживачами і т. д.</w:t>
      </w:r>
    </w:p>
    <w:p w:rsidR="006426D1" w:rsidRPr="006426D1" w:rsidRDefault="006426D1" w:rsidP="00936429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426D1">
        <w:rPr>
          <w:rFonts w:eastAsia="Times New Roman" w:cs="Times New Roman"/>
          <w:sz w:val="24"/>
          <w:szCs w:val="24"/>
          <w:lang w:eastAsia="ru-RU"/>
        </w:rPr>
        <w:t xml:space="preserve">7. Треба постійно пам'ятати, що у виробничому процесі менеджер має справу з людиною в цілому, а не тільки з позитивними рисами її натури. Особливо цінним напрямом гуманізації </w:t>
      </w:r>
      <w:proofErr w:type="gramStart"/>
      <w:r w:rsidRPr="006426D1">
        <w:rPr>
          <w:rFonts w:eastAsia="Times New Roman" w:cs="Times New Roman"/>
          <w:sz w:val="24"/>
          <w:szCs w:val="24"/>
          <w:lang w:eastAsia="ru-RU"/>
        </w:rPr>
        <w:t>повинен</w:t>
      </w:r>
      <w:proofErr w:type="gramEnd"/>
      <w:r w:rsidRPr="006426D1">
        <w:rPr>
          <w:rFonts w:eastAsia="Times New Roman" w:cs="Times New Roman"/>
          <w:sz w:val="24"/>
          <w:szCs w:val="24"/>
          <w:lang w:eastAsia="ru-RU"/>
        </w:rPr>
        <w:t xml:space="preserve"> бути розподіл робочого процесу на окремі завдання і координування їх таким чином, аби для працівника створювалися можливості подолання його слабких сторін і самовдосконалення у процесі щоденної діяльності.</w:t>
      </w:r>
    </w:p>
    <w:p w:rsidR="006426D1" w:rsidRPr="006426D1" w:rsidRDefault="006426D1" w:rsidP="00553166">
      <w:pPr>
        <w:ind w:firstLine="709"/>
        <w:rPr>
          <w:rFonts w:cs="Times New Roman"/>
          <w:b/>
          <w:sz w:val="24"/>
          <w:szCs w:val="24"/>
        </w:rPr>
      </w:pPr>
    </w:p>
    <w:sectPr w:rsidR="006426D1" w:rsidRPr="006426D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0E" w:rsidRDefault="00DA1E0E" w:rsidP="00104125">
      <w:pPr>
        <w:spacing w:line="240" w:lineRule="auto"/>
      </w:pPr>
      <w:r>
        <w:separator/>
      </w:r>
    </w:p>
  </w:endnote>
  <w:endnote w:type="continuationSeparator" w:id="0">
    <w:p w:rsidR="00DA1E0E" w:rsidRDefault="00DA1E0E" w:rsidP="00104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0E" w:rsidRDefault="00DA1E0E" w:rsidP="00104125">
      <w:pPr>
        <w:spacing w:line="240" w:lineRule="auto"/>
      </w:pPr>
      <w:r>
        <w:separator/>
      </w:r>
    </w:p>
  </w:footnote>
  <w:footnote w:type="continuationSeparator" w:id="0">
    <w:p w:rsidR="00DA1E0E" w:rsidRDefault="00DA1E0E" w:rsidP="00104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6541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4125" w:rsidRPr="00104125" w:rsidRDefault="00104125">
        <w:pPr>
          <w:pStyle w:val="a3"/>
          <w:jc w:val="right"/>
          <w:rPr>
            <w:sz w:val="24"/>
            <w:szCs w:val="24"/>
          </w:rPr>
        </w:pPr>
        <w:r w:rsidRPr="00104125">
          <w:rPr>
            <w:sz w:val="24"/>
            <w:szCs w:val="24"/>
          </w:rPr>
          <w:fldChar w:fldCharType="begin"/>
        </w:r>
        <w:r w:rsidRPr="00104125">
          <w:rPr>
            <w:sz w:val="24"/>
            <w:szCs w:val="24"/>
          </w:rPr>
          <w:instrText>PAGE   \* MERGEFORMAT</w:instrText>
        </w:r>
        <w:r w:rsidRPr="00104125">
          <w:rPr>
            <w:sz w:val="24"/>
            <w:szCs w:val="24"/>
          </w:rPr>
          <w:fldChar w:fldCharType="separate"/>
        </w:r>
        <w:r w:rsidR="00936429">
          <w:rPr>
            <w:noProof/>
            <w:sz w:val="24"/>
            <w:szCs w:val="24"/>
          </w:rPr>
          <w:t>1</w:t>
        </w:r>
        <w:r w:rsidRPr="00104125">
          <w:rPr>
            <w:sz w:val="24"/>
            <w:szCs w:val="24"/>
          </w:rPr>
          <w:fldChar w:fldCharType="end"/>
        </w:r>
      </w:p>
    </w:sdtContent>
  </w:sdt>
  <w:p w:rsidR="00104125" w:rsidRDefault="001041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507D"/>
    <w:multiLevelType w:val="multilevel"/>
    <w:tmpl w:val="0C6C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9180F"/>
    <w:multiLevelType w:val="multilevel"/>
    <w:tmpl w:val="7E20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33F7F"/>
    <w:multiLevelType w:val="multilevel"/>
    <w:tmpl w:val="6606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B30AA"/>
    <w:multiLevelType w:val="multilevel"/>
    <w:tmpl w:val="5A22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730DD"/>
    <w:multiLevelType w:val="multilevel"/>
    <w:tmpl w:val="72B2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E74FC3"/>
    <w:multiLevelType w:val="multilevel"/>
    <w:tmpl w:val="5D141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BF2CF7"/>
    <w:multiLevelType w:val="multilevel"/>
    <w:tmpl w:val="76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C67847"/>
    <w:multiLevelType w:val="multilevel"/>
    <w:tmpl w:val="03F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E30A3"/>
    <w:multiLevelType w:val="hybridMultilevel"/>
    <w:tmpl w:val="B86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E3B03"/>
    <w:multiLevelType w:val="multilevel"/>
    <w:tmpl w:val="2006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1A152C"/>
    <w:multiLevelType w:val="multilevel"/>
    <w:tmpl w:val="FAAE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DC3F16"/>
    <w:multiLevelType w:val="multilevel"/>
    <w:tmpl w:val="CC7E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D0150C"/>
    <w:multiLevelType w:val="multilevel"/>
    <w:tmpl w:val="2B52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451583"/>
    <w:multiLevelType w:val="multilevel"/>
    <w:tmpl w:val="F1F2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78"/>
    <w:rsid w:val="00104125"/>
    <w:rsid w:val="001F4686"/>
    <w:rsid w:val="00417D78"/>
    <w:rsid w:val="004355D1"/>
    <w:rsid w:val="00553166"/>
    <w:rsid w:val="006426D1"/>
    <w:rsid w:val="007943C4"/>
    <w:rsid w:val="00936429"/>
    <w:rsid w:val="00A523F1"/>
    <w:rsid w:val="00DA1E0E"/>
    <w:rsid w:val="00F0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25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2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4125"/>
  </w:style>
  <w:style w:type="paragraph" w:styleId="a5">
    <w:name w:val="footer"/>
    <w:basedOn w:val="a"/>
    <w:link w:val="a6"/>
    <w:uiPriority w:val="99"/>
    <w:unhideWhenUsed/>
    <w:rsid w:val="0010412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4125"/>
  </w:style>
  <w:style w:type="paragraph" w:styleId="a7">
    <w:name w:val="Balloon Text"/>
    <w:basedOn w:val="a"/>
    <w:link w:val="a8"/>
    <w:uiPriority w:val="99"/>
    <w:semiHidden/>
    <w:unhideWhenUsed/>
    <w:rsid w:val="001041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12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3166"/>
    <w:pPr>
      <w:ind w:left="720"/>
      <w:contextualSpacing/>
    </w:pPr>
  </w:style>
  <w:style w:type="table" w:styleId="aa">
    <w:name w:val="Table Grid"/>
    <w:basedOn w:val="a1"/>
    <w:uiPriority w:val="59"/>
    <w:rsid w:val="005531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6426D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426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25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12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4125"/>
  </w:style>
  <w:style w:type="paragraph" w:styleId="a5">
    <w:name w:val="footer"/>
    <w:basedOn w:val="a"/>
    <w:link w:val="a6"/>
    <w:uiPriority w:val="99"/>
    <w:unhideWhenUsed/>
    <w:rsid w:val="0010412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4125"/>
  </w:style>
  <w:style w:type="paragraph" w:styleId="a7">
    <w:name w:val="Balloon Text"/>
    <w:basedOn w:val="a"/>
    <w:link w:val="a8"/>
    <w:uiPriority w:val="99"/>
    <w:semiHidden/>
    <w:unhideWhenUsed/>
    <w:rsid w:val="001041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12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3166"/>
    <w:pPr>
      <w:ind w:left="720"/>
      <w:contextualSpacing/>
    </w:pPr>
  </w:style>
  <w:style w:type="table" w:styleId="aa">
    <w:name w:val="Table Grid"/>
    <w:basedOn w:val="a1"/>
    <w:uiPriority w:val="59"/>
    <w:rsid w:val="005531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6426D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426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5</cp:revision>
  <dcterms:created xsi:type="dcterms:W3CDTF">2022-01-15T12:58:00Z</dcterms:created>
  <dcterms:modified xsi:type="dcterms:W3CDTF">2022-01-19T10:14:00Z</dcterms:modified>
</cp:coreProperties>
</file>