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08" w:rsidRDefault="00801BE0" w:rsidP="00A61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Соціологія масової комунікації</w:t>
      </w:r>
    </w:p>
    <w:p w:rsidR="00801BE0" w:rsidRDefault="00801BE0" w:rsidP="00A61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(питання до підсумкового контролю</w:t>
      </w:r>
      <w:r w:rsidR="002C0433">
        <w:rPr>
          <w:rFonts w:ascii="Times New Roman" w:hAnsi="Times New Roman" w:cs="Times New Roman"/>
          <w:b/>
          <w:sz w:val="24"/>
          <w:szCs w:val="24"/>
        </w:rPr>
        <w:t xml:space="preserve"> студентів спеціальності «філософія»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0433" w:rsidRDefault="002C0433" w:rsidP="00A61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Концепція інформаційно-комунікативного суспільства.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та значення масової комунікації в сучасному світі.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Глобалізація та локалізація масової комунікації.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Актуальність вивчення масової комунікації.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комунікація: визначення поняття.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Структурні складові комунікаційних процесів.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Особливості інформаційних процесів в </w:t>
      </w:r>
      <w:r w:rsidR="002C0433">
        <w:rPr>
          <w:rFonts w:ascii="Times New Roman" w:hAnsi="Times New Roman" w:cs="Times New Roman"/>
          <w:sz w:val="24"/>
          <w:szCs w:val="24"/>
        </w:rPr>
        <w:t xml:space="preserve">традиційних та сучасних </w:t>
      </w:r>
      <w:r>
        <w:rPr>
          <w:rFonts w:ascii="Times New Roman" w:hAnsi="Times New Roman" w:cs="Times New Roman"/>
          <w:sz w:val="24"/>
          <w:szCs w:val="24"/>
        </w:rPr>
        <w:t>суспільствах</w:t>
      </w:r>
      <w:r w:rsidR="002C0433">
        <w:rPr>
          <w:rFonts w:ascii="Times New Roman" w:hAnsi="Times New Roman" w:cs="Times New Roman"/>
          <w:sz w:val="24"/>
          <w:szCs w:val="24"/>
        </w:rPr>
        <w:t>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комунікація як предмет наукового аналізу.</w:t>
      </w:r>
    </w:p>
    <w:p w:rsidR="00801BE0" w:rsidRDefault="00801BE0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Соціологія масової комунікації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мультипарадигмальна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дисципліна.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Структурно-функціональна парадигма соціальних наук.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комунікація як соціальна система. Види комунікативних систем.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Функції масової комунікації на індивідуальному рівні та рівні суспільства.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Структурно-функціональні моделі масової комунікації.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Семіотика як наука. Ф. Соссюр та Ч. С. Пірс як засновники семіології.</w:t>
      </w:r>
    </w:p>
    <w:p w:rsidR="00BF71EB" w:rsidRDefault="00BF71EB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Комунікація як явище, що пов’язане з утворенням значень.</w:t>
      </w:r>
    </w:p>
    <w:p w:rsidR="00BF71EB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значення та знаку. Типи та організація значень.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Денотат та коннотат. Структура міфу в семіології.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Семіологічний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підхід в дослідженні телебачення.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Застосування семіотики в практиці вивчення реклами.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комунікації в постмодерністській перспективі.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Соціально-економічні тенденції сучасності.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Концепція «глобальної деревні».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Постмодернізм як образ думок.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Життєві стратегії та нові культурні форми.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комунікація та гіперреальність.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Масова комунікація в контексті глобалізації.</w:t>
      </w:r>
    </w:p>
    <w:p w:rsidR="00A61F5D" w:rsidRDefault="00A61F5D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Соціологічний аналіз ефектів масової комунікації: загальна характеристика.</w:t>
      </w:r>
    </w:p>
    <w:p w:rsidR="00A61F5D" w:rsidRDefault="00E76359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ефекту масової комунікації. Види ефектів.</w:t>
      </w:r>
    </w:p>
    <w:p w:rsidR="00E76359" w:rsidRDefault="00E76359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Перші дослідження ефектів масової комунікації.</w:t>
      </w:r>
    </w:p>
    <w:p w:rsidR="00E76359" w:rsidRDefault="00E76359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Концепції опосередкованого впливу.</w:t>
      </w:r>
    </w:p>
    <w:p w:rsidR="00E76359" w:rsidRDefault="00E76359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характеристика сучасного етапу вивчення ефектів масової комунікації.</w:t>
      </w:r>
    </w:p>
    <w:p w:rsidR="00E76359" w:rsidRDefault="00E76359" w:rsidP="00801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Концептуальні моделі ефектів масової комунікації: спіраль мовчання.</w:t>
      </w:r>
    </w:p>
    <w:p w:rsidR="00E76359" w:rsidRDefault="00E76359" w:rsidP="00E76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Концептуальні моделі ефектів масової комунікації: теорії інформаційного дефіциту.</w:t>
      </w:r>
    </w:p>
    <w:p w:rsidR="00E76359" w:rsidRDefault="00E76359" w:rsidP="00E76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Концептуальні моделі ефектів масової комунікації: модель залежності ефектів масової комунікації.</w:t>
      </w:r>
    </w:p>
    <w:p w:rsidR="00E76359" w:rsidRDefault="00E76359" w:rsidP="00E76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Концептуальні моделі ефектів масової комунікації: підхід корисності та задоволення потреб.</w:t>
      </w:r>
    </w:p>
    <w:p w:rsidR="00E76359" w:rsidRDefault="00E76359" w:rsidP="00E76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Глобалізація інформаційних процесів.</w:t>
      </w:r>
    </w:p>
    <w:p w:rsidR="00CB27C4" w:rsidRDefault="00CB27C4" w:rsidP="00CB2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Default="00CB27C4" w:rsidP="00CB2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література</w:t>
      </w:r>
    </w:p>
    <w:p w:rsidR="00CB27C4" w:rsidRPr="00CB27C4" w:rsidRDefault="00CB27C4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Бакулев Г.П. Массовая коммуникация. М., 2005.</w:t>
      </w:r>
    </w:p>
    <w:p w:rsidR="00CB27C4" w:rsidRPr="00CB27C4" w:rsidRDefault="00CB27C4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Назаров М.М. Массовая коммуникация в современном мире: методология анализа и практика исследований. М., 2000.</w:t>
      </w:r>
    </w:p>
    <w:p w:rsidR="00CB27C4" w:rsidRPr="00CB27C4" w:rsidRDefault="00CB27C4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Науменко Т.В. Социология массовой коммуникации. М., 2005.</w:t>
      </w:r>
    </w:p>
    <w:p w:rsidR="00CB27C4" w:rsidRPr="00CB27C4" w:rsidRDefault="00CB27C4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Почепцов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Г.Г. Теория коммуникации. М., 2001.</w:t>
      </w:r>
    </w:p>
    <w:p w:rsidR="00CB27C4" w:rsidRPr="00CF511A" w:rsidRDefault="00CB27C4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В.П. Массовая коммуникация. Социокультурные аспекты политического воздействия. Исследования опыта Запада. М., </w:t>
      </w:r>
      <w:r w:rsidR="00CF511A">
        <w:rPr>
          <w:rFonts w:ascii="Times New Roman" w:hAnsi="Times New Roman" w:cs="Times New Roman"/>
          <w:sz w:val="24"/>
          <w:szCs w:val="24"/>
          <w:lang w:val="ru-RU"/>
        </w:rPr>
        <w:t>1999.</w:t>
      </w:r>
    </w:p>
    <w:p w:rsidR="00CF511A" w:rsidRPr="00CF511A" w:rsidRDefault="00CF511A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Федотова Л.Н. Социология массовой коммуникации. М., 2004.</w:t>
      </w:r>
    </w:p>
    <w:p w:rsidR="00CF511A" w:rsidRPr="00CB27C4" w:rsidRDefault="00CF511A" w:rsidP="00CB2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Яковлев И.П. Современные теории массовых коммуникаций. СПб., 2004.</w:t>
      </w:r>
    </w:p>
    <w:sectPr w:rsidR="00CF511A" w:rsidRPr="00CB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A03"/>
    <w:multiLevelType w:val="hybridMultilevel"/>
    <w:tmpl w:val="227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311B"/>
    <w:multiLevelType w:val="hybridMultilevel"/>
    <w:tmpl w:val="4AA0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0"/>
    <w:rsid w:val="002C0433"/>
    <w:rsid w:val="002C2308"/>
    <w:rsid w:val="00801BE0"/>
    <w:rsid w:val="00A61F5D"/>
    <w:rsid w:val="00BF71EB"/>
    <w:rsid w:val="00CB27C4"/>
    <w:rsid w:val="00CF511A"/>
    <w:rsid w:val="00E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1FD4"/>
  <w15:chartTrackingRefBased/>
  <w15:docId w15:val="{06F87F8C-B878-4F0B-AA38-88A57DA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2020-04-09T08:36:00Z</dcterms:created>
  <dcterms:modified xsi:type="dcterms:W3CDTF">2020-04-09T08:36:00Z</dcterms:modified>
</cp:coreProperties>
</file>