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D4" w:rsidRPr="007D1CD4" w:rsidRDefault="007D1CD4" w:rsidP="007D1C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 </w:t>
      </w:r>
      <w:r w:rsidRPr="007D1C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Правове регулювання РЕКЛАМНОЇ ДІЯЛЬНОСТІ в Україні</w:t>
      </w:r>
    </w:p>
    <w:p w:rsidR="007D1CD4" w:rsidRPr="007D1CD4" w:rsidRDefault="007D1CD4" w:rsidP="007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Загальні положення законодавства про рекламу.</w:t>
      </w:r>
    </w:p>
    <w:p w:rsidR="007D1CD4" w:rsidRPr="007D1CD4" w:rsidRDefault="007D1CD4" w:rsidP="007D1CD4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Законодавчі вимоги щодо реклами.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Особливості рекламування деяких видів товарів.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Недобросовісна реклама.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11.1. Загальні положення законодавства про рекламу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 нормативним актом, що регулює рекламну діяльність в Україні, є Закон України від 03 липня 1996 року «Про рекламу». У цьому нормативному акті об</w:t>
      </w:r>
      <w:r w:rsidRPr="007D1C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єднано</w:t>
      </w:r>
      <w:proofErr w:type="spellEnd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норми різних галузей права, включаючи державне, адміністративне, цивільне. Комплексний характер цього Закону пояснюється тим, що рекламна діяльність, як один із різновидів підприємницької діяльності, має багатоаспектний характер і тому є об’єктом комплексного правового регулювання. Разом з тим серед норм різних галузей права у регулюванні реклами переважають норми цивільного права, оскільки вони регулюють договірні зобов’язання між учасниками рекламної діяльності, а також інші майнові та немайнові відносини рівних, незалежних один від одного, майнове відокремлених суб’єктів рекламних правовідносин.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Рекламою є</w:t>
      </w: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інформація про особу чи товар, розповсюджена в будь-якій формі та в будь-який спосіб і призначена сформувати або підтримати обізнаність споживачів реклами та їх інтерес щодо таких особи чи товару.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D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11.2. Законодавчі вимоги щодо реклами</w:t>
      </w:r>
    </w:p>
    <w:p w:rsidR="007D1CD4" w:rsidRPr="007D1CD4" w:rsidRDefault="007D1CD4" w:rsidP="007D1CD4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ст. 7 Закону України від 03 липня 1996 року «Про рекламу» основними принципами реклами є: законність, точність, достовірність, використання форм та засобів, які не завдають споживачеві реклами шкоди.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не повинна підривати довіру суспільства до реклами та повинна відповідати принципам добросовісної конкуренції. Вона не повинна містити інформації або зображень, які порушують етичні, гуманістичні, моральні норми, нехтують правилами пристойності.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 із загальними обмеженнями стосовно реклами в розділі ІІ Закону України «Про рекламу» містяться спеціальні вимоги щодо найпоширеніших різновидів реклами – реклами на телебаченні і радіо, у друкованих засобах масової інформації, з використанням електрозв’язку, зовнішньої реклами, внутрішньої реклами, </w:t>
      </w:r>
      <w:proofErr w:type="spellStart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реклами</w:t>
      </w:r>
      <w:proofErr w:type="spellEnd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транспорті та під час демонстрування </w:t>
      </w:r>
      <w:proofErr w:type="spellStart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кіно-</w:t>
      </w:r>
      <w:proofErr w:type="spellEnd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відеофільмів, реклами, розрахованої на дітей. Ці вимоги, на відміну від загальних, стосуються не стільки змісту реклами, скільки її розповсюдження, однак встановлення також досягається правовими нормами </w:t>
      </w:r>
      <w:proofErr w:type="spellStart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зобов’язувального</w:t>
      </w:r>
      <w:proofErr w:type="spellEnd"/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охоронного характеру.</w:t>
      </w:r>
    </w:p>
    <w:p w:rsidR="007D1CD4" w:rsidRPr="007D1CD4" w:rsidRDefault="007D1CD4" w:rsidP="007D1CD4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11.3. Особливості рекламування деяких видів товарів</w:t>
      </w:r>
    </w:p>
    <w:p w:rsidR="007D1CD4" w:rsidRPr="007D1CD4" w:rsidRDefault="007D1CD4" w:rsidP="007D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 регулює особливості рекламування за критерієм виду продукції і послуг, що рекламуються. Зокрема, в Законі України «Про рекламу» вказано вимоги щодо реклами п’яти видів продукції і послуг: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1) лікарських засобів, медичної техніки, методів профілактики, діагностики, лікування і реабілітації;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алкогольних напоїв та тютюнових виробів, знаків для товарів і послуг, інших об’єктів права інтелектуальної власності, під якими випускаються алкогольні напої та тютюнові вироби;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зброї;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послуг, пов’язаних з залученням коштів населення;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5) цінних паперів;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11.4. Недобросовісна реклама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Недобросовісна реклама </w:t>
      </w: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 реклама, яка вводить або може ввести в оману споживачів реклами, завдати шкоди особам, державі чи суспільству внаслідок неточності, недостовірності, двозначності, перебільшення, замовчування, порушення вимог щодо часу, місця і способу розповсюдження. Недобросовісна реклама заборонена.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Недобросовісну рекламу не включено до складів правопорушень, що визнаються недобросовісною конкуренцією, проте, враховуючи й визначення і невичерпний перелік видів правопорушень, що визнаються недобросовісною конкуренцією, недобросовісна реклама підпадає під загальне поняття недобросовісної конкуренції. Різниця в законодавчому формулюванні полягає в тому, що ст. 1 Закону України від 07 червня 1996 року «Про захист від недобросовісної конкуренції» не пов’язує недобросовісну конкуренцію з можливістю завдати або завданням збитків конкурентам, у той час як ст. 10 Закону України від 03 липня 1996 року «Про рекламу» передбачає можливість заподіяння шкоди особам або державі як необхідній елемент складу правопорушення, що визнається недобросовісною рекламою.</w:t>
      </w:r>
    </w:p>
    <w:p w:rsidR="007D1CD4" w:rsidRPr="007D1CD4" w:rsidRDefault="007D1CD4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Недобросовісною </w:t>
      </w:r>
      <w:r w:rsidRPr="007D1CD4">
        <w:rPr>
          <w:rFonts w:ascii="Times New Roman" w:eastAsia="Times New Roman" w:hAnsi="Times New Roman" w:cs="Times New Roman"/>
          <w:sz w:val="28"/>
          <w:szCs w:val="28"/>
          <w:lang w:eastAsia="ru-RU"/>
        </w:rPr>
        <w:t>є реклама, що порушує загальні (передбачені у п. 1 ст. 8 Закону України «Про рекламу») та спеціальні (ті, що стосуються реклами лікарських засобів, виробів медичного призначення, засобів профілактики, діагностики і лікування, тютюнових виробів і алкогольних напоїв, зброї, послуг, пов’язаних із залученням коштів населення, цінних паперів, реклами інших видів підприємницької діяльності, які потребують спеціального дозволу) вимоги до неї.</w:t>
      </w:r>
    </w:p>
    <w:p w:rsidR="006B00FC" w:rsidRPr="007D1CD4" w:rsidRDefault="006B00FC" w:rsidP="007D1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B00FC" w:rsidRPr="007D1CD4" w:rsidSect="007D1C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C6"/>
    <w:rsid w:val="006B00FC"/>
    <w:rsid w:val="007D1CD4"/>
    <w:rsid w:val="00C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2891</Words>
  <Characters>1649</Characters>
  <Application>Microsoft Office Word</Application>
  <DocSecurity>0</DocSecurity>
  <Lines>13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2014-09-09T08:15:00Z</dcterms:created>
  <dcterms:modified xsi:type="dcterms:W3CDTF">2014-09-09T08:17:00Z</dcterms:modified>
</cp:coreProperties>
</file>