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9571"/>
      </w:tblGrid>
      <w:tr w:rsidR="009D563C" w:rsidRPr="00F02CE3" w:rsidTr="004A3DE1">
        <w:tc>
          <w:tcPr>
            <w:tcW w:w="9572" w:type="dxa"/>
          </w:tcPr>
          <w:p w:rsidR="009D563C" w:rsidRPr="00F02CE3" w:rsidRDefault="009D563C" w:rsidP="00EB364D">
            <w:pPr>
              <w:pStyle w:val="2"/>
              <w:tabs>
                <w:tab w:val="num" w:pos="0"/>
              </w:tabs>
              <w:ind w:left="0"/>
              <w:jc w:val="center"/>
              <w:rPr>
                <w:b/>
              </w:rPr>
            </w:pPr>
            <w:r w:rsidRPr="00F02CE3">
              <w:br w:type="page"/>
            </w:r>
            <w:r w:rsidRPr="00F02CE3">
              <w:rPr>
                <w:b/>
                <w:caps/>
              </w:rPr>
              <w:t>физические основы гидрологических процессов</w:t>
            </w:r>
          </w:p>
        </w:tc>
      </w:tr>
    </w:tbl>
    <w:p w:rsidR="009D563C" w:rsidRPr="00F02CE3" w:rsidRDefault="009D563C" w:rsidP="009D563C">
      <w:pPr>
        <w:pStyle w:val="2"/>
        <w:tabs>
          <w:tab w:val="num" w:pos="0"/>
        </w:tabs>
        <w:ind w:left="0" w:firstLine="851"/>
      </w:pPr>
    </w:p>
    <w:p w:rsidR="009D563C" w:rsidRPr="00F02CE3" w:rsidRDefault="009D563C" w:rsidP="009D563C">
      <w:pPr>
        <w:pStyle w:val="2"/>
        <w:tabs>
          <w:tab w:val="num" w:pos="0"/>
        </w:tabs>
        <w:ind w:left="0" w:firstLine="851"/>
        <w:jc w:val="center"/>
        <w:rPr>
          <w:b/>
          <w:bCs/>
        </w:rPr>
      </w:pPr>
      <w:r w:rsidRPr="00F02CE3">
        <w:rPr>
          <w:b/>
          <w:bCs/>
          <w:lang w:val="uk-UA"/>
        </w:rPr>
        <w:t xml:space="preserve">§ </w:t>
      </w:r>
      <w:r w:rsidRPr="00F02CE3">
        <w:rPr>
          <w:b/>
          <w:bCs/>
        </w:rPr>
        <w:t>1. Фундаментальные законы физики и их использование</w:t>
      </w:r>
    </w:p>
    <w:p w:rsidR="009D563C" w:rsidRPr="00F02CE3" w:rsidRDefault="009D563C" w:rsidP="009D563C">
      <w:pPr>
        <w:pStyle w:val="2"/>
        <w:tabs>
          <w:tab w:val="num" w:pos="0"/>
        </w:tabs>
        <w:ind w:left="0" w:firstLine="851"/>
        <w:jc w:val="center"/>
        <w:rPr>
          <w:b/>
          <w:bCs/>
        </w:rPr>
      </w:pPr>
      <w:r w:rsidRPr="00F02CE3">
        <w:rPr>
          <w:b/>
          <w:bCs/>
        </w:rPr>
        <w:t>при изучении водных объектов</w:t>
      </w:r>
    </w:p>
    <w:p w:rsidR="009D563C" w:rsidRPr="00F02CE3" w:rsidRDefault="009D563C" w:rsidP="009D563C">
      <w:pPr>
        <w:pStyle w:val="2"/>
        <w:tabs>
          <w:tab w:val="num" w:pos="0"/>
        </w:tabs>
        <w:ind w:left="0" w:firstLine="851"/>
      </w:pPr>
      <w:r w:rsidRPr="00F02CE3">
        <w:t>Гидрологические процессы протекают в соответствии с фундаментальными законами физики, поэтому гидрология широко использует эти законы классической физики.</w:t>
      </w:r>
    </w:p>
    <w:p w:rsidR="009D563C" w:rsidRPr="00F02CE3" w:rsidRDefault="009D563C" w:rsidP="009D563C">
      <w:pPr>
        <w:pStyle w:val="2"/>
        <w:tabs>
          <w:tab w:val="num" w:pos="0"/>
        </w:tabs>
        <w:ind w:left="0" w:firstLine="851"/>
      </w:pPr>
      <w:r w:rsidRPr="00F02CE3">
        <w:rPr>
          <w:bCs/>
          <w:i/>
        </w:rPr>
        <w:t>а) Закон сохранения вещества (массы)</w:t>
      </w:r>
      <w:r w:rsidRPr="00F02CE3">
        <w:rPr>
          <w:b/>
          <w:bCs/>
        </w:rPr>
        <w:t xml:space="preserve"> </w:t>
      </w:r>
      <w:r w:rsidRPr="00F02CE3">
        <w:t xml:space="preserve">означает неизменность массы в замкнутой изолированной системе. </w:t>
      </w:r>
    </w:p>
    <w:p w:rsidR="009D563C" w:rsidRPr="00F02CE3" w:rsidRDefault="009D563C" w:rsidP="009D563C">
      <w:pPr>
        <w:pStyle w:val="2"/>
        <w:tabs>
          <w:tab w:val="num" w:pos="0"/>
        </w:tabs>
        <w:ind w:left="0" w:firstLine="851"/>
      </w:pPr>
      <w:r w:rsidRPr="00F02CE3">
        <w:t>Количественным выражением этого закона для водных объектов служат уравнения баланса воды, наносов и растворённых веществ:</w:t>
      </w:r>
    </w:p>
    <w:p w:rsidR="009D563C" w:rsidRPr="00F02CE3" w:rsidRDefault="009D563C" w:rsidP="009D563C">
      <w:pPr>
        <w:pStyle w:val="2"/>
        <w:ind w:left="851"/>
        <w:jc w:val="center"/>
      </w:pPr>
      <w:r w:rsidRPr="00F02CE3">
        <w:rPr>
          <w:position w:val="-4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7pt;height:13.4pt" o:ole="">
            <v:imagedata r:id="rId4" o:title=""/>
          </v:shape>
          <o:OLEObject Type="Embed" ProgID="Equation.3" ShapeID="_x0000_i1025" DrawAspect="Content" ObjectID="_1580757975" r:id="rId5"/>
        </w:object>
      </w:r>
      <w:proofErr w:type="spellStart"/>
      <w:r w:rsidRPr="00F02CE3">
        <w:t>m</w:t>
      </w:r>
      <w:proofErr w:type="spellEnd"/>
      <w:r w:rsidRPr="00F02CE3">
        <w:t xml:space="preserve"> = </w:t>
      </w:r>
      <w:proofErr w:type="spellStart"/>
      <w:r w:rsidRPr="00F02CE3">
        <w:t>m</w:t>
      </w:r>
      <w:r w:rsidRPr="00F02CE3">
        <w:rPr>
          <w:vertAlign w:val="superscript"/>
        </w:rPr>
        <w:t>+</w:t>
      </w:r>
      <w:proofErr w:type="spellEnd"/>
      <w:r w:rsidRPr="00F02CE3">
        <w:t xml:space="preserve"> – </w:t>
      </w:r>
      <w:proofErr w:type="spellStart"/>
      <w:r w:rsidRPr="00F02CE3">
        <w:t>m</w:t>
      </w:r>
      <w:proofErr w:type="spellEnd"/>
      <w:r w:rsidRPr="00F02CE3">
        <w:rPr>
          <w:vertAlign w:val="superscript"/>
        </w:rPr>
        <w:t>–</w:t>
      </w:r>
      <w:r w:rsidRPr="00F02CE3">
        <w:t xml:space="preserve">                                   (1)</w:t>
      </w:r>
    </w:p>
    <w:p w:rsidR="009D563C" w:rsidRPr="00F02CE3" w:rsidRDefault="009D563C" w:rsidP="009D563C">
      <w:pPr>
        <w:pStyle w:val="2"/>
        <w:tabs>
          <w:tab w:val="num" w:pos="-3220"/>
        </w:tabs>
        <w:ind w:left="0"/>
      </w:pPr>
      <w:r w:rsidRPr="00F02CE3">
        <w:t xml:space="preserve">где </w:t>
      </w:r>
      <w:r w:rsidRPr="00F02CE3">
        <w:rPr>
          <w:position w:val="-4"/>
        </w:rPr>
        <w:object w:dxaOrig="220" w:dyaOrig="260">
          <v:shape id="_x0000_i1026" type="#_x0000_t75" style="width:11.7pt;height:13.4pt" o:ole="">
            <v:imagedata r:id="rId4" o:title=""/>
          </v:shape>
          <o:OLEObject Type="Embed" ProgID="Equation.3" ShapeID="_x0000_i1026" DrawAspect="Content" ObjectID="_1580757976" r:id="rId6"/>
        </w:object>
      </w:r>
      <w:proofErr w:type="spellStart"/>
      <w:r w:rsidRPr="00F02CE3">
        <w:t>m</w:t>
      </w:r>
      <w:proofErr w:type="spellEnd"/>
      <w:r w:rsidRPr="00F02CE3">
        <w:rPr>
          <w:vertAlign w:val="superscript"/>
        </w:rPr>
        <w:t xml:space="preserve"> </w:t>
      </w:r>
      <w:r w:rsidRPr="00F02CE3">
        <w:rPr>
          <w:b/>
          <w:bCs/>
        </w:rPr>
        <w:t xml:space="preserve"> - </w:t>
      </w:r>
      <w:r w:rsidRPr="00F02CE3">
        <w:t xml:space="preserve">изменение за определенное время </w:t>
      </w:r>
      <w:r w:rsidRPr="00F02CE3">
        <w:rPr>
          <w:position w:val="-4"/>
        </w:rPr>
        <w:object w:dxaOrig="220" w:dyaOrig="260">
          <v:shape id="_x0000_i1027" type="#_x0000_t75" style="width:11.7pt;height:13.4pt" o:ole="">
            <v:imagedata r:id="rId4" o:title=""/>
          </v:shape>
          <o:OLEObject Type="Embed" ProgID="Equation.3" ShapeID="_x0000_i1027" DrawAspect="Content" ObjectID="_1580757977" r:id="rId7"/>
        </w:object>
      </w:r>
      <w:r w:rsidRPr="00F02CE3">
        <w:rPr>
          <w:lang w:val="en-US"/>
        </w:rPr>
        <w:t>t</w:t>
      </w:r>
      <w:r w:rsidRPr="00F02CE3">
        <w:t xml:space="preserve">  массы вещества в пределах водного объекта или контура; </w:t>
      </w:r>
      <w:r w:rsidRPr="00F02CE3">
        <w:rPr>
          <w:lang w:val="en-US"/>
        </w:rPr>
        <w:t>m</w:t>
      </w:r>
      <w:r w:rsidRPr="00F02CE3">
        <w:rPr>
          <w:vertAlign w:val="superscript"/>
        </w:rPr>
        <w:t xml:space="preserve">+ </w:t>
      </w:r>
      <w:r w:rsidRPr="00F02CE3">
        <w:t>- масса вещества, поступающего к данному объекту извне и образующегося из других веще</w:t>
      </w:r>
      <w:proofErr w:type="gramStart"/>
      <w:r w:rsidRPr="00F02CE3">
        <w:t>ств в пр</w:t>
      </w:r>
      <w:proofErr w:type="gramEnd"/>
      <w:r w:rsidRPr="00F02CE3">
        <w:t xml:space="preserve">еделах объекта; </w:t>
      </w:r>
      <w:proofErr w:type="spellStart"/>
      <w:r w:rsidRPr="00F02CE3">
        <w:t>m</w:t>
      </w:r>
      <w:proofErr w:type="spellEnd"/>
      <w:r w:rsidRPr="00F02CE3">
        <w:rPr>
          <w:vertAlign w:val="superscript"/>
        </w:rPr>
        <w:t xml:space="preserve">– </w:t>
      </w:r>
      <w:r w:rsidRPr="00F02CE3">
        <w:t xml:space="preserve">- масса вещества, удаляемого за пределы объекта и затрачиваемого при его </w:t>
      </w:r>
      <w:proofErr w:type="spellStart"/>
      <w:r w:rsidRPr="00F02CE3">
        <w:t>преобра</w:t>
      </w:r>
      <w:proofErr w:type="spellEnd"/>
      <w:r w:rsidRPr="00F02CE3">
        <w:rPr>
          <w:lang w:val="uk-UA"/>
        </w:rPr>
        <w:t>з</w:t>
      </w:r>
      <w:proofErr w:type="spellStart"/>
      <w:r w:rsidRPr="00F02CE3">
        <w:t>овании</w:t>
      </w:r>
      <w:proofErr w:type="spellEnd"/>
      <w:r w:rsidRPr="00F02CE3">
        <w:t xml:space="preserve"> в другие вещества в пределах объекта.</w:t>
      </w:r>
    </w:p>
    <w:p w:rsidR="009D563C" w:rsidRPr="00F02CE3" w:rsidRDefault="009D563C" w:rsidP="009D563C">
      <w:pPr>
        <w:pStyle w:val="2"/>
        <w:tabs>
          <w:tab w:val="num" w:pos="0"/>
        </w:tabs>
        <w:ind w:left="0" w:firstLine="851"/>
      </w:pPr>
      <w:r w:rsidRPr="00F02CE3">
        <w:rPr>
          <w:bCs/>
          <w:i/>
        </w:rPr>
        <w:t>б) Закон сохранения тепловой энергии</w:t>
      </w:r>
      <w:r w:rsidRPr="00F02CE3">
        <w:rPr>
          <w:b/>
          <w:bCs/>
        </w:rPr>
        <w:t xml:space="preserve"> </w:t>
      </w:r>
      <w:r w:rsidRPr="00F02CE3">
        <w:t>характеризует неизменность энергии в замкнутой изолированной системе с учётом перехода одного вида энергии в другой. Выражением этого закона применительно к водному объекту служит</w:t>
      </w:r>
      <w:r w:rsidRPr="00F02CE3">
        <w:rPr>
          <w:lang w:val="uk-UA"/>
        </w:rPr>
        <w:t xml:space="preserve"> </w:t>
      </w:r>
      <w:r w:rsidRPr="00F02CE3">
        <w:t>уравнение  теплового баланса</w:t>
      </w:r>
      <w:r w:rsidRPr="00F02CE3">
        <w:rPr>
          <w:lang w:val="uk-UA"/>
        </w:rPr>
        <w:t xml:space="preserve"> </w:t>
      </w:r>
      <w:r w:rsidRPr="00F02CE3">
        <w:t xml:space="preserve">для интервала времени </w:t>
      </w:r>
      <w:r w:rsidRPr="00F02CE3">
        <w:rPr>
          <w:position w:val="-4"/>
        </w:rPr>
        <w:object w:dxaOrig="220" w:dyaOrig="260">
          <v:shape id="_x0000_i1028" type="#_x0000_t75" style="width:11.7pt;height:13.4pt" o:ole="">
            <v:imagedata r:id="rId4" o:title=""/>
          </v:shape>
          <o:OLEObject Type="Embed" ProgID="Equation.3" ShapeID="_x0000_i1028" DrawAspect="Content" ObjectID="_1580757978" r:id="rId8"/>
        </w:object>
      </w:r>
      <w:r w:rsidRPr="00F02CE3">
        <w:rPr>
          <w:lang w:val="en-US"/>
        </w:rPr>
        <w:t>t</w:t>
      </w:r>
      <w:r w:rsidRPr="00F02CE3">
        <w:t>:</w:t>
      </w:r>
    </w:p>
    <w:p w:rsidR="009D563C" w:rsidRPr="00F02CE3" w:rsidRDefault="009D563C" w:rsidP="009D563C">
      <w:pPr>
        <w:pStyle w:val="2"/>
        <w:tabs>
          <w:tab w:val="num" w:pos="0"/>
        </w:tabs>
        <w:ind w:left="0" w:firstLine="851"/>
        <w:jc w:val="center"/>
      </w:pPr>
      <w:r w:rsidRPr="00F02CE3">
        <w:rPr>
          <w:position w:val="-4"/>
        </w:rPr>
        <w:object w:dxaOrig="220" w:dyaOrig="260">
          <v:shape id="_x0000_i1029" type="#_x0000_t75" style="width:11.7pt;height:13.4pt" o:ole="">
            <v:imagedata r:id="rId4" o:title=""/>
          </v:shape>
          <o:OLEObject Type="Embed" ProgID="Equation.3" ShapeID="_x0000_i1029" DrawAspect="Content" ObjectID="_1580757979" r:id="rId9"/>
        </w:object>
      </w:r>
      <w:r w:rsidRPr="00F02CE3">
        <w:rPr>
          <w:lang w:val="en-US"/>
        </w:rPr>
        <w:t>Q</w:t>
      </w:r>
      <w:r w:rsidRPr="00F02CE3">
        <w:t xml:space="preserve"> = </w:t>
      </w:r>
      <w:r w:rsidRPr="00F02CE3">
        <w:rPr>
          <w:lang w:val="en-US"/>
        </w:rPr>
        <w:t>Q</w:t>
      </w:r>
      <w:r w:rsidRPr="00F02CE3">
        <w:rPr>
          <w:vertAlign w:val="superscript"/>
        </w:rPr>
        <w:t>+</w:t>
      </w:r>
      <w:r w:rsidRPr="00F02CE3">
        <w:t xml:space="preserve"> - </w:t>
      </w:r>
      <w:r w:rsidRPr="00F02CE3">
        <w:rPr>
          <w:lang w:val="en-US"/>
        </w:rPr>
        <w:t>Q</w:t>
      </w:r>
      <w:r w:rsidRPr="00F02CE3">
        <w:rPr>
          <w:vertAlign w:val="superscript"/>
        </w:rPr>
        <w:t>–</w:t>
      </w:r>
      <w:r w:rsidRPr="00F02CE3">
        <w:t xml:space="preserve">                                    (2)</w:t>
      </w:r>
    </w:p>
    <w:p w:rsidR="009D563C" w:rsidRPr="00F02CE3" w:rsidRDefault="009D563C" w:rsidP="009D563C">
      <w:pPr>
        <w:pStyle w:val="2"/>
        <w:tabs>
          <w:tab w:val="num" w:pos="0"/>
        </w:tabs>
        <w:ind w:left="0"/>
      </w:pPr>
      <w:proofErr w:type="gramStart"/>
      <w:r w:rsidRPr="00F02CE3">
        <w:t xml:space="preserve">где </w:t>
      </w:r>
      <w:r w:rsidRPr="00F02CE3">
        <w:rPr>
          <w:position w:val="-4"/>
        </w:rPr>
        <w:object w:dxaOrig="220" w:dyaOrig="260">
          <v:shape id="_x0000_i1030" type="#_x0000_t75" style="width:11.7pt;height:13.4pt" o:ole="">
            <v:imagedata r:id="rId4" o:title=""/>
          </v:shape>
          <o:OLEObject Type="Embed" ProgID="Equation.3" ShapeID="_x0000_i1030" DrawAspect="Content" ObjectID="_1580757980" r:id="rId10"/>
        </w:object>
      </w:r>
      <w:r w:rsidRPr="00F02CE3">
        <w:rPr>
          <w:lang w:val="en-US"/>
        </w:rPr>
        <w:t>Q</w:t>
      </w:r>
      <w:r w:rsidRPr="00F02CE3">
        <w:t xml:space="preserve"> – изменение за время </w:t>
      </w:r>
      <w:r w:rsidRPr="00F02CE3">
        <w:rPr>
          <w:position w:val="-4"/>
        </w:rPr>
        <w:object w:dxaOrig="220" w:dyaOrig="260">
          <v:shape id="_x0000_i1031" type="#_x0000_t75" style="width:11.7pt;height:13.4pt" o:ole="">
            <v:imagedata r:id="rId4" o:title=""/>
          </v:shape>
          <o:OLEObject Type="Embed" ProgID="Equation.3" ShapeID="_x0000_i1031" DrawAspect="Content" ObjectID="_1580757981" r:id="rId11"/>
        </w:object>
      </w:r>
      <w:r w:rsidRPr="00F02CE3">
        <w:rPr>
          <w:lang w:val="en-US"/>
        </w:rPr>
        <w:t>t</w:t>
      </w:r>
      <w:r w:rsidRPr="00F02CE3">
        <w:t xml:space="preserve"> содержания теплоты в водном объекте; </w:t>
      </w:r>
      <w:r w:rsidRPr="00F02CE3">
        <w:rPr>
          <w:lang w:val="en-US"/>
        </w:rPr>
        <w:t>Q</w:t>
      </w:r>
      <w:r w:rsidRPr="00F02CE3">
        <w:rPr>
          <w:vertAlign w:val="superscript"/>
        </w:rPr>
        <w:t>+</w:t>
      </w:r>
      <w:r w:rsidRPr="00F02CE3">
        <w:t xml:space="preserve"> - тепло, поступающее к водному объекту извне, а также выделяющееся в пределах объекта при льдообразовании, конденсации пара, разложении веществ и т.д.;</w:t>
      </w:r>
      <w:r w:rsidRPr="00F02CE3">
        <w:rPr>
          <w:lang w:val="uk-UA"/>
        </w:rPr>
        <w:t xml:space="preserve"> </w:t>
      </w:r>
      <w:r w:rsidRPr="00F02CE3">
        <w:rPr>
          <w:lang w:val="en-US"/>
        </w:rPr>
        <w:t>Q</w:t>
      </w:r>
      <w:r w:rsidRPr="00F02CE3">
        <w:rPr>
          <w:vertAlign w:val="superscript"/>
        </w:rPr>
        <w:t xml:space="preserve">– </w:t>
      </w:r>
      <w:r w:rsidRPr="00F02CE3">
        <w:t xml:space="preserve"> - теплота,</w:t>
      </w:r>
      <w:r w:rsidRPr="00F02CE3">
        <w:rPr>
          <w:lang w:val="uk-UA"/>
        </w:rPr>
        <w:t xml:space="preserve"> </w:t>
      </w:r>
      <w:r w:rsidRPr="00F02CE3">
        <w:t>удаляемая за пределы объекта и также затрачиваемая в пределах объекта на испарение воды, плавление льда, биохимические процессы.</w:t>
      </w:r>
      <w:proofErr w:type="gramEnd"/>
    </w:p>
    <w:p w:rsidR="009D563C" w:rsidRPr="00F02CE3" w:rsidRDefault="009D563C" w:rsidP="009D563C">
      <w:pPr>
        <w:pStyle w:val="2"/>
        <w:ind w:left="0" w:firstLine="851"/>
      </w:pPr>
      <w:r w:rsidRPr="00F02CE3">
        <w:rPr>
          <w:bCs/>
          <w:i/>
        </w:rPr>
        <w:t>в) Закон сохранения механической энергии</w:t>
      </w:r>
      <w:r w:rsidRPr="00F02CE3">
        <w:rPr>
          <w:b/>
          <w:bCs/>
        </w:rPr>
        <w:t xml:space="preserve"> </w:t>
      </w:r>
      <w:r w:rsidRPr="00F02CE3">
        <w:t xml:space="preserve">означает, что полная энергия остаётся постоянной с учётом потерь энергии на трение (диссипация энергии </w:t>
      </w:r>
      <w:proofErr w:type="spellStart"/>
      <w:r w:rsidRPr="00F02CE3">
        <w:t>Е</w:t>
      </w:r>
      <w:r w:rsidRPr="00F02CE3">
        <w:rPr>
          <w:vertAlign w:val="subscript"/>
        </w:rPr>
        <w:t>дис</w:t>
      </w:r>
      <w:proofErr w:type="spellEnd"/>
      <w:r w:rsidRPr="00F02CE3">
        <w:t>.). Его записывают в виде:</w:t>
      </w:r>
    </w:p>
    <w:p w:rsidR="009D563C" w:rsidRPr="00F02CE3" w:rsidRDefault="009D563C" w:rsidP="009D563C">
      <w:pPr>
        <w:pStyle w:val="2"/>
        <w:tabs>
          <w:tab w:val="num" w:pos="0"/>
        </w:tabs>
        <w:ind w:left="0" w:firstLine="851"/>
        <w:jc w:val="center"/>
      </w:pPr>
      <w:r w:rsidRPr="00F02CE3">
        <w:t xml:space="preserve">Е = </w:t>
      </w:r>
      <w:proofErr w:type="spellStart"/>
      <w:r w:rsidRPr="00F02CE3">
        <w:t>Е</w:t>
      </w:r>
      <w:r w:rsidRPr="00F02CE3">
        <w:rPr>
          <w:vertAlign w:val="subscript"/>
        </w:rPr>
        <w:t>пот</w:t>
      </w:r>
      <w:proofErr w:type="spellEnd"/>
      <w:r w:rsidRPr="00F02CE3">
        <w:rPr>
          <w:vertAlign w:val="subscript"/>
        </w:rPr>
        <w:t>.</w:t>
      </w:r>
      <w:r w:rsidRPr="00F02CE3">
        <w:t xml:space="preserve"> + </w:t>
      </w:r>
      <w:proofErr w:type="spellStart"/>
      <w:r w:rsidRPr="00F02CE3">
        <w:t>Е</w:t>
      </w:r>
      <w:r w:rsidRPr="00F02CE3">
        <w:rPr>
          <w:vertAlign w:val="subscript"/>
        </w:rPr>
        <w:t>кин</w:t>
      </w:r>
      <w:proofErr w:type="spellEnd"/>
      <w:r w:rsidRPr="00F02CE3">
        <w:rPr>
          <w:vertAlign w:val="subscript"/>
        </w:rPr>
        <w:t>.</w:t>
      </w:r>
      <w:r w:rsidRPr="00F02CE3">
        <w:t xml:space="preserve"> + </w:t>
      </w:r>
      <w:proofErr w:type="spellStart"/>
      <w:r w:rsidRPr="00F02CE3">
        <w:t>Е</w:t>
      </w:r>
      <w:r w:rsidRPr="00F02CE3">
        <w:rPr>
          <w:vertAlign w:val="subscript"/>
        </w:rPr>
        <w:t>дис</w:t>
      </w:r>
      <w:proofErr w:type="spellEnd"/>
      <w:r w:rsidRPr="00F02CE3">
        <w:rPr>
          <w:vertAlign w:val="subscript"/>
        </w:rPr>
        <w:t xml:space="preserve"> </w:t>
      </w:r>
      <w:r w:rsidRPr="00F02CE3">
        <w:t xml:space="preserve">                            (3)</w:t>
      </w:r>
    </w:p>
    <w:p w:rsidR="009D563C" w:rsidRPr="00F02CE3" w:rsidRDefault="009D563C" w:rsidP="009D563C">
      <w:pPr>
        <w:pStyle w:val="2"/>
        <w:tabs>
          <w:tab w:val="num" w:pos="-4620"/>
        </w:tabs>
        <w:ind w:left="0"/>
      </w:pPr>
      <w:r w:rsidRPr="00F02CE3">
        <w:t>где</w:t>
      </w:r>
      <w:proofErr w:type="gramStart"/>
      <w:r w:rsidRPr="00F02CE3">
        <w:t xml:space="preserve"> Е</w:t>
      </w:r>
      <w:proofErr w:type="gramEnd"/>
      <w:r w:rsidRPr="00F02CE3">
        <w:t xml:space="preserve"> – полная энергия; </w:t>
      </w:r>
      <w:proofErr w:type="spellStart"/>
      <w:r w:rsidRPr="00F02CE3">
        <w:t>Е</w:t>
      </w:r>
      <w:r w:rsidRPr="00F02CE3">
        <w:rPr>
          <w:vertAlign w:val="subscript"/>
        </w:rPr>
        <w:t>пот</w:t>
      </w:r>
      <w:proofErr w:type="spellEnd"/>
      <w:r w:rsidRPr="00F02CE3">
        <w:rPr>
          <w:vertAlign w:val="subscript"/>
        </w:rPr>
        <w:t>.</w:t>
      </w:r>
      <w:r w:rsidRPr="00F02CE3">
        <w:rPr>
          <w:vertAlign w:val="subscript"/>
          <w:lang w:val="uk-UA"/>
        </w:rPr>
        <w:t xml:space="preserve"> </w:t>
      </w:r>
      <w:r w:rsidRPr="00F02CE3">
        <w:rPr>
          <w:lang w:val="uk-UA"/>
        </w:rPr>
        <w:t xml:space="preserve"> – </w:t>
      </w:r>
      <w:r w:rsidRPr="00F02CE3">
        <w:t>потенциальная</w:t>
      </w:r>
      <w:r w:rsidRPr="00F02CE3">
        <w:rPr>
          <w:lang w:val="uk-UA"/>
        </w:rPr>
        <w:t xml:space="preserve">; </w:t>
      </w:r>
      <w:proofErr w:type="spellStart"/>
      <w:r w:rsidRPr="00F02CE3">
        <w:t>Е</w:t>
      </w:r>
      <w:r w:rsidRPr="00F02CE3">
        <w:rPr>
          <w:vertAlign w:val="subscript"/>
        </w:rPr>
        <w:t>кин</w:t>
      </w:r>
      <w:proofErr w:type="spellEnd"/>
      <w:r w:rsidRPr="00F02CE3">
        <w:rPr>
          <w:vertAlign w:val="subscript"/>
        </w:rPr>
        <w:t>.</w:t>
      </w:r>
      <w:r w:rsidRPr="00F02CE3">
        <w:rPr>
          <w:vertAlign w:val="subscript"/>
          <w:lang w:val="uk-UA"/>
        </w:rPr>
        <w:t xml:space="preserve"> </w:t>
      </w:r>
      <w:r w:rsidRPr="00F02CE3">
        <w:rPr>
          <w:lang w:val="uk-UA"/>
        </w:rPr>
        <w:t xml:space="preserve"> - </w:t>
      </w:r>
      <w:r w:rsidRPr="00F02CE3">
        <w:t>кинетическая.</w:t>
      </w:r>
    </w:p>
    <w:p w:rsidR="009D563C" w:rsidRPr="00F02CE3" w:rsidRDefault="009D563C" w:rsidP="009D563C">
      <w:pPr>
        <w:pStyle w:val="2"/>
        <w:tabs>
          <w:tab w:val="num" w:pos="0"/>
        </w:tabs>
        <w:ind w:left="0" w:firstLine="851"/>
      </w:pPr>
      <w:r w:rsidRPr="00F02CE3">
        <w:t>Применительно к водным объектам этот закон определяет характер перехода потенциальной энергии покоящейся воды в кинетическую энергию движущегося водного потока.</w:t>
      </w:r>
    </w:p>
    <w:p w:rsidR="009D563C" w:rsidRPr="00F02CE3" w:rsidRDefault="009D563C" w:rsidP="009D563C">
      <w:pPr>
        <w:pStyle w:val="2"/>
        <w:tabs>
          <w:tab w:val="num" w:pos="0"/>
        </w:tabs>
        <w:ind w:left="0" w:firstLine="851"/>
      </w:pPr>
      <w:r w:rsidRPr="00F02CE3">
        <w:rPr>
          <w:bCs/>
          <w:i/>
        </w:rPr>
        <w:t>г) Закон изменения количества движения (импульса)</w:t>
      </w:r>
      <w:r w:rsidRPr="00F02CE3">
        <w:t xml:space="preserve"> означает, что это изменение импульса открытой системы равно сумме всех внешних сил, действующих на эту систему. Выражением закона применительно к любому объёму воды служит уравнение движения:</w:t>
      </w:r>
    </w:p>
    <w:p w:rsidR="009D563C" w:rsidRPr="00F02CE3" w:rsidRDefault="009D563C" w:rsidP="009D563C">
      <w:pPr>
        <w:pStyle w:val="2"/>
        <w:tabs>
          <w:tab w:val="num" w:pos="0"/>
        </w:tabs>
        <w:ind w:left="0" w:firstLine="851"/>
        <w:jc w:val="center"/>
      </w:pPr>
      <w:r w:rsidRPr="00F02CE3">
        <w:rPr>
          <w:position w:val="-24"/>
          <w:lang w:val="uk-UA"/>
        </w:rPr>
        <w:object w:dxaOrig="1120" w:dyaOrig="620">
          <v:shape id="_x0000_i1032" type="#_x0000_t75" style="width:56.95pt;height:30.15pt" o:ole="">
            <v:imagedata r:id="rId12" o:title=""/>
          </v:shape>
          <o:OLEObject Type="Embed" ProgID="Equation.3" ShapeID="_x0000_i1032" DrawAspect="Content" ObjectID="_1580757982" r:id="rId13"/>
        </w:object>
      </w:r>
      <w:r w:rsidRPr="00F02CE3">
        <w:rPr>
          <w:lang w:val="uk-UA"/>
        </w:rPr>
        <w:t xml:space="preserve">                                          (4)</w:t>
      </w:r>
    </w:p>
    <w:p w:rsidR="009D563C" w:rsidRPr="00F02CE3" w:rsidRDefault="009D563C" w:rsidP="009D563C">
      <w:pPr>
        <w:pStyle w:val="2"/>
        <w:tabs>
          <w:tab w:val="num" w:pos="0"/>
        </w:tabs>
        <w:ind w:left="0"/>
      </w:pPr>
      <w:r w:rsidRPr="00F02CE3">
        <w:lastRenderedPageBreak/>
        <w:t xml:space="preserve">где </w:t>
      </w:r>
      <w:r w:rsidRPr="00F02CE3">
        <w:rPr>
          <w:lang w:val="en-US"/>
        </w:rPr>
        <w:t>m</w:t>
      </w:r>
      <w:r w:rsidRPr="00F02CE3">
        <w:t xml:space="preserve"> – масса объёма воды, </w:t>
      </w:r>
      <w:r w:rsidRPr="00F02CE3">
        <w:rPr>
          <w:position w:val="-24"/>
          <w:lang w:val="en-US"/>
        </w:rPr>
        <w:object w:dxaOrig="340" w:dyaOrig="620">
          <v:shape id="_x0000_i1033" type="#_x0000_t75" style="width:16.75pt;height:30.15pt" o:ole="">
            <v:imagedata r:id="rId14" o:title=""/>
          </v:shape>
          <o:OLEObject Type="Embed" ProgID="Equation.3" ShapeID="_x0000_i1033" DrawAspect="Content" ObjectID="_1580757983" r:id="rId15"/>
        </w:object>
      </w:r>
      <w:r w:rsidRPr="00F02CE3">
        <w:t xml:space="preserve"> – изменение средней скорости движения этого объёма, </w:t>
      </w:r>
      <w:r w:rsidRPr="00F02CE3">
        <w:rPr>
          <w:position w:val="-4"/>
          <w:lang w:val="en-US"/>
        </w:rPr>
        <w:object w:dxaOrig="220" w:dyaOrig="240">
          <v:shape id="_x0000_i1034" type="#_x0000_t75" style="width:11.7pt;height:11.7pt" o:ole="">
            <v:imagedata r:id="rId16" o:title=""/>
          </v:shape>
          <o:OLEObject Type="Embed" ProgID="Equation.3" ShapeID="_x0000_i1034" DrawAspect="Content" ObjectID="_1580757984" r:id="rId17"/>
        </w:object>
      </w:r>
      <w:r w:rsidRPr="00F02CE3">
        <w:rPr>
          <w:lang w:val="en-US"/>
        </w:rPr>
        <w:t>F</w:t>
      </w:r>
      <w:r w:rsidRPr="00F02CE3">
        <w:t xml:space="preserve"> – сумма, действующих на этот объём внешних объёмных и поверхностных сил.</w:t>
      </w:r>
    </w:p>
    <w:p w:rsidR="009D563C" w:rsidRPr="00F02CE3" w:rsidRDefault="009D563C" w:rsidP="009D563C">
      <w:pPr>
        <w:pStyle w:val="2"/>
        <w:tabs>
          <w:tab w:val="num" w:pos="0"/>
        </w:tabs>
        <w:ind w:left="0" w:firstLine="851"/>
      </w:pPr>
      <w:r w:rsidRPr="00F02CE3">
        <w:t>Этот закон лежит в основе закономерностей динамики вод во всех водных объектах.</w:t>
      </w:r>
    </w:p>
    <w:p w:rsidR="009D563C" w:rsidRPr="00F02CE3" w:rsidRDefault="009D563C" w:rsidP="009D563C">
      <w:pPr>
        <w:pStyle w:val="2"/>
        <w:tabs>
          <w:tab w:val="num" w:pos="-6020"/>
          <w:tab w:val="num" w:pos="-5740"/>
        </w:tabs>
        <w:ind w:left="0" w:firstLine="560"/>
        <w:jc w:val="center"/>
        <w:rPr>
          <w:b/>
          <w:bCs/>
        </w:rPr>
      </w:pPr>
      <w:r w:rsidRPr="00F02CE3">
        <w:rPr>
          <w:b/>
          <w:bCs/>
          <w:lang w:val="uk-UA"/>
        </w:rPr>
        <w:t>§</w:t>
      </w:r>
      <w:r w:rsidRPr="00F02CE3">
        <w:rPr>
          <w:b/>
          <w:bCs/>
        </w:rPr>
        <w:t>2. Водный баланс</w:t>
      </w:r>
    </w:p>
    <w:p w:rsidR="009D563C" w:rsidRPr="00F02CE3" w:rsidRDefault="009D563C" w:rsidP="009D563C">
      <w:pPr>
        <w:pStyle w:val="2"/>
        <w:tabs>
          <w:tab w:val="num" w:pos="0"/>
          <w:tab w:val="num" w:pos="720"/>
        </w:tabs>
        <w:ind w:firstLine="851"/>
        <w:jc w:val="center"/>
        <w:rPr>
          <w:b/>
          <w:bCs/>
        </w:rPr>
      </w:pPr>
    </w:p>
    <w:p w:rsidR="009D563C" w:rsidRPr="00F02CE3" w:rsidRDefault="009D563C" w:rsidP="009D563C">
      <w:pPr>
        <w:pStyle w:val="2"/>
        <w:tabs>
          <w:tab w:val="num" w:pos="0"/>
          <w:tab w:val="num" w:pos="720"/>
        </w:tabs>
        <w:ind w:left="0" w:firstLine="851"/>
      </w:pPr>
      <w:r w:rsidRPr="00F02CE3">
        <w:t xml:space="preserve">Водный баланс – это количественная характеристика </w:t>
      </w:r>
      <w:proofErr w:type="spellStart"/>
      <w:r w:rsidRPr="00F02CE3">
        <w:t>влагооборота</w:t>
      </w:r>
      <w:proofErr w:type="spellEnd"/>
      <w:r w:rsidRPr="00F02CE3">
        <w:t xml:space="preserve">. Она представляет собой алгебраическую сумму всех форм прихода и расхода влаги (воды) и является  количественным выражением закона сохранения вещества для водных объектов. </w:t>
      </w:r>
    </w:p>
    <w:p w:rsidR="009D563C" w:rsidRPr="00F02CE3" w:rsidRDefault="009D563C" w:rsidP="009D563C">
      <w:pPr>
        <w:pStyle w:val="2"/>
        <w:tabs>
          <w:tab w:val="num" w:pos="0"/>
          <w:tab w:val="num" w:pos="720"/>
        </w:tabs>
        <w:ind w:left="0" w:firstLine="851"/>
      </w:pPr>
      <w:r w:rsidRPr="00F02CE3">
        <w:t>Уравнение водного баланса следующее:</w:t>
      </w:r>
    </w:p>
    <w:p w:rsidR="009D563C" w:rsidRPr="00F02CE3" w:rsidRDefault="009D563C" w:rsidP="009D563C">
      <w:pPr>
        <w:pStyle w:val="2"/>
        <w:tabs>
          <w:tab w:val="num" w:pos="0"/>
          <w:tab w:val="num" w:pos="720"/>
        </w:tabs>
        <w:ind w:left="0" w:firstLine="851"/>
        <w:jc w:val="center"/>
        <w:rPr>
          <w:lang w:val="uk-UA"/>
        </w:rPr>
      </w:pPr>
      <w:r w:rsidRPr="00F02CE3">
        <w:rPr>
          <w:lang w:val="en-US"/>
        </w:rPr>
        <w:t>x</w:t>
      </w:r>
      <w:r w:rsidRPr="00F02CE3">
        <w:t xml:space="preserve"> </w:t>
      </w:r>
      <w:r w:rsidRPr="00F02CE3">
        <w:rPr>
          <w:lang w:val="uk-UA"/>
        </w:rPr>
        <w:t xml:space="preserve">+ </w:t>
      </w:r>
      <w:r w:rsidRPr="00F02CE3">
        <w:rPr>
          <w:lang w:val="en-US"/>
        </w:rPr>
        <w:t>y</w:t>
      </w:r>
      <w:r w:rsidRPr="00F02CE3">
        <w:rPr>
          <w:vertAlign w:val="subscript"/>
          <w:lang w:val="uk-UA"/>
        </w:rPr>
        <w:t>1</w:t>
      </w:r>
      <w:r w:rsidRPr="00F02CE3">
        <w:rPr>
          <w:lang w:val="uk-UA"/>
        </w:rPr>
        <w:t xml:space="preserve"> +</w:t>
      </w:r>
      <w:r w:rsidRPr="00F02CE3">
        <w:rPr>
          <w:lang w:val="en-US"/>
        </w:rPr>
        <w:t>w</w:t>
      </w:r>
      <w:r w:rsidRPr="00F02CE3">
        <w:rPr>
          <w:vertAlign w:val="subscript"/>
          <w:lang w:val="uk-UA"/>
        </w:rPr>
        <w:t>1</w:t>
      </w:r>
      <w:r w:rsidRPr="00F02CE3">
        <w:rPr>
          <w:lang w:val="uk-UA"/>
        </w:rPr>
        <w:t xml:space="preserve"> + </w:t>
      </w:r>
      <w:r w:rsidRPr="00F02CE3">
        <w:rPr>
          <w:lang w:val="en-US"/>
        </w:rPr>
        <w:t>z</w:t>
      </w:r>
      <w:r w:rsidRPr="00F02CE3">
        <w:rPr>
          <w:vertAlign w:val="subscript"/>
          <w:lang w:val="uk-UA"/>
        </w:rPr>
        <w:t>1</w:t>
      </w:r>
      <w:r w:rsidRPr="00F02CE3">
        <w:rPr>
          <w:lang w:val="uk-UA"/>
        </w:rPr>
        <w:t xml:space="preserve"> = </w:t>
      </w:r>
      <w:r w:rsidRPr="00F02CE3">
        <w:rPr>
          <w:lang w:val="en-US"/>
        </w:rPr>
        <w:t>y</w:t>
      </w:r>
      <w:r w:rsidRPr="00F02CE3">
        <w:rPr>
          <w:vertAlign w:val="subscript"/>
          <w:lang w:val="uk-UA"/>
        </w:rPr>
        <w:t>2</w:t>
      </w:r>
      <w:r w:rsidRPr="00F02CE3">
        <w:rPr>
          <w:lang w:val="uk-UA"/>
        </w:rPr>
        <w:t xml:space="preserve"> + </w:t>
      </w:r>
      <w:r w:rsidRPr="00F02CE3">
        <w:rPr>
          <w:lang w:val="en-US"/>
        </w:rPr>
        <w:t>w</w:t>
      </w:r>
      <w:r w:rsidRPr="00F02CE3">
        <w:rPr>
          <w:vertAlign w:val="subscript"/>
          <w:lang w:val="uk-UA"/>
        </w:rPr>
        <w:t>2</w:t>
      </w:r>
      <w:r w:rsidRPr="00F02CE3">
        <w:rPr>
          <w:lang w:val="uk-UA"/>
        </w:rPr>
        <w:t xml:space="preserve"> +</w:t>
      </w:r>
      <w:r w:rsidRPr="00F02CE3">
        <w:rPr>
          <w:lang w:val="en-US"/>
        </w:rPr>
        <w:t>z</w:t>
      </w:r>
      <w:r w:rsidRPr="00F02CE3">
        <w:rPr>
          <w:vertAlign w:val="subscript"/>
          <w:lang w:val="uk-UA"/>
        </w:rPr>
        <w:t>2</w:t>
      </w:r>
      <w:r w:rsidRPr="00F02CE3">
        <w:rPr>
          <w:lang w:val="uk-UA"/>
        </w:rPr>
        <w:t xml:space="preserve"> </w:t>
      </w:r>
      <w:r w:rsidRPr="00F02CE3">
        <w:rPr>
          <w:position w:val="-4"/>
        </w:rPr>
        <w:object w:dxaOrig="220" w:dyaOrig="240">
          <v:shape id="_x0000_i1035" type="#_x0000_t75" style="width:11.7pt;height:11.7pt" o:ole="">
            <v:imagedata r:id="rId18" o:title=""/>
          </v:shape>
          <o:OLEObject Type="Embed" ProgID="Equation.3" ShapeID="_x0000_i1035" DrawAspect="Content" ObjectID="_1580757985" r:id="rId19"/>
        </w:object>
      </w:r>
      <w:r w:rsidRPr="00F02CE3">
        <w:rPr>
          <w:lang w:val="uk-UA"/>
        </w:rPr>
        <w:t xml:space="preserve"> </w:t>
      </w:r>
      <w:r w:rsidRPr="00F02CE3">
        <w:rPr>
          <w:position w:val="-4"/>
        </w:rPr>
        <w:object w:dxaOrig="220" w:dyaOrig="260">
          <v:shape id="_x0000_i1036" type="#_x0000_t75" style="width:11.7pt;height:13.4pt" o:ole="">
            <v:imagedata r:id="rId4" o:title=""/>
          </v:shape>
          <o:OLEObject Type="Embed" ProgID="Equation.3" ShapeID="_x0000_i1036" DrawAspect="Content" ObjectID="_1580757986" r:id="rId20"/>
        </w:object>
      </w:r>
      <w:r w:rsidRPr="00F02CE3">
        <w:rPr>
          <w:lang w:val="en-US"/>
        </w:rPr>
        <w:t>u</w:t>
      </w:r>
      <w:r w:rsidRPr="00F02CE3">
        <w:rPr>
          <w:lang w:val="uk-UA"/>
        </w:rPr>
        <w:t xml:space="preserve">                              (5)</w:t>
      </w:r>
    </w:p>
    <w:p w:rsidR="009D563C" w:rsidRPr="00F02CE3" w:rsidRDefault="009D563C" w:rsidP="009D563C">
      <w:pPr>
        <w:pStyle w:val="2"/>
        <w:tabs>
          <w:tab w:val="num" w:pos="280"/>
          <w:tab w:val="num" w:pos="840"/>
        </w:tabs>
        <w:ind w:left="840"/>
      </w:pPr>
      <w:proofErr w:type="spellStart"/>
      <w:r w:rsidRPr="00F02CE3">
        <w:rPr>
          <w:lang w:val="uk-UA"/>
        </w:rPr>
        <w:t>где</w:t>
      </w:r>
      <w:proofErr w:type="spellEnd"/>
      <w:r w:rsidRPr="00F02CE3">
        <w:t xml:space="preserve"> </w:t>
      </w:r>
      <w:r w:rsidRPr="00F02CE3">
        <w:rPr>
          <w:lang w:val="en-US"/>
        </w:rPr>
        <w:t>x</w:t>
      </w:r>
      <w:r w:rsidRPr="00F02CE3">
        <w:t xml:space="preserve"> – атмосферные осадки на поверхность водного объекта или контура ;</w:t>
      </w:r>
    </w:p>
    <w:p w:rsidR="009D563C" w:rsidRPr="00F02CE3" w:rsidRDefault="009D563C" w:rsidP="009D563C">
      <w:pPr>
        <w:pStyle w:val="2"/>
        <w:tabs>
          <w:tab w:val="num" w:pos="0"/>
          <w:tab w:val="num" w:pos="720"/>
        </w:tabs>
        <w:ind w:left="0" w:firstLine="851"/>
      </w:pPr>
      <w:proofErr w:type="gramStart"/>
      <w:r w:rsidRPr="00F02CE3">
        <w:rPr>
          <w:lang w:val="en-US"/>
        </w:rPr>
        <w:t>y</w:t>
      </w:r>
      <w:r w:rsidRPr="00F02CE3">
        <w:rPr>
          <w:vertAlign w:val="subscript"/>
        </w:rPr>
        <w:t xml:space="preserve">1 </w:t>
      </w:r>
      <w:r w:rsidRPr="00F02CE3">
        <w:t xml:space="preserve"> -</w:t>
      </w:r>
      <w:proofErr w:type="gramEnd"/>
      <w:r w:rsidRPr="00F02CE3">
        <w:t xml:space="preserve"> поверхностный приток воды;</w:t>
      </w:r>
    </w:p>
    <w:p w:rsidR="009D563C" w:rsidRPr="00F02CE3" w:rsidRDefault="009D563C" w:rsidP="009D563C">
      <w:pPr>
        <w:pStyle w:val="2"/>
        <w:tabs>
          <w:tab w:val="num" w:pos="0"/>
          <w:tab w:val="num" w:pos="720"/>
        </w:tabs>
        <w:ind w:left="0" w:firstLine="851"/>
      </w:pPr>
      <w:r w:rsidRPr="00F02CE3">
        <w:rPr>
          <w:lang w:val="en-US"/>
        </w:rPr>
        <w:t>w</w:t>
      </w:r>
      <w:r w:rsidRPr="00F02CE3">
        <w:rPr>
          <w:vertAlign w:val="subscript"/>
        </w:rPr>
        <w:t xml:space="preserve">1  </w:t>
      </w:r>
      <w:r w:rsidRPr="00F02CE3">
        <w:t xml:space="preserve"> - подземный приток воды извне;</w:t>
      </w:r>
    </w:p>
    <w:p w:rsidR="009D563C" w:rsidRPr="00F02CE3" w:rsidRDefault="009D563C" w:rsidP="009D563C">
      <w:pPr>
        <w:pStyle w:val="2"/>
        <w:tabs>
          <w:tab w:val="num" w:pos="0"/>
          <w:tab w:val="num" w:pos="720"/>
        </w:tabs>
        <w:ind w:left="0" w:firstLine="851"/>
      </w:pPr>
      <w:proofErr w:type="gramStart"/>
      <w:r w:rsidRPr="00F02CE3">
        <w:rPr>
          <w:lang w:val="en-US"/>
        </w:rPr>
        <w:t>z</w:t>
      </w:r>
      <w:r w:rsidRPr="00F02CE3">
        <w:rPr>
          <w:vertAlign w:val="subscript"/>
        </w:rPr>
        <w:t xml:space="preserve">1  </w:t>
      </w:r>
      <w:r w:rsidRPr="00F02CE3">
        <w:t xml:space="preserve"> - конденсация водяного пара.</w:t>
      </w:r>
      <w:proofErr w:type="gramEnd"/>
    </w:p>
    <w:p w:rsidR="009D563C" w:rsidRPr="00F02CE3" w:rsidRDefault="009D563C" w:rsidP="009D563C">
      <w:pPr>
        <w:pStyle w:val="2"/>
        <w:tabs>
          <w:tab w:val="num" w:pos="0"/>
          <w:tab w:val="num" w:pos="720"/>
        </w:tabs>
        <w:ind w:left="0" w:firstLine="851"/>
      </w:pPr>
      <w:r w:rsidRPr="00F02CE3">
        <w:rPr>
          <w:lang w:val="en-US"/>
        </w:rPr>
        <w:t>y</w:t>
      </w:r>
      <w:r w:rsidRPr="00F02CE3">
        <w:rPr>
          <w:vertAlign w:val="subscript"/>
        </w:rPr>
        <w:t xml:space="preserve">2  </w:t>
      </w:r>
      <w:r w:rsidRPr="00F02CE3">
        <w:t xml:space="preserve"> - поверхностный отток воды за пределы объекта;</w:t>
      </w:r>
    </w:p>
    <w:p w:rsidR="009D563C" w:rsidRPr="00F02CE3" w:rsidRDefault="009D563C" w:rsidP="009D563C">
      <w:pPr>
        <w:pStyle w:val="2"/>
        <w:tabs>
          <w:tab w:val="num" w:pos="0"/>
          <w:tab w:val="num" w:pos="720"/>
        </w:tabs>
        <w:ind w:left="0" w:firstLine="851"/>
      </w:pPr>
      <w:r w:rsidRPr="00F02CE3">
        <w:rPr>
          <w:lang w:val="en-US"/>
        </w:rPr>
        <w:t>w</w:t>
      </w:r>
      <w:r w:rsidRPr="00F02CE3">
        <w:rPr>
          <w:vertAlign w:val="subscript"/>
        </w:rPr>
        <w:t xml:space="preserve">2  </w:t>
      </w:r>
      <w:r w:rsidRPr="00F02CE3">
        <w:t xml:space="preserve"> - подземный отток;</w:t>
      </w:r>
    </w:p>
    <w:p w:rsidR="009D563C" w:rsidRPr="00F02CE3" w:rsidRDefault="009D563C" w:rsidP="009D563C">
      <w:pPr>
        <w:pStyle w:val="2"/>
        <w:tabs>
          <w:tab w:val="num" w:pos="0"/>
          <w:tab w:val="num" w:pos="720"/>
        </w:tabs>
        <w:ind w:left="0" w:firstLine="851"/>
      </w:pPr>
      <w:r w:rsidRPr="00F02CE3">
        <w:rPr>
          <w:lang w:val="en-US"/>
        </w:rPr>
        <w:t>z</w:t>
      </w:r>
      <w:r w:rsidRPr="00F02CE3">
        <w:rPr>
          <w:vertAlign w:val="subscript"/>
        </w:rPr>
        <w:t xml:space="preserve">2  </w:t>
      </w:r>
      <w:r w:rsidRPr="00F02CE3">
        <w:t xml:space="preserve"> - испарение;</w:t>
      </w:r>
    </w:p>
    <w:p w:rsidR="009D563C" w:rsidRPr="00F02CE3" w:rsidRDefault="009D563C" w:rsidP="009D563C">
      <w:pPr>
        <w:pStyle w:val="2"/>
        <w:tabs>
          <w:tab w:val="num" w:pos="0"/>
          <w:tab w:val="num" w:pos="720"/>
        </w:tabs>
        <w:ind w:left="0" w:firstLine="851"/>
      </w:pPr>
      <w:r w:rsidRPr="00F02CE3">
        <w:rPr>
          <w:position w:val="-4"/>
        </w:rPr>
        <w:object w:dxaOrig="220" w:dyaOrig="260">
          <v:shape id="_x0000_i1037" type="#_x0000_t75" style="width:11.7pt;height:13.4pt" o:ole="">
            <v:imagedata r:id="rId4" o:title=""/>
          </v:shape>
          <o:OLEObject Type="Embed" ProgID="Equation.3" ShapeID="_x0000_i1037" DrawAspect="Content" ObjectID="_1580757987" r:id="rId21"/>
        </w:object>
      </w:r>
      <w:r w:rsidRPr="00F02CE3">
        <w:rPr>
          <w:lang w:val="en-US"/>
        </w:rPr>
        <w:t>u</w:t>
      </w:r>
      <w:r w:rsidRPr="00F02CE3">
        <w:t xml:space="preserve"> - </w:t>
      </w:r>
      <w:proofErr w:type="gramStart"/>
      <w:r w:rsidRPr="00F02CE3">
        <w:t>изменение</w:t>
      </w:r>
      <w:proofErr w:type="gramEnd"/>
      <w:r w:rsidRPr="00F02CE3">
        <w:t xml:space="preserve"> количества воды в пределах водного объекта или контура.</w:t>
      </w:r>
    </w:p>
    <w:p w:rsidR="009D563C" w:rsidRPr="00F02CE3" w:rsidRDefault="009D563C" w:rsidP="009D563C">
      <w:pPr>
        <w:pStyle w:val="2"/>
        <w:tabs>
          <w:tab w:val="num" w:pos="0"/>
          <w:tab w:val="num" w:pos="720"/>
        </w:tabs>
        <w:ind w:left="0" w:firstLine="851"/>
      </w:pPr>
      <w:r w:rsidRPr="00F02CE3">
        <w:t>Метод водного баланса широко используется с целью определения средней многолетней величины речного стока, колебаний уровней озёр и морей, режима ледников, оценки водных ресурсов и их рационального использования.</w:t>
      </w:r>
    </w:p>
    <w:p w:rsidR="009D563C" w:rsidRPr="00F02CE3" w:rsidRDefault="009D563C" w:rsidP="009D563C">
      <w:pPr>
        <w:pStyle w:val="2"/>
        <w:tabs>
          <w:tab w:val="num" w:pos="0"/>
          <w:tab w:val="num" w:pos="720"/>
        </w:tabs>
        <w:ind w:left="0" w:firstLine="851"/>
      </w:pPr>
      <w:r w:rsidRPr="00F02CE3">
        <w:t xml:space="preserve">Кроме того, изучается и баланс содержащихся в воде во взвешенном и растворённом состоянии различных веществ (наносы, </w:t>
      </w:r>
      <w:proofErr w:type="spellStart"/>
      <w:r w:rsidRPr="00F02CE3">
        <w:rPr>
          <w:lang w:val="uk-UA"/>
        </w:rPr>
        <w:t>взвеси</w:t>
      </w:r>
      <w:proofErr w:type="spellEnd"/>
      <w:r w:rsidRPr="00F02CE3">
        <w:t>, соли, газы) с использованием формулы закона сохранения массы этих веществ (1).</w:t>
      </w:r>
    </w:p>
    <w:p w:rsidR="009D563C" w:rsidRPr="00F02CE3" w:rsidRDefault="009D563C" w:rsidP="009D563C">
      <w:pPr>
        <w:pStyle w:val="2"/>
        <w:tabs>
          <w:tab w:val="num" w:pos="0"/>
          <w:tab w:val="num" w:pos="720"/>
        </w:tabs>
        <w:rPr>
          <w:lang w:val="uk-UA"/>
        </w:rPr>
      </w:pPr>
    </w:p>
    <w:p w:rsidR="009D563C" w:rsidRPr="00F02CE3" w:rsidRDefault="009D563C" w:rsidP="009D563C">
      <w:pPr>
        <w:pStyle w:val="2"/>
        <w:tabs>
          <w:tab w:val="num" w:pos="-6020"/>
          <w:tab w:val="num" w:pos="-5740"/>
        </w:tabs>
        <w:ind w:left="0" w:firstLine="560"/>
        <w:jc w:val="center"/>
        <w:rPr>
          <w:b/>
          <w:bCs/>
        </w:rPr>
      </w:pPr>
      <w:r w:rsidRPr="00F02CE3">
        <w:rPr>
          <w:b/>
          <w:bCs/>
          <w:lang w:val="uk-UA"/>
        </w:rPr>
        <w:t>§</w:t>
      </w:r>
      <w:r w:rsidRPr="00F02CE3">
        <w:rPr>
          <w:b/>
          <w:bCs/>
        </w:rPr>
        <w:t>3. Тепловой баланс</w:t>
      </w:r>
    </w:p>
    <w:p w:rsidR="009D563C" w:rsidRPr="00F02CE3" w:rsidRDefault="009D563C" w:rsidP="009D563C">
      <w:pPr>
        <w:pStyle w:val="2"/>
        <w:tabs>
          <w:tab w:val="num" w:pos="0"/>
          <w:tab w:val="num" w:pos="720"/>
        </w:tabs>
        <w:ind w:left="0" w:firstLine="851"/>
        <w:jc w:val="center"/>
      </w:pPr>
    </w:p>
    <w:p w:rsidR="009D563C" w:rsidRPr="00F02CE3" w:rsidRDefault="009D563C" w:rsidP="009D563C">
      <w:pPr>
        <w:pStyle w:val="2"/>
        <w:tabs>
          <w:tab w:val="num" w:pos="0"/>
          <w:tab w:val="num" w:pos="720"/>
        </w:tabs>
        <w:ind w:left="0" w:firstLine="851"/>
      </w:pPr>
      <w:r w:rsidRPr="00F02CE3">
        <w:t xml:space="preserve">Уравнение теплового баланса для любого водного объекта или контура включает многочисленные составляющие прихода тепла </w:t>
      </w:r>
      <w:r w:rsidRPr="00F02CE3">
        <w:rPr>
          <w:lang w:val="en-US"/>
        </w:rPr>
        <w:t>Q</w:t>
      </w:r>
      <w:r w:rsidRPr="00F02CE3">
        <w:rPr>
          <w:vertAlign w:val="superscript"/>
        </w:rPr>
        <w:t>+</w:t>
      </w:r>
      <w:r w:rsidRPr="00F02CE3">
        <w:t xml:space="preserve"> и его расхода </w:t>
      </w:r>
      <w:r w:rsidRPr="00F02CE3">
        <w:rPr>
          <w:lang w:val="en-US"/>
        </w:rPr>
        <w:t>Q</w:t>
      </w:r>
      <w:r w:rsidRPr="00F02CE3">
        <w:rPr>
          <w:vertAlign w:val="superscript"/>
        </w:rPr>
        <w:t xml:space="preserve">–  </w:t>
      </w:r>
      <w:r w:rsidRPr="00F02CE3">
        <w:t xml:space="preserve">, с учётом теплообмена с атмосферой и грунтами подземными водами, тепла при фазовых переходах, перехода кинетической энергии в </w:t>
      </w:r>
      <w:proofErr w:type="gramStart"/>
      <w:r w:rsidRPr="00F02CE3">
        <w:t>тепловую</w:t>
      </w:r>
      <w:proofErr w:type="gramEnd"/>
      <w:r w:rsidRPr="00F02CE3">
        <w:t xml:space="preserve"> и т.д. Уравнение имеет сложный вид. Наиболее важный член уравнения теплового баланса – радиационный баланс </w:t>
      </w:r>
      <w:r w:rsidRPr="00F02CE3">
        <w:rPr>
          <w:lang w:val="en-US"/>
        </w:rPr>
        <w:t>R</w:t>
      </w:r>
      <w:r w:rsidRPr="00F02CE3">
        <w:t>, представляющий разность между количеством суммарной коротковолновой солнечной радиации, поглощаемой поверхностью воды или сушей (</w:t>
      </w:r>
      <w:proofErr w:type="gramStart"/>
      <w:r w:rsidRPr="00F02CE3">
        <w:rPr>
          <w:lang w:val="en-US"/>
        </w:rPr>
        <w:t>Q</w:t>
      </w:r>
      <w:proofErr w:type="gramEnd"/>
      <w:r w:rsidRPr="00F02CE3">
        <w:rPr>
          <w:vertAlign w:val="subscript"/>
        </w:rPr>
        <w:t>с</w:t>
      </w:r>
      <w:r w:rsidRPr="00F02CE3">
        <w:t>) и эффективным длинноволновым излучением этой поверхности (</w:t>
      </w:r>
      <w:r w:rsidRPr="00F02CE3">
        <w:rPr>
          <w:lang w:val="en-US"/>
        </w:rPr>
        <w:t>J</w:t>
      </w:r>
      <w:r w:rsidRPr="00F02CE3">
        <w:t>).</w:t>
      </w:r>
    </w:p>
    <w:p w:rsidR="009D563C" w:rsidRPr="00F02CE3" w:rsidRDefault="009D563C" w:rsidP="009D563C">
      <w:pPr>
        <w:pStyle w:val="2"/>
        <w:tabs>
          <w:tab w:val="num" w:pos="0"/>
          <w:tab w:val="num" w:pos="720"/>
        </w:tabs>
        <w:ind w:left="0" w:firstLine="851"/>
      </w:pPr>
      <w:r w:rsidRPr="00F02CE3">
        <w:t>Уравнение теплового баланса следующее:</w:t>
      </w:r>
    </w:p>
    <w:p w:rsidR="009D563C" w:rsidRPr="00F02CE3" w:rsidRDefault="009D563C" w:rsidP="009D563C">
      <w:pPr>
        <w:pStyle w:val="2"/>
        <w:tabs>
          <w:tab w:val="num" w:pos="0"/>
          <w:tab w:val="num" w:pos="720"/>
        </w:tabs>
        <w:ind w:left="0" w:firstLine="851"/>
      </w:pPr>
      <w:r w:rsidRPr="00F02CE3">
        <w:rPr>
          <w:lang w:val="en-US"/>
        </w:rPr>
        <w:t>R</w:t>
      </w:r>
      <w:r w:rsidRPr="00F02CE3">
        <w:t xml:space="preserve">= </w:t>
      </w:r>
      <w:r w:rsidRPr="00F02CE3">
        <w:rPr>
          <w:lang w:val="en-US"/>
        </w:rPr>
        <w:t>Q</w:t>
      </w:r>
      <w:r w:rsidRPr="00F02CE3">
        <w:rPr>
          <w:vertAlign w:val="subscript"/>
        </w:rPr>
        <w:t>с</w:t>
      </w:r>
      <w:r w:rsidRPr="00F02CE3">
        <w:t xml:space="preserve"> – </w:t>
      </w:r>
      <w:r w:rsidRPr="00F02CE3">
        <w:rPr>
          <w:lang w:val="en-US"/>
        </w:rPr>
        <w:t>J</w:t>
      </w:r>
      <w:r w:rsidRPr="00F02CE3">
        <w:t xml:space="preserve"> </w:t>
      </w:r>
      <w:proofErr w:type="gramStart"/>
      <w:r w:rsidRPr="00F02CE3">
        <w:t>=(</w:t>
      </w:r>
      <w:proofErr w:type="gramEnd"/>
      <w:r w:rsidRPr="00F02CE3">
        <w:rPr>
          <w:lang w:val="en-US"/>
        </w:rPr>
        <w:t>Q</w:t>
      </w:r>
      <w:r w:rsidRPr="00F02CE3">
        <w:t>+</w:t>
      </w:r>
      <w:r w:rsidRPr="00F02CE3">
        <w:rPr>
          <w:lang w:val="en-US"/>
        </w:rPr>
        <w:t>q</w:t>
      </w:r>
      <w:r w:rsidRPr="00F02CE3">
        <w:t xml:space="preserve">)(1 – </w:t>
      </w:r>
      <w:r w:rsidRPr="00F02CE3">
        <w:rPr>
          <w:lang w:val="en-US"/>
        </w:rPr>
        <w:t>r</w:t>
      </w:r>
      <w:r w:rsidRPr="00F02CE3">
        <w:t xml:space="preserve"> ) – </w:t>
      </w:r>
      <w:r w:rsidRPr="00F02CE3">
        <w:rPr>
          <w:lang w:val="en-US"/>
        </w:rPr>
        <w:t>J</w:t>
      </w:r>
      <w:r w:rsidRPr="00F02CE3">
        <w:t xml:space="preserve">                                             (6)</w:t>
      </w:r>
    </w:p>
    <w:p w:rsidR="009D563C" w:rsidRPr="00F02CE3" w:rsidRDefault="009D563C" w:rsidP="009D563C">
      <w:pPr>
        <w:pStyle w:val="2"/>
        <w:tabs>
          <w:tab w:val="num" w:pos="0"/>
          <w:tab w:val="num" w:pos="720"/>
        </w:tabs>
        <w:ind w:left="0" w:firstLine="851"/>
      </w:pPr>
      <w:r w:rsidRPr="00F02CE3">
        <w:lastRenderedPageBreak/>
        <w:t xml:space="preserve">где </w:t>
      </w:r>
      <w:r w:rsidRPr="00F02CE3">
        <w:rPr>
          <w:lang w:val="en-US"/>
        </w:rPr>
        <w:t>Q</w:t>
      </w:r>
      <w:r w:rsidRPr="00F02CE3">
        <w:t xml:space="preserve"> – прямая солнечная радиация;</w:t>
      </w:r>
    </w:p>
    <w:p w:rsidR="009D563C" w:rsidRPr="00F02CE3" w:rsidRDefault="009D563C" w:rsidP="009D563C">
      <w:pPr>
        <w:pStyle w:val="2"/>
        <w:tabs>
          <w:tab w:val="num" w:pos="0"/>
          <w:tab w:val="num" w:pos="720"/>
        </w:tabs>
        <w:ind w:left="0" w:firstLine="851"/>
      </w:pPr>
      <w:r w:rsidRPr="00F02CE3">
        <w:rPr>
          <w:lang w:val="en-US"/>
        </w:rPr>
        <w:t>q</w:t>
      </w:r>
      <w:r w:rsidRPr="00F02CE3">
        <w:t xml:space="preserve"> – </w:t>
      </w:r>
      <w:proofErr w:type="gramStart"/>
      <w:r w:rsidRPr="00F02CE3">
        <w:t>рассеянная</w:t>
      </w:r>
      <w:proofErr w:type="gramEnd"/>
      <w:r w:rsidRPr="00F02CE3">
        <w:t xml:space="preserve"> радиация;</w:t>
      </w:r>
    </w:p>
    <w:p w:rsidR="009D563C" w:rsidRPr="00F02CE3" w:rsidRDefault="009D563C" w:rsidP="009D563C">
      <w:pPr>
        <w:pStyle w:val="2"/>
        <w:tabs>
          <w:tab w:val="num" w:pos="0"/>
          <w:tab w:val="num" w:pos="720"/>
        </w:tabs>
        <w:ind w:left="0" w:firstLine="851"/>
      </w:pPr>
      <w:r w:rsidRPr="00F02CE3">
        <w:rPr>
          <w:lang w:val="en-US"/>
        </w:rPr>
        <w:t>r</w:t>
      </w:r>
      <w:r w:rsidRPr="00F02CE3">
        <w:t xml:space="preserve"> – </w:t>
      </w:r>
      <w:proofErr w:type="gramStart"/>
      <w:r w:rsidRPr="00F02CE3">
        <w:t>альбедо</w:t>
      </w:r>
      <w:proofErr w:type="gramEnd"/>
      <w:r w:rsidRPr="00F02CE3">
        <w:t xml:space="preserve"> поверхности воды или суши.</w:t>
      </w:r>
    </w:p>
    <w:p w:rsidR="009D563C" w:rsidRPr="00F02CE3" w:rsidRDefault="009D563C" w:rsidP="009D563C">
      <w:pPr>
        <w:pStyle w:val="2"/>
        <w:tabs>
          <w:tab w:val="num" w:pos="0"/>
          <w:tab w:val="num" w:pos="720"/>
        </w:tabs>
        <w:ind w:left="0" w:firstLine="851"/>
      </w:pPr>
      <w:r w:rsidRPr="00F02CE3">
        <w:t>Метод теплового баланса широко используется в гидрологии для исследования изменений температуры воды в реках, озёрах, морях и океанах, для изучения теплового режима водных объектов, распределения тепла в морях и океанах.</w:t>
      </w:r>
    </w:p>
    <w:p w:rsidR="009D563C" w:rsidRPr="00F02CE3" w:rsidRDefault="009D563C" w:rsidP="009D563C">
      <w:pPr>
        <w:pStyle w:val="2"/>
        <w:tabs>
          <w:tab w:val="num" w:pos="0"/>
          <w:tab w:val="num" w:pos="720"/>
        </w:tabs>
        <w:ind w:left="0" w:firstLine="851"/>
      </w:pPr>
    </w:p>
    <w:p w:rsidR="00A77790" w:rsidRDefault="004A3DE1"/>
    <w:sectPr w:rsidR="00A77790" w:rsidSect="004A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563C"/>
    <w:rsid w:val="004925F7"/>
    <w:rsid w:val="004A360A"/>
    <w:rsid w:val="004A3DE1"/>
    <w:rsid w:val="009D563C"/>
    <w:rsid w:val="00A06278"/>
    <w:rsid w:val="00BC380A"/>
    <w:rsid w:val="00DE6491"/>
    <w:rsid w:val="00E9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63C"/>
    <w:pPr>
      <w:spacing w:after="0" w:line="240" w:lineRule="auto"/>
    </w:pPr>
    <w:rPr>
      <w:rFonts w:ascii="Times New Roman" w:eastAsia="Times New Roman" w:hAnsi="Times New Roman" w:cs="Arial Unicode MS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D563C"/>
    <w:pPr>
      <w:ind w:left="360"/>
      <w:jc w:val="both"/>
    </w:pPr>
    <w:rPr>
      <w:rFonts w:cs="Times New Roman"/>
      <w:szCs w:val="20"/>
    </w:rPr>
  </w:style>
  <w:style w:type="character" w:customStyle="1" w:styleId="20">
    <w:name w:val="Основной текст с отступом 2 Знак"/>
    <w:basedOn w:val="a0"/>
    <w:link w:val="2"/>
    <w:rsid w:val="009D56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oleObject" Target="embeddings/oleObject8.bin"/><Relationship Id="rId18" Type="http://schemas.openxmlformats.org/officeDocument/2006/relationships/image" Target="media/image5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13.bin"/><Relationship Id="rId7" Type="http://schemas.openxmlformats.org/officeDocument/2006/relationships/oleObject" Target="embeddings/oleObject3.bin"/><Relationship Id="rId12" Type="http://schemas.openxmlformats.org/officeDocument/2006/relationships/image" Target="media/image2.wmf"/><Relationship Id="rId17" Type="http://schemas.openxmlformats.org/officeDocument/2006/relationships/oleObject" Target="embeddings/oleObject10.bin"/><Relationship Id="rId2" Type="http://schemas.openxmlformats.org/officeDocument/2006/relationships/settings" Target="settings.xml"/><Relationship Id="rId16" Type="http://schemas.openxmlformats.org/officeDocument/2006/relationships/image" Target="media/image4.wmf"/><Relationship Id="rId20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7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9.bin"/><Relationship Id="rId23" Type="http://schemas.openxmlformats.org/officeDocument/2006/relationships/theme" Target="theme/theme1.xml"/><Relationship Id="rId10" Type="http://schemas.openxmlformats.org/officeDocument/2006/relationships/oleObject" Target="embeddings/oleObject6.bin"/><Relationship Id="rId19" Type="http://schemas.openxmlformats.org/officeDocument/2006/relationships/oleObject" Target="embeddings/oleObject11.bin"/><Relationship Id="rId4" Type="http://schemas.openxmlformats.org/officeDocument/2006/relationships/image" Target="media/image1.wmf"/><Relationship Id="rId9" Type="http://schemas.openxmlformats.org/officeDocument/2006/relationships/oleObject" Target="embeddings/oleObject5.bin"/><Relationship Id="rId14" Type="http://schemas.openxmlformats.org/officeDocument/2006/relationships/image" Target="media/image3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4264</Characters>
  <Application>Microsoft Office Word</Application>
  <DocSecurity>0</DocSecurity>
  <Lines>35</Lines>
  <Paragraphs>10</Paragraphs>
  <ScaleCrop>false</ScaleCrop>
  <Company>Microsoft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2018-02-21T16:03:00Z</dcterms:created>
  <dcterms:modified xsi:type="dcterms:W3CDTF">2018-02-21T19:37:00Z</dcterms:modified>
</cp:coreProperties>
</file>