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en-US" w:eastAsia="ru-RU"/>
        </w:rPr>
      </w:pPr>
      <w:proofErr w:type="spellStart"/>
      <w:proofErr w:type="gramStart"/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en-US" w:eastAsia="ru-RU"/>
        </w:rPr>
        <w:t>правознавство</w:t>
      </w:r>
      <w:proofErr w:type="spellEnd"/>
      <w:proofErr w:type="gramEnd"/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en-US" w:eastAsia="ru-RU"/>
        </w:rPr>
        <w:t xml:space="preserve"> </w:t>
      </w:r>
      <w:proofErr w:type="spellStart"/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en-US" w:eastAsia="ru-RU"/>
        </w:rPr>
        <w:t>теми</w:t>
      </w:r>
      <w:proofErr w:type="spellEnd"/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en-US" w:eastAsia="ru-RU"/>
        </w:rPr>
        <w:t xml:space="preserve"> </w:t>
      </w:r>
      <w:proofErr w:type="spellStart"/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en-US" w:eastAsia="ru-RU"/>
        </w:rPr>
        <w:t>рефератів</w:t>
      </w:r>
      <w:proofErr w:type="spellEnd"/>
    </w:p>
    <w:p w:rsidR="0053061D" w:rsidRP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1.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Конституційний статус Верховної Ради України</w:t>
      </w:r>
    </w:p>
    <w:p w:rsid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2.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Конституційний статус Президента України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 xml:space="preserve">. </w:t>
      </w:r>
    </w:p>
    <w:p w:rsidR="0053061D" w:rsidRP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3.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Правове регулювання громадянства України.</w:t>
      </w:r>
    </w:p>
    <w:p w:rsid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 xml:space="preserve"> 4.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Конституційний статус Конституційного Суду України.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</w:p>
    <w:p w:rsidR="0053061D" w:rsidRP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 xml:space="preserve"> 5.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Правовий статус політичних партій в Україні</w:t>
      </w:r>
    </w:p>
    <w:p w:rsidR="0053061D" w:rsidRP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6.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Правовий статус підприємства в Україні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(</w:t>
      </w:r>
    </w:p>
    <w:p w:rsid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7.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Правове регулювання реєстрації юридичних осіб та фізичних осіб підприємців </w:t>
      </w:r>
    </w:p>
    <w:p w:rsidR="0053061D" w:rsidRP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8.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Правове регулювання визнання підприємства банкрутом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</w:p>
    <w:p w:rsidR="0053061D" w:rsidRP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9.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Відповідальність за правопорушення в сфері господарювання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 xml:space="preserve">. </w:t>
      </w:r>
    </w:p>
    <w:p w:rsidR="0053061D" w:rsidRP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10.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Цивільне законодавство про особисті немайнові права фізичної особи.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(Цивільний кодекс України,  книга 2)</w:t>
      </w:r>
    </w:p>
    <w:p w:rsidR="0053061D" w:rsidRP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11.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Цивільне законодавство про позику, кредит,  банківський вклад та банківський рахунок</w:t>
      </w:r>
    </w:p>
    <w:p w:rsid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Цивільне законодавство про спадкове право.</w:t>
      </w:r>
    </w:p>
    <w:p w:rsidR="0053061D" w:rsidRP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 xml:space="preserve"> 13.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Правове регулювання колективного договору</w:t>
      </w:r>
    </w:p>
    <w:p w:rsid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14.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Трудове законодавство про відпустки та їх види.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Порядок надання щорічних відпусток.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</w:p>
    <w:p w:rsid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 xml:space="preserve"> 15.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Законодавство про порядок вирішення колективних трудових спорів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 xml:space="preserve">. </w:t>
      </w:r>
    </w:p>
    <w:p w:rsid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16.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Правове регулювання пенсійного забезпечення в Україні. Пенсії за віком.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</w:p>
    <w:p w:rsidR="00923EFA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17.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Правове регулювання державної допомоги сім’ям з дітьми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 xml:space="preserve">. </w:t>
      </w:r>
    </w:p>
    <w:p w:rsidR="00923EFA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18.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Правовий статус фермерського господарства.</w:t>
      </w:r>
    </w:p>
    <w:p w:rsidR="00923EFA" w:rsidRDefault="00923EFA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="0053061D"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19.</w:t>
      </w:r>
      <w:r w:rsidR="0053061D"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</w:t>
      </w:r>
      <w:r w:rsidR="0053061D"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Правове становище кооперативу.</w:t>
      </w:r>
      <w:r w:rsidR="0053061D"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</w:p>
    <w:p w:rsidR="00923EFA" w:rsidRDefault="00923EFA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="0053061D"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20.</w:t>
      </w:r>
      <w:r w:rsidR="0053061D"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</w:t>
      </w:r>
      <w:r w:rsidR="0053061D"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Правове регулювання оренди землі.</w:t>
      </w:r>
      <w:r w:rsidR="0053061D"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</w:p>
    <w:p w:rsidR="00923EFA" w:rsidRPr="00923EFA" w:rsidRDefault="00923EFA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="0053061D"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21.</w:t>
      </w:r>
      <w:r w:rsidR="0053061D"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 </w:t>
      </w:r>
      <w:r w:rsidR="0053061D"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Земельне законодавство про склад та цільове призначення земель України</w:t>
      </w:r>
      <w:r w:rsidR="0053061D"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</w:p>
    <w:p w:rsidR="00923EFA" w:rsidRPr="00923EFA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22.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Правове регулювання управління в галузі використання та охорони земель. </w:t>
      </w:r>
    </w:p>
    <w:p w:rsidR="00923EFA" w:rsidRPr="00923EFA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23.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Земельне законодавство про права на землю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 xml:space="preserve">. </w:t>
      </w:r>
    </w:p>
    <w:p w:rsid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24.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Правове регулювання набуття та реалізації земельних ділянок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</w:p>
    <w:p w:rsidR="00923EFA" w:rsidRPr="00923EFA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25.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Сімейне законодавство про шлюб, права та обов’язки подружжя </w:t>
      </w:r>
    </w:p>
    <w:p w:rsidR="0053061D" w:rsidRP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26.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 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Правове регулювання влаштування дітей, позбавлених батьківського піклування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. (Сімейний кодекс України, розділ 4)</w:t>
      </w:r>
    </w:p>
    <w:p w:rsidR="00923EFA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27.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Сімейний кодекс України про права та обов’язки матері, батька і дитини. </w:t>
      </w:r>
      <w:r w:rsidR="00923EFA"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</w:p>
    <w:p w:rsidR="00923EFA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val="en-US"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28.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 </w:t>
      </w: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Особа яка підлягає кримінальній відповідальності (суб’єкт злочину). </w:t>
      </w:r>
      <w:r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</w:t>
      </w:r>
    </w:p>
    <w:p w:rsidR="0053061D" w:rsidRPr="0053061D" w:rsidRDefault="00923EFA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="0053061D"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29.</w:t>
      </w:r>
      <w:r w:rsidR="0053061D"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   </w:t>
      </w:r>
      <w:r w:rsidR="0053061D"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Кримінальна відповідальність за службові злочини. </w:t>
      </w:r>
      <w:r w:rsidR="0053061D" w:rsidRPr="0053061D">
        <w:rPr>
          <w:rFonts w:ascii="Arial" w:eastAsia="Times New Roman" w:hAnsi="Arial" w:cs="Arial"/>
          <w:color w:val="000000"/>
          <w:spacing w:val="-4"/>
          <w:sz w:val="24"/>
          <w:szCs w:val="24"/>
          <w:lang w:val="uk-UA" w:eastAsia="ru-RU"/>
        </w:rPr>
        <w:t>(Кримінальний кодекс України, розділ 17)</w:t>
      </w:r>
    </w:p>
    <w:p w:rsidR="0053061D" w:rsidRPr="0053061D" w:rsidRDefault="0053061D" w:rsidP="00923EFA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061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val="uk-UA" w:eastAsia="ru-RU"/>
        </w:rPr>
        <w:t>30.   Процесуальний статус потерпілого та підозрюваного, їх права та обов’язки. </w:t>
      </w:r>
    </w:p>
    <w:p w:rsidR="00BD67BF" w:rsidRDefault="00BD67BF" w:rsidP="00923EFA">
      <w:pPr>
        <w:spacing w:after="120"/>
      </w:pPr>
    </w:p>
    <w:sectPr w:rsidR="00BD67BF" w:rsidSect="00923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61D"/>
    <w:rsid w:val="00306BA3"/>
    <w:rsid w:val="0053061D"/>
    <w:rsid w:val="005A654F"/>
    <w:rsid w:val="00923EFA"/>
    <w:rsid w:val="00BD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ZGIA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2020-02-08T05:20:00Z</dcterms:created>
  <dcterms:modified xsi:type="dcterms:W3CDTF">2020-02-08T05:27:00Z</dcterms:modified>
</cp:coreProperties>
</file>