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Лекція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№ 2.</w:t>
      </w:r>
    </w:p>
    <w:p w:rsidR="00283B8F" w:rsidRDefault="00283B8F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90E" w:rsidRPr="00283B8F" w:rsidRDefault="00283B8F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B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Поняття, мета, принципи та гарантії адвокатської діяльності</w:t>
      </w:r>
    </w:p>
    <w:p w:rsidR="00283B8F" w:rsidRDefault="00283B8F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>План.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1.Поняття адвокат та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помічник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адвоката.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Види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адвокатської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Професійні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права та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обов’язки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адвоката.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Гарантії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адвокатської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Дисциплінарна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відповідальність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адвоката.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1.Поняття адвокат та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помічник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адвоката.</w:t>
      </w:r>
    </w:p>
    <w:p w:rsidR="0041490E" w:rsidRDefault="0041490E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ст. 2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адвокатом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громадянин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України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вищу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освіту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стаж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роботи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спец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іальністю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юриста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менше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двох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років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склав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кваліфікаційні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іспити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одержав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ідоцтво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право на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заняття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адвокатською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прийняв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Присягу адвоката.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працювати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прокуратурі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державному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нотаріаті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органах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внутрішніх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справ, СБУ,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державного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управління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Адвокатом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бути особа, яка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судимість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Порядок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складання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кваліфікаційних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іспитів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передбачено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Положенні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Вищу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кваліфікаційну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комісію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адвокатури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Положенні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кваліфікаційно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дисциплінарну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комісію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адвокатури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Ст. 1 проекту ЗУ „Про адвокатуру”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визнача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 –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фізична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особа, яка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набула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визначеного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Законом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спец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іального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статусу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здійснює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Закон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надає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адвокатові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кількох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ст. 8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помічником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особа, яка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вищу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освіту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Умови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роботи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визначаються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контрактом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іж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об’єднанням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помічником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додержанням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працю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Помічниками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не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особи,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перелік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перешкодою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для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зайняття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адвокатською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доручення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справах,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знаходься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провадженні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крім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тих,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належать до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процесуальних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повноважень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останнього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користується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івними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соціальними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правами.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Оплата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праці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визначається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угодою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сторін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але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нижчою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інімальної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Види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адвокатської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ст. 5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основними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видами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адвокатської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діяльності</w:t>
      </w:r>
      <w:proofErr w:type="spellEnd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є: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консультацій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роз’яснень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питань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тому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числі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усних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письмових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довідок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щодо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складання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заяв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скарг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документів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правового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характеру;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посвідчення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копій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документів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справах,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вони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ведуть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здійснення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представництва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державних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органах, перед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громадянами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особами;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допомоги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ідприємствам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установам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організаціям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здійснення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254C7">
        <w:rPr>
          <w:rFonts w:ascii="Times New Roman" w:hAnsi="Times New Roman" w:cs="Times New Roman"/>
          <w:sz w:val="24"/>
          <w:szCs w:val="24"/>
        </w:rPr>
        <w:t xml:space="preserve">правового </w:t>
      </w:r>
      <w:proofErr w:type="spellStart"/>
      <w:r w:rsidRPr="00C254C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2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54C7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Pr="00C254C7">
        <w:rPr>
          <w:rFonts w:ascii="Times New Roman" w:hAnsi="Times New Roman" w:cs="Times New Roman"/>
          <w:sz w:val="24"/>
          <w:szCs w:val="24"/>
        </w:rPr>
        <w:t xml:space="preserve"> та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hAnsi="Times New Roman" w:cs="Times New Roman"/>
          <w:sz w:val="24"/>
          <w:szCs w:val="24"/>
        </w:rPr>
        <w:t>зовнішньоекономічної</w:t>
      </w:r>
      <w:proofErr w:type="spellEnd"/>
      <w:r w:rsidRPr="00C2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2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254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C2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C254C7">
        <w:rPr>
          <w:rFonts w:ascii="Times New Roman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lastRenderedPageBreak/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обов’язків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кримінально-процесуального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процесі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дізнання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попереднього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види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допомоги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Даний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перелі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видів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діяльності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вичерпним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проекті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(п.5 ст. 17)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передбачено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надає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правову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допомогу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у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вид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представництва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захисту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прав, свобод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законних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клієнта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: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конституційному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цивільному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господарському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адміністративному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кримінальному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судочинстві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;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виконавчому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провадженні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та при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виконанні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вироку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;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третейському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іжнародному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комерційному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арбітражі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)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органах для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вирішення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спорі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;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іноземних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міжнародних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судових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органах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; перед органами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державної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влади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м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ісцевого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самоврядування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фізичними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особами.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Професійні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права та </w:t>
      </w:r>
      <w:proofErr w:type="spellStart"/>
      <w:r w:rsidRPr="00C254C7">
        <w:rPr>
          <w:rFonts w:ascii="Times New Roman" w:hAnsi="Times New Roman" w:cs="Times New Roman"/>
          <w:b/>
          <w:bCs/>
          <w:sz w:val="24"/>
          <w:szCs w:val="24"/>
        </w:rPr>
        <w:t>обов’язки</w:t>
      </w:r>
      <w:proofErr w:type="spellEnd"/>
      <w:r w:rsidRPr="00C254C7">
        <w:rPr>
          <w:rFonts w:ascii="Times New Roman" w:hAnsi="Times New Roman" w:cs="Times New Roman"/>
          <w:b/>
          <w:bCs/>
          <w:sz w:val="24"/>
          <w:szCs w:val="24"/>
        </w:rPr>
        <w:t xml:space="preserve"> адвоката.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представляти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захищати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права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громадян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юридичних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їх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дорученням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вс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органах,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підприємствах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установах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організаціях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 до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компетенції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входить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вирішення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питань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збирати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відомості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факти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використані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як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докази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цивільних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господарських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кримінальних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справах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справах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адміністративні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правопорушення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передбачені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законодавством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проекті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визначено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права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безпосередньо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професійними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однак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спрямовані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не на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клієнта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 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безпосередньо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на самого адвоката, 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саме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обирати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організаційну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форму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здійснення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діяльності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робоче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місце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обирати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спец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іалізацію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ст. 7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при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здійсненні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своїх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професійних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обов’язкі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зобов’язаний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неухильно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додержувати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вимог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чинного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використовувати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вс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передбачені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законом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засоби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захисту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громадян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використовувати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повноваження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на шкоду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особі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інтересах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прийняв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доручення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відмовитись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прийнятого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на себе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захисту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ідозрюваного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обвинуваченого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підсудного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приймати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доручення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юридичної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допомоги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дан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справі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раніше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надавав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допомогу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особам,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суперечать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інтересам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особи,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звернулася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проханням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ведення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справи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брав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участь як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слідчий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прокурор,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суддя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секретар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судового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засідання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експерт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спеціалі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представник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потерпілого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цивільний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позивач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цивільний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відповідач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ідок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перекладач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випадках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коли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родичем особи,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яка проводить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дізнання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слідство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зобов’язаний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зберігати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таємницю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 Предметом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таємниці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є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питання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громадянин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особа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зверталися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адвоката, суть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консультацій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порад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роз’яснень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відомостей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одержаних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адвокатом при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здійсненні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своїх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професійних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обов’язкі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Дані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попереднього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які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стали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відомі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адвокату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зв’язку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ним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своїх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професійних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обов’язків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розголошені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тільки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дозволу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слідчого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прокурора.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розголошенні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відомостей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попереднього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несуть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відповідальність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згідно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чинним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законодавством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Адвокату,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посадовим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особам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об’єднань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lastRenderedPageBreak/>
        <w:t>забороняється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розголошувати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відомості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становлять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предмет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адвокатської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таємниці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використовувати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їх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своїх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інтересах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інтересах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третіх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зобов’язаний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дотримуватись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правил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адвокатськоїетики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вимог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чинного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законодавства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Крім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того адвокат повинен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чесним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порядним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пам’ятати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престиж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звання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високий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івень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вихованості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культури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поведінці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тощо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Отже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врахуванням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обов’язків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спрямована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закону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інтересів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клієнта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>Гарантії</w:t>
      </w:r>
      <w:proofErr w:type="spellEnd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>адвокатської</w:t>
      </w:r>
      <w:proofErr w:type="spellEnd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>діяльності</w:t>
      </w:r>
      <w:proofErr w:type="spellEnd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10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професійні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права, честь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г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охороняються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законом.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Забороняється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будь-яке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втручання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вимагання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помічника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посадових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осіб</w:t>
      </w:r>
      <w:proofErr w:type="spellEnd"/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технічних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працівників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об’єднань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відомостей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становлять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таємницю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питань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вони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допитані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як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свідки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Документи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пов’язані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виконанням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доручення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не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ідлягають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оглядові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розголошенню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чи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вилученню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без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згоди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Забороняється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прослуховування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телефонних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розмов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зв’язку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оперативно-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розшуковою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без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санкції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Генерального прокурора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України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заступникі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прокурор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Республіки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області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міста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Києва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внесено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подання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органом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дізнання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слідчим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, прокурором, 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також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винесено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окрему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ухвалу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суду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щодо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правової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позиції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справі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Адвокату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гарантується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івність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прав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учасниками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процесу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Кримінальна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справа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бути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порушена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тільки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Генеральним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прокурором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України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заступниками, прокурорами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Республіки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області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міста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Києва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. Адвоката не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можна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притягнути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до</w:t>
      </w:r>
      <w:proofErr w:type="gram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кримінальної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матер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іальної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відповідальності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погрожувати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її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застосуванням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зв’язку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поданням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юридичноїдопомоги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громадянам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та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організаціям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згідно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законом.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>Дисциплінарна</w:t>
      </w:r>
      <w:proofErr w:type="spellEnd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>відповідальність</w:t>
      </w:r>
      <w:proofErr w:type="spellEnd"/>
      <w:r w:rsidRPr="00C254C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адвоката.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16 ЗУ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„П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ро адвокатуру” за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порушення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вимог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цього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Закону,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інших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ктів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зак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онодавства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України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що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регулюють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діяльність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адвокатури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Присяги 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України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ішенням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дисциплінарної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палати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кваліфікаційно-дисциплінарної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комі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адвоката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можуть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застосовані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такі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дисциплінарні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стягнення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попередження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зупинення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ідоцтва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право на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заняття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адвокатською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строк до одного року;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C254C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анулювання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св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ідоцтва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право на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заняття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адвокатською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діяльністю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При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накладенні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стягнення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враховуються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: характер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порушення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наслідки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серйозність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проступку, особа адвоката,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ступінь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його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вини.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Питання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дисциплінарну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відповідальність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адвоката — члена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адвокатського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об’єднання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регулюється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також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статутом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відповідного</w:t>
      </w:r>
      <w:proofErr w:type="spellEnd"/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об’єднання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Р</w:t>
      </w:r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ішення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накладення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дисциплінарного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стягнення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може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бути</w:t>
      </w:r>
    </w:p>
    <w:p w:rsidR="00C254C7" w:rsidRPr="00C254C7" w:rsidRDefault="00C254C7" w:rsidP="00C2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оскаржено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до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Вищої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кваліфікаційної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комісії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адвокатури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або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судовому</w:t>
      </w:r>
      <w:proofErr w:type="gramEnd"/>
    </w:p>
    <w:p w:rsidR="000634E9" w:rsidRPr="00C254C7" w:rsidRDefault="00C254C7" w:rsidP="00C254C7">
      <w:pPr>
        <w:jc w:val="both"/>
        <w:rPr>
          <w:rFonts w:ascii="Times New Roman" w:hAnsi="Times New Roman" w:cs="Times New Roman"/>
          <w:sz w:val="24"/>
          <w:szCs w:val="24"/>
        </w:rPr>
      </w:pPr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порядку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протягом</w:t>
      </w:r>
      <w:proofErr w:type="spellEnd"/>
      <w:r w:rsidRPr="00C254C7">
        <w:rPr>
          <w:rFonts w:ascii="Times New Roman" w:eastAsia="TimesNewRomanPSMT" w:hAnsi="Times New Roman" w:cs="Times New Roman"/>
          <w:sz w:val="24"/>
          <w:szCs w:val="24"/>
        </w:rPr>
        <w:t xml:space="preserve"> 3 </w:t>
      </w:r>
      <w:proofErr w:type="spellStart"/>
      <w:r w:rsidRPr="00C254C7">
        <w:rPr>
          <w:rFonts w:ascii="Times New Roman" w:eastAsia="TimesNewRomanPSMT" w:hAnsi="Times New Roman" w:cs="Times New Roman"/>
          <w:sz w:val="24"/>
          <w:szCs w:val="24"/>
        </w:rPr>
        <w:t>місяці</w:t>
      </w:r>
      <w:proofErr w:type="gramStart"/>
      <w:r w:rsidRPr="00C254C7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spellEnd"/>
      <w:proofErr w:type="gramEnd"/>
      <w:r w:rsidRPr="00C254C7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C254C7">
        <w:rPr>
          <w:rFonts w:ascii="Times New Roman" w:hAnsi="Times New Roman" w:cs="Times New Roman"/>
          <w:sz w:val="24"/>
          <w:szCs w:val="24"/>
        </w:rPr>
        <w:t>__</w:t>
      </w:r>
    </w:p>
    <w:sectPr w:rsidR="000634E9" w:rsidRPr="00C254C7" w:rsidSect="0032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4C7"/>
    <w:rsid w:val="000634E9"/>
    <w:rsid w:val="00283B8F"/>
    <w:rsid w:val="003219A6"/>
    <w:rsid w:val="0041490E"/>
    <w:rsid w:val="00C2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7153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2020-09-01T07:55:00Z</dcterms:created>
  <dcterms:modified xsi:type="dcterms:W3CDTF">2020-09-01T16:20:00Z</dcterms:modified>
</cp:coreProperties>
</file>