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ED" w:rsidRDefault="002E17ED" w:rsidP="002E17ED">
      <w:pPr>
        <w:ind w:right="130"/>
        <w:jc w:val="center"/>
        <w:rPr>
          <w:i/>
          <w:sz w:val="28"/>
        </w:rPr>
      </w:pPr>
      <w:r>
        <w:rPr>
          <w:i/>
          <w:sz w:val="28"/>
        </w:rPr>
        <w:t>Електронний ресурс</w:t>
      </w:r>
    </w:p>
    <w:p w:rsidR="002E17ED" w:rsidRDefault="002E17ED" w:rsidP="002E17ED">
      <w:pPr>
        <w:pStyle w:val="a3"/>
        <w:rPr>
          <w:i/>
          <w:sz w:val="30"/>
        </w:rPr>
      </w:pPr>
    </w:p>
    <w:p w:rsidR="002E17ED" w:rsidRDefault="002E17ED" w:rsidP="002E17ED">
      <w:pPr>
        <w:pStyle w:val="a3"/>
        <w:spacing w:before="10"/>
        <w:rPr>
          <w:i/>
          <w:sz w:val="25"/>
        </w:rPr>
      </w:pPr>
    </w:p>
    <w:p w:rsidR="002E17ED" w:rsidRDefault="002E17ED" w:rsidP="002E17ED">
      <w:pPr>
        <w:pStyle w:val="a5"/>
        <w:numPr>
          <w:ilvl w:val="0"/>
          <w:numId w:val="1"/>
        </w:numPr>
        <w:tabs>
          <w:tab w:val="left" w:pos="1397"/>
        </w:tabs>
        <w:spacing w:line="362" w:lineRule="auto"/>
        <w:ind w:right="1126" w:firstLine="710"/>
        <w:jc w:val="both"/>
        <w:rPr>
          <w:sz w:val="28"/>
        </w:rPr>
      </w:pPr>
      <w:r>
        <w:rPr>
          <w:sz w:val="28"/>
        </w:rPr>
        <w:t>«Про охорону праці»: Закон України № 2695-XII від 14.10.1992 (Редакція станом на 05.04.2015) [Електронний ресурс]. – Режим доступу:</w:t>
      </w:r>
      <w:hyperlink r:id="rId5">
        <w:r>
          <w:rPr>
            <w:sz w:val="28"/>
          </w:rPr>
          <w:t xml:space="preserve"> http://zakon5.rada.gov.ua/laws/show/2694-12</w:t>
        </w:r>
      </w:hyperlink>
    </w:p>
    <w:p w:rsidR="002E17ED" w:rsidRDefault="002E17ED" w:rsidP="002E17ED">
      <w:pPr>
        <w:pStyle w:val="a5"/>
        <w:numPr>
          <w:ilvl w:val="0"/>
          <w:numId w:val="1"/>
        </w:numPr>
        <w:tabs>
          <w:tab w:val="left" w:pos="1412"/>
        </w:tabs>
        <w:spacing w:line="360" w:lineRule="auto"/>
        <w:ind w:right="1129" w:firstLine="710"/>
        <w:jc w:val="both"/>
        <w:rPr>
          <w:sz w:val="28"/>
        </w:rPr>
      </w:pPr>
      <w:r>
        <w:rPr>
          <w:sz w:val="28"/>
        </w:rPr>
        <w:t xml:space="preserve">ДНАОП 0.00-4.12-99. Типове положення про навчання з питань охорони праці: Наказ Комітету по нагляду за охороною праці України № 27 від 17.02.1999 (Редакція станом на 14.12.2007) [Електронний ресурс]. – Режим доступу: </w:t>
      </w:r>
      <w:hyperlink r:id="rId6">
        <w:r>
          <w:rPr>
            <w:sz w:val="28"/>
            <w:u w:val="single"/>
          </w:rPr>
          <w:t>http://zakon3.rada.gov.ua/laws/show/z0231-05</w:t>
        </w:r>
      </w:hyperlink>
    </w:p>
    <w:p w:rsidR="002E17ED" w:rsidRDefault="002E17ED" w:rsidP="002E17ED">
      <w:pPr>
        <w:pStyle w:val="a5"/>
        <w:numPr>
          <w:ilvl w:val="0"/>
          <w:numId w:val="1"/>
        </w:numPr>
        <w:tabs>
          <w:tab w:val="left" w:pos="1440"/>
        </w:tabs>
        <w:spacing w:line="360" w:lineRule="auto"/>
        <w:ind w:right="1126" w:firstLine="710"/>
        <w:jc w:val="both"/>
        <w:rPr>
          <w:sz w:val="28"/>
        </w:rPr>
      </w:pPr>
      <w:r>
        <w:rPr>
          <w:sz w:val="28"/>
        </w:rPr>
        <w:t>Автоматизація технологічних процесів і системи автоматичного керування. Навчальний посібник [</w:t>
      </w:r>
      <w:proofErr w:type="spellStart"/>
      <w:r>
        <w:rPr>
          <w:sz w:val="28"/>
        </w:rPr>
        <w:t>Электронный</w:t>
      </w:r>
      <w:proofErr w:type="spellEnd"/>
      <w:r>
        <w:rPr>
          <w:sz w:val="28"/>
        </w:rPr>
        <w:t xml:space="preserve"> ресурс]. - Режим </w:t>
      </w:r>
      <w:proofErr w:type="spellStart"/>
      <w:r>
        <w:rPr>
          <w:sz w:val="28"/>
        </w:rPr>
        <w:t>доступа</w:t>
      </w:r>
      <w:proofErr w:type="spellEnd"/>
      <w:r>
        <w:rPr>
          <w:sz w:val="28"/>
        </w:rPr>
        <w:t>:</w:t>
      </w:r>
      <w:hyperlink r:id="rId7">
        <w:r>
          <w:rPr>
            <w:sz w:val="28"/>
          </w:rPr>
          <w:t xml:space="preserve"> http://atpicak.ucoz.ua/load/</w:t>
        </w:r>
      </w:hyperlink>
      <w:bookmarkStart w:id="0" w:name="_GoBack"/>
      <w:bookmarkEnd w:id="0"/>
    </w:p>
    <w:sectPr w:rsidR="002E17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E2EB9"/>
    <w:multiLevelType w:val="hybridMultilevel"/>
    <w:tmpl w:val="4C442E16"/>
    <w:lvl w:ilvl="0" w:tplc="765AECB6">
      <w:start w:val="1"/>
      <w:numFmt w:val="decimal"/>
      <w:lvlText w:val="%1."/>
      <w:lvlJc w:val="left"/>
      <w:pPr>
        <w:ind w:left="292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BBAAF104">
      <w:numFmt w:val="bullet"/>
      <w:lvlText w:val="•"/>
      <w:lvlJc w:val="left"/>
      <w:pPr>
        <w:ind w:left="1376" w:hanging="394"/>
      </w:pPr>
      <w:rPr>
        <w:rFonts w:hint="default"/>
        <w:lang w:val="uk-UA" w:eastAsia="uk-UA" w:bidi="uk-UA"/>
      </w:rPr>
    </w:lvl>
    <w:lvl w:ilvl="2" w:tplc="BDDC3F22">
      <w:numFmt w:val="bullet"/>
      <w:lvlText w:val="•"/>
      <w:lvlJc w:val="left"/>
      <w:pPr>
        <w:ind w:left="2452" w:hanging="394"/>
      </w:pPr>
      <w:rPr>
        <w:rFonts w:hint="default"/>
        <w:lang w:val="uk-UA" w:eastAsia="uk-UA" w:bidi="uk-UA"/>
      </w:rPr>
    </w:lvl>
    <w:lvl w:ilvl="3" w:tplc="87BCBE94">
      <w:numFmt w:val="bullet"/>
      <w:lvlText w:val="•"/>
      <w:lvlJc w:val="left"/>
      <w:pPr>
        <w:ind w:left="3528" w:hanging="394"/>
      </w:pPr>
      <w:rPr>
        <w:rFonts w:hint="default"/>
        <w:lang w:val="uk-UA" w:eastAsia="uk-UA" w:bidi="uk-UA"/>
      </w:rPr>
    </w:lvl>
    <w:lvl w:ilvl="4" w:tplc="DE6C522E">
      <w:numFmt w:val="bullet"/>
      <w:lvlText w:val="•"/>
      <w:lvlJc w:val="left"/>
      <w:pPr>
        <w:ind w:left="4604" w:hanging="394"/>
      </w:pPr>
      <w:rPr>
        <w:rFonts w:hint="default"/>
        <w:lang w:val="uk-UA" w:eastAsia="uk-UA" w:bidi="uk-UA"/>
      </w:rPr>
    </w:lvl>
    <w:lvl w:ilvl="5" w:tplc="463E1C56">
      <w:numFmt w:val="bullet"/>
      <w:lvlText w:val="•"/>
      <w:lvlJc w:val="left"/>
      <w:pPr>
        <w:ind w:left="5680" w:hanging="394"/>
      </w:pPr>
      <w:rPr>
        <w:rFonts w:hint="default"/>
        <w:lang w:val="uk-UA" w:eastAsia="uk-UA" w:bidi="uk-UA"/>
      </w:rPr>
    </w:lvl>
    <w:lvl w:ilvl="6" w:tplc="7ACEC5CC">
      <w:numFmt w:val="bullet"/>
      <w:lvlText w:val="•"/>
      <w:lvlJc w:val="left"/>
      <w:pPr>
        <w:ind w:left="6756" w:hanging="394"/>
      </w:pPr>
      <w:rPr>
        <w:rFonts w:hint="default"/>
        <w:lang w:val="uk-UA" w:eastAsia="uk-UA" w:bidi="uk-UA"/>
      </w:rPr>
    </w:lvl>
    <w:lvl w:ilvl="7" w:tplc="B890E060">
      <w:numFmt w:val="bullet"/>
      <w:lvlText w:val="•"/>
      <w:lvlJc w:val="left"/>
      <w:pPr>
        <w:ind w:left="7832" w:hanging="394"/>
      </w:pPr>
      <w:rPr>
        <w:rFonts w:hint="default"/>
        <w:lang w:val="uk-UA" w:eastAsia="uk-UA" w:bidi="uk-UA"/>
      </w:rPr>
    </w:lvl>
    <w:lvl w:ilvl="8" w:tplc="418E7986">
      <w:numFmt w:val="bullet"/>
      <w:lvlText w:val="•"/>
      <w:lvlJc w:val="left"/>
      <w:pPr>
        <w:ind w:left="8908" w:hanging="394"/>
      </w:pPr>
      <w:rPr>
        <w:rFonts w:hint="default"/>
        <w:lang w:val="uk-UA" w:eastAsia="uk-UA" w:bidi="uk-UA"/>
      </w:rPr>
    </w:lvl>
  </w:abstractNum>
  <w:abstractNum w:abstractNumId="1" w15:restartNumberingAfterBreak="0">
    <w:nsid w:val="650E2316"/>
    <w:multiLevelType w:val="hybridMultilevel"/>
    <w:tmpl w:val="4C442E16"/>
    <w:lvl w:ilvl="0" w:tplc="765AECB6">
      <w:start w:val="1"/>
      <w:numFmt w:val="decimal"/>
      <w:lvlText w:val="%1."/>
      <w:lvlJc w:val="left"/>
      <w:pPr>
        <w:ind w:left="292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BBAAF104">
      <w:numFmt w:val="bullet"/>
      <w:lvlText w:val="•"/>
      <w:lvlJc w:val="left"/>
      <w:pPr>
        <w:ind w:left="1376" w:hanging="394"/>
      </w:pPr>
      <w:rPr>
        <w:rFonts w:hint="default"/>
        <w:lang w:val="uk-UA" w:eastAsia="uk-UA" w:bidi="uk-UA"/>
      </w:rPr>
    </w:lvl>
    <w:lvl w:ilvl="2" w:tplc="BDDC3F22">
      <w:numFmt w:val="bullet"/>
      <w:lvlText w:val="•"/>
      <w:lvlJc w:val="left"/>
      <w:pPr>
        <w:ind w:left="2452" w:hanging="394"/>
      </w:pPr>
      <w:rPr>
        <w:rFonts w:hint="default"/>
        <w:lang w:val="uk-UA" w:eastAsia="uk-UA" w:bidi="uk-UA"/>
      </w:rPr>
    </w:lvl>
    <w:lvl w:ilvl="3" w:tplc="87BCBE94">
      <w:numFmt w:val="bullet"/>
      <w:lvlText w:val="•"/>
      <w:lvlJc w:val="left"/>
      <w:pPr>
        <w:ind w:left="3528" w:hanging="394"/>
      </w:pPr>
      <w:rPr>
        <w:rFonts w:hint="default"/>
        <w:lang w:val="uk-UA" w:eastAsia="uk-UA" w:bidi="uk-UA"/>
      </w:rPr>
    </w:lvl>
    <w:lvl w:ilvl="4" w:tplc="DE6C522E">
      <w:numFmt w:val="bullet"/>
      <w:lvlText w:val="•"/>
      <w:lvlJc w:val="left"/>
      <w:pPr>
        <w:ind w:left="4604" w:hanging="394"/>
      </w:pPr>
      <w:rPr>
        <w:rFonts w:hint="default"/>
        <w:lang w:val="uk-UA" w:eastAsia="uk-UA" w:bidi="uk-UA"/>
      </w:rPr>
    </w:lvl>
    <w:lvl w:ilvl="5" w:tplc="463E1C56">
      <w:numFmt w:val="bullet"/>
      <w:lvlText w:val="•"/>
      <w:lvlJc w:val="left"/>
      <w:pPr>
        <w:ind w:left="5680" w:hanging="394"/>
      </w:pPr>
      <w:rPr>
        <w:rFonts w:hint="default"/>
        <w:lang w:val="uk-UA" w:eastAsia="uk-UA" w:bidi="uk-UA"/>
      </w:rPr>
    </w:lvl>
    <w:lvl w:ilvl="6" w:tplc="7ACEC5CC">
      <w:numFmt w:val="bullet"/>
      <w:lvlText w:val="•"/>
      <w:lvlJc w:val="left"/>
      <w:pPr>
        <w:ind w:left="6756" w:hanging="394"/>
      </w:pPr>
      <w:rPr>
        <w:rFonts w:hint="default"/>
        <w:lang w:val="uk-UA" w:eastAsia="uk-UA" w:bidi="uk-UA"/>
      </w:rPr>
    </w:lvl>
    <w:lvl w:ilvl="7" w:tplc="B890E060">
      <w:numFmt w:val="bullet"/>
      <w:lvlText w:val="•"/>
      <w:lvlJc w:val="left"/>
      <w:pPr>
        <w:ind w:left="7832" w:hanging="394"/>
      </w:pPr>
      <w:rPr>
        <w:rFonts w:hint="default"/>
        <w:lang w:val="uk-UA" w:eastAsia="uk-UA" w:bidi="uk-UA"/>
      </w:rPr>
    </w:lvl>
    <w:lvl w:ilvl="8" w:tplc="418E7986">
      <w:numFmt w:val="bullet"/>
      <w:lvlText w:val="•"/>
      <w:lvlJc w:val="left"/>
      <w:pPr>
        <w:ind w:left="8908" w:hanging="394"/>
      </w:pPr>
      <w:rPr>
        <w:rFonts w:hint="default"/>
        <w:lang w:val="uk-UA" w:eastAsia="uk-UA" w:bidi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ED"/>
    <w:rsid w:val="000020CE"/>
    <w:rsid w:val="002E17ED"/>
    <w:rsid w:val="006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3B4BD-BEC3-44BB-A04C-DCD7066B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1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17E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17ED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2E17ED"/>
    <w:pPr>
      <w:ind w:left="292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picak.ucoz.ua/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z0231-05" TargetMode="External"/><Relationship Id="rId5" Type="http://schemas.openxmlformats.org/officeDocument/2006/relationships/hyperlink" Target="http://zakon5.rada.gov.ua/laws/show/2694-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2021-02-15T09:01:00Z</dcterms:created>
  <dcterms:modified xsi:type="dcterms:W3CDTF">2021-02-15T09:07:00Z</dcterms:modified>
</cp:coreProperties>
</file>