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76" w:rsidRDefault="00CC2D76" w:rsidP="00CC2D76">
      <w:pPr>
        <w:widowControl/>
        <w:spacing w:line="360" w:lineRule="auto"/>
        <w:jc w:val="center"/>
        <w:rPr>
          <w:b/>
          <w:sz w:val="28"/>
          <w:lang w:val="uk-UA"/>
        </w:rPr>
      </w:pPr>
      <w:bookmarkStart w:id="0" w:name="_GoBack"/>
      <w:r>
        <w:rPr>
          <w:b/>
          <w:sz w:val="28"/>
          <w:lang w:val="uk-UA"/>
        </w:rPr>
        <w:t>ПАРАДИГМИ ДОСЛІДЖЕННЯ У СУЧАСНІЙ ЛІНГВІСТИЦІ</w:t>
      </w:r>
      <w:bookmarkEnd w:id="0"/>
      <w:r>
        <w:rPr>
          <w:b/>
          <w:sz w:val="28"/>
          <w:lang w:val="uk-UA"/>
        </w:rPr>
        <w:t>. МЕТОДИ ЛІНГВІСТИЧНОГО ДОСЛІДЖЕННЯ</w:t>
      </w:r>
    </w:p>
    <w:p w:rsidR="00CC2D76" w:rsidRDefault="00CC2D76" w:rsidP="00CC2D76">
      <w:pPr>
        <w:widowControl/>
        <w:spacing w:line="360" w:lineRule="auto"/>
        <w:jc w:val="center"/>
        <w:rPr>
          <w:b/>
          <w:sz w:val="28"/>
          <w:lang w:val="uk-UA"/>
        </w:rPr>
      </w:pPr>
    </w:p>
    <w:p w:rsidR="00CC2D76" w:rsidRDefault="00CC2D76" w:rsidP="00CC2D76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lang w:val="uk-UA"/>
        </w:rPr>
      </w:pPr>
      <w:r>
        <w:rPr>
          <w:b/>
          <w:sz w:val="28"/>
          <w:lang w:val="uk-UA"/>
        </w:rPr>
        <w:t>1.1.1.</w:t>
      </w: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Лінгвістичні парадигми дослідження</w:t>
      </w:r>
      <w:r>
        <w:rPr>
          <w:sz w:val="28"/>
          <w:lang w:val="uk-UA"/>
        </w:rPr>
        <w:t xml:space="preserve">. Мовознавство ХХІ століття визначається одночасним співіснуванням багатьох парадигм наукового знання і різноманітних підходів до вивчення усіх аспектів людської мови, що характеризуються експансіонізмом, </w:t>
      </w:r>
      <w:proofErr w:type="spellStart"/>
      <w:r>
        <w:rPr>
          <w:sz w:val="28"/>
          <w:lang w:val="uk-UA"/>
        </w:rPr>
        <w:t>експланаторністю</w:t>
      </w:r>
      <w:proofErr w:type="spellEnd"/>
      <w:r>
        <w:rPr>
          <w:sz w:val="28"/>
          <w:lang w:val="uk-UA"/>
        </w:rPr>
        <w:t xml:space="preserve">, функціоналізмом та антропоцентризмом. Протягом багатьох років мовознавці сучасності намагаються  виокремити найбільш вагомі та найбільш поширені парадигми лінгвістичних досліджень, </w:t>
      </w:r>
      <w:r>
        <w:rPr>
          <w:color w:val="000000"/>
          <w:sz w:val="28"/>
          <w:lang w:val="uk-UA"/>
        </w:rPr>
        <w:t xml:space="preserve">формуючи оригінальні методології та методики аналізу, а також  специфікуючи дослідницький вектор наукового пошуку. </w:t>
      </w:r>
    </w:p>
    <w:p w:rsidR="00CC2D76" w:rsidRDefault="00CC2D76" w:rsidP="00CC2D76">
      <w:pPr>
        <w:widowControl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Традиційно, у науці про мову розрізняють три наукові парадигми:           1) порівняльно-історичну (контрактивну, зіставну) парадигму, яка ґрунтується на порівняльно-історичному методі і  властива лінгвістичним дослідженням ХІХ ст.; 2) системно-структурну парадигму, основою якої стає слово з усіма його аспектами у межах </w:t>
      </w:r>
      <w:proofErr w:type="spellStart"/>
      <w:r>
        <w:rPr>
          <w:sz w:val="28"/>
          <w:lang w:val="uk-UA"/>
        </w:rPr>
        <w:t>мовної</w:t>
      </w:r>
      <w:proofErr w:type="spellEnd"/>
      <w:r>
        <w:rPr>
          <w:sz w:val="28"/>
          <w:lang w:val="uk-UA"/>
        </w:rPr>
        <w:t xml:space="preserve"> системи; 3) </w:t>
      </w:r>
      <w:proofErr w:type="spellStart"/>
      <w:r>
        <w:rPr>
          <w:sz w:val="28"/>
          <w:lang w:val="uk-UA"/>
        </w:rPr>
        <w:t>антропоцентричну</w:t>
      </w:r>
      <w:proofErr w:type="spellEnd"/>
      <w:r>
        <w:rPr>
          <w:sz w:val="28"/>
          <w:lang w:val="uk-UA"/>
        </w:rPr>
        <w:t xml:space="preserve"> парадигму, що ґрунтується на дослідженні того, що відбулося і нині відбувається з мовою та інтерпретованим людиною світом з позиції самої людини.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bookmarkStart w:id="1" w:name="Frag_0"/>
      <w:bookmarkStart w:id="2" w:name="frag_3"/>
      <w:bookmarkEnd w:id="1"/>
      <w:r>
        <w:rPr>
          <w:sz w:val="28"/>
          <w:lang w:val="uk-UA"/>
        </w:rPr>
        <w:t xml:space="preserve">Протягом останніх років, з позиції </w:t>
      </w:r>
      <w:proofErr w:type="spellStart"/>
      <w:r>
        <w:rPr>
          <w:sz w:val="28"/>
          <w:lang w:val="uk-UA"/>
        </w:rPr>
        <w:t>В.З.Демьянкова</w:t>
      </w:r>
      <w:proofErr w:type="spellEnd"/>
      <w:r>
        <w:rPr>
          <w:sz w:val="28"/>
          <w:lang w:val="uk-UA"/>
        </w:rPr>
        <w:t xml:space="preserve"> [18], існує тенденція виокремлення у мовознавстві ХХ –ХХІ ст. домінуючих лінгвістичних теорій, а саме: 1) генеративну лінгвістику; 2) функціональну лінгвістику; 3) теорію прототипів; 4) лінгвістику </w:t>
      </w:r>
      <w:proofErr w:type="spellStart"/>
      <w:r>
        <w:rPr>
          <w:sz w:val="28"/>
          <w:lang w:val="uk-UA"/>
        </w:rPr>
        <w:t>текста</w:t>
      </w:r>
      <w:proofErr w:type="spellEnd"/>
      <w:r>
        <w:rPr>
          <w:sz w:val="28"/>
          <w:lang w:val="uk-UA"/>
        </w:rPr>
        <w:t xml:space="preserve"> або дискурсивну лінгвістику;                            5) комунікативну лінгвістику; 6) когнітивну лінгвістику.</w:t>
      </w:r>
    </w:p>
    <w:bookmarkEnd w:id="2"/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Значна кількість лінгвістів сучасності наголошує на  тому, що </w:t>
      </w:r>
      <w:proofErr w:type="spellStart"/>
      <w:r>
        <w:rPr>
          <w:sz w:val="28"/>
          <w:lang w:val="uk-UA"/>
        </w:rPr>
        <w:t>парадигмальний</w:t>
      </w:r>
      <w:proofErr w:type="spellEnd"/>
      <w:r>
        <w:rPr>
          <w:sz w:val="28"/>
          <w:lang w:val="uk-UA"/>
        </w:rPr>
        <w:t xml:space="preserve"> простір дослідження в сучасній лінгвістиці отримав нові орієнтири, тому необхідно виокремлювати такі напрями, які поєднують в собі дослідження суміжних областей науки. Отже, у мовознавстві розрізнюють [</w:t>
      </w:r>
      <w:r>
        <w:rPr>
          <w:sz w:val="28"/>
        </w:rPr>
        <w:t>4</w:t>
      </w:r>
      <w:r>
        <w:rPr>
          <w:sz w:val="28"/>
          <w:lang w:val="uk-UA"/>
        </w:rPr>
        <w:t xml:space="preserve">]: 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1) комунікативно-прагматичний напрям, 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2) </w:t>
      </w: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 xml:space="preserve">-дискурсивний та 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3) </w:t>
      </w: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 xml:space="preserve">-семіотичний напрям. 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межах кожного з зазначених напрямів виокремлюються та розвиваються ономасіологічний, семасіологічний, функціональний, </w:t>
      </w:r>
      <w:proofErr w:type="spellStart"/>
      <w:r>
        <w:rPr>
          <w:sz w:val="28"/>
          <w:lang w:val="uk-UA"/>
        </w:rPr>
        <w:t>лінгвікогнітивний</w:t>
      </w:r>
      <w:proofErr w:type="spellEnd"/>
      <w:r>
        <w:rPr>
          <w:sz w:val="28"/>
          <w:lang w:val="uk-UA"/>
        </w:rPr>
        <w:t xml:space="preserve"> та </w:t>
      </w:r>
      <w:proofErr w:type="spellStart"/>
      <w:r>
        <w:rPr>
          <w:sz w:val="28"/>
          <w:lang w:val="uk-UA"/>
        </w:rPr>
        <w:t>лінгвокультурологічний</w:t>
      </w:r>
      <w:proofErr w:type="spellEnd"/>
      <w:r>
        <w:rPr>
          <w:sz w:val="28"/>
          <w:lang w:val="uk-UA"/>
        </w:rPr>
        <w:t xml:space="preserve">  підходи до вивчення семантичного, синтаксичного, стилістичного тощо аспектів </w:t>
      </w:r>
      <w:proofErr w:type="spellStart"/>
      <w:r>
        <w:rPr>
          <w:sz w:val="28"/>
          <w:lang w:val="uk-UA"/>
        </w:rPr>
        <w:t>мовних</w:t>
      </w:r>
      <w:proofErr w:type="spellEnd"/>
      <w:r>
        <w:rPr>
          <w:sz w:val="28"/>
          <w:lang w:val="uk-UA"/>
        </w:rPr>
        <w:t xml:space="preserve"> та мовленнєвих одиниць. Виходячи з назв вищезазначених напрямів, стає зрозумілим, що жодна галузь сучасного мовознавства не може претендувати на свою абсолютну автономність та виключну важливість, оскільки кожна лінгвістична парадигма вивчення </w:t>
      </w:r>
      <w:proofErr w:type="spellStart"/>
      <w:r>
        <w:rPr>
          <w:sz w:val="28"/>
          <w:lang w:val="uk-UA"/>
        </w:rPr>
        <w:t>мовних</w:t>
      </w:r>
      <w:proofErr w:type="spellEnd"/>
      <w:r>
        <w:rPr>
          <w:sz w:val="28"/>
          <w:lang w:val="uk-UA"/>
        </w:rPr>
        <w:t xml:space="preserve"> явищ постачає корисний матеріал для різних сфер лінгвістичних знань. 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Основним здобутком комунікативно-прагматичної парадигми дослідження </w:t>
      </w:r>
      <w:proofErr w:type="spellStart"/>
      <w:r>
        <w:rPr>
          <w:sz w:val="28"/>
          <w:lang w:val="uk-UA"/>
        </w:rPr>
        <w:t>мовних</w:t>
      </w:r>
      <w:proofErr w:type="spellEnd"/>
      <w:r>
        <w:rPr>
          <w:sz w:val="28"/>
          <w:lang w:val="uk-UA"/>
        </w:rPr>
        <w:t xml:space="preserve"> явищ є загальна теорія комунікації. Серед важливих праць у рамках даної парадигми виокремимо  “Основи комунікативної лінгвістики” Ф.С. </w:t>
      </w:r>
      <w:proofErr w:type="spellStart"/>
      <w:r>
        <w:rPr>
          <w:sz w:val="28"/>
          <w:lang w:val="uk-UA"/>
        </w:rPr>
        <w:t>Бацевіча</w:t>
      </w:r>
      <w:proofErr w:type="spellEnd"/>
      <w:r>
        <w:rPr>
          <w:sz w:val="28"/>
          <w:lang w:val="uk-UA"/>
        </w:rPr>
        <w:t xml:space="preserve">, “Теорію комунікації” Г.Г. </w:t>
      </w:r>
      <w:proofErr w:type="spellStart"/>
      <w:r>
        <w:rPr>
          <w:sz w:val="28"/>
          <w:lang w:val="uk-UA"/>
        </w:rPr>
        <w:t>Почепцова</w:t>
      </w:r>
      <w:proofErr w:type="spellEnd"/>
      <w:r>
        <w:rPr>
          <w:sz w:val="28"/>
          <w:lang w:val="uk-UA"/>
        </w:rPr>
        <w:t xml:space="preserve"> та ін. Комунікативно-прагматичним аспектом дослідження </w:t>
      </w:r>
      <w:proofErr w:type="spellStart"/>
      <w:r>
        <w:rPr>
          <w:sz w:val="28"/>
          <w:lang w:val="uk-UA"/>
        </w:rPr>
        <w:t>текста</w:t>
      </w:r>
      <w:proofErr w:type="spellEnd"/>
      <w:r>
        <w:rPr>
          <w:sz w:val="28"/>
          <w:lang w:val="uk-UA"/>
        </w:rPr>
        <w:t xml:space="preserve"> у вітчизняній науці про мову </w:t>
      </w:r>
      <w:proofErr w:type="spellStart"/>
      <w:r>
        <w:rPr>
          <w:sz w:val="28"/>
          <w:lang w:val="uk-UA"/>
        </w:rPr>
        <w:t>займа</w:t>
      </w:r>
      <w:proofErr w:type="spellEnd"/>
      <w:r>
        <w:rPr>
          <w:sz w:val="28"/>
        </w:rPr>
        <w:t>є</w:t>
      </w:r>
      <w:proofErr w:type="spellStart"/>
      <w:r>
        <w:rPr>
          <w:sz w:val="28"/>
          <w:lang w:val="uk-UA"/>
        </w:rPr>
        <w:t>ться</w:t>
      </w:r>
      <w:proofErr w:type="spellEnd"/>
      <w:r>
        <w:rPr>
          <w:sz w:val="28"/>
          <w:lang w:val="uk-UA"/>
        </w:rPr>
        <w:t xml:space="preserve"> </w:t>
      </w:r>
      <w:r>
        <w:rPr>
          <w:rStyle w:val="rvts13"/>
          <w:lang w:val="uk-UA"/>
        </w:rPr>
        <w:t xml:space="preserve"> </w:t>
      </w:r>
      <w:r>
        <w:rPr>
          <w:rStyle w:val="rvts13"/>
          <w:sz w:val="28"/>
          <w:lang w:val="uk-UA"/>
        </w:rPr>
        <w:t xml:space="preserve">І.М. </w:t>
      </w:r>
      <w:proofErr w:type="spellStart"/>
      <w:r>
        <w:rPr>
          <w:rStyle w:val="rvts13"/>
          <w:sz w:val="28"/>
          <w:lang w:val="uk-UA"/>
        </w:rPr>
        <w:t>Колєгаєва</w:t>
      </w:r>
      <w:proofErr w:type="spellEnd"/>
      <w:r>
        <w:rPr>
          <w:rStyle w:val="rvts13"/>
          <w:sz w:val="28"/>
        </w:rPr>
        <w:t xml:space="preserve"> </w:t>
      </w:r>
      <w:r>
        <w:rPr>
          <w:rStyle w:val="rvts13"/>
          <w:sz w:val="28"/>
          <w:lang w:val="uk-UA"/>
        </w:rPr>
        <w:t>та ін.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 xml:space="preserve">-дискурсивна парадигма вивчення різних аспектів </w:t>
      </w:r>
      <w:proofErr w:type="spellStart"/>
      <w:r>
        <w:rPr>
          <w:sz w:val="28"/>
          <w:lang w:val="uk-UA"/>
        </w:rPr>
        <w:t>мовних</w:t>
      </w:r>
      <w:proofErr w:type="spellEnd"/>
      <w:r>
        <w:rPr>
          <w:sz w:val="28"/>
          <w:lang w:val="uk-UA"/>
        </w:rPr>
        <w:t xml:space="preserve"> та мовленнєвих одиниць базується на здобутках європейських та американських лінгвістів у сфері </w:t>
      </w:r>
      <w:proofErr w:type="spellStart"/>
      <w:r>
        <w:rPr>
          <w:sz w:val="28"/>
          <w:lang w:val="uk-UA"/>
        </w:rPr>
        <w:t>когнітології</w:t>
      </w:r>
      <w:proofErr w:type="spellEnd"/>
      <w:r>
        <w:rPr>
          <w:sz w:val="28"/>
          <w:lang w:val="uk-UA"/>
        </w:rPr>
        <w:t xml:space="preserve">, напр., таких як Д. </w:t>
      </w:r>
      <w:proofErr w:type="spellStart"/>
      <w:r>
        <w:rPr>
          <w:sz w:val="28"/>
          <w:lang w:val="uk-UA"/>
        </w:rPr>
        <w:t>Лакофф</w:t>
      </w:r>
      <w:proofErr w:type="spellEnd"/>
      <w:r>
        <w:rPr>
          <w:sz w:val="28"/>
          <w:lang w:val="uk-UA"/>
        </w:rPr>
        <w:t xml:space="preserve"> тощо. Але розробки підґрунтя теорії значення, образності, референції та номінації можна знайти в роботах вітчизняних учених Н.Д. </w:t>
      </w:r>
      <w:proofErr w:type="spellStart"/>
      <w:r>
        <w:rPr>
          <w:sz w:val="28"/>
          <w:lang w:val="uk-UA"/>
        </w:rPr>
        <w:t>Арутюнової</w:t>
      </w:r>
      <w:proofErr w:type="spellEnd"/>
      <w:r>
        <w:rPr>
          <w:sz w:val="28"/>
          <w:lang w:val="uk-UA"/>
        </w:rPr>
        <w:t xml:space="preserve">, О.С. </w:t>
      </w:r>
      <w:proofErr w:type="spellStart"/>
      <w:r>
        <w:rPr>
          <w:sz w:val="28"/>
          <w:lang w:val="uk-UA"/>
        </w:rPr>
        <w:t>Кубрякової</w:t>
      </w:r>
      <w:proofErr w:type="spellEnd"/>
      <w:r>
        <w:rPr>
          <w:sz w:val="28"/>
          <w:lang w:val="uk-UA"/>
        </w:rPr>
        <w:t xml:space="preserve">, О.О. </w:t>
      </w:r>
      <w:proofErr w:type="spellStart"/>
      <w:r>
        <w:rPr>
          <w:sz w:val="28"/>
          <w:lang w:val="uk-UA"/>
        </w:rPr>
        <w:t>Уфімцевої</w:t>
      </w:r>
      <w:proofErr w:type="spellEnd"/>
      <w:r>
        <w:rPr>
          <w:sz w:val="28"/>
          <w:lang w:val="uk-UA"/>
        </w:rPr>
        <w:t xml:space="preserve"> тощо.</w:t>
      </w:r>
      <w:r>
        <w:rPr>
          <w:b/>
          <w:i/>
          <w:snapToGrid w:val="0"/>
          <w:sz w:val="28"/>
          <w:lang w:val="uk-UA"/>
        </w:rPr>
        <w:t xml:space="preserve"> </w:t>
      </w:r>
      <w:r>
        <w:rPr>
          <w:snapToGrid w:val="0"/>
          <w:sz w:val="28"/>
          <w:lang w:val="uk-UA"/>
        </w:rPr>
        <w:t xml:space="preserve">Основою лінгвістичних досліджень у межах </w:t>
      </w:r>
      <w:proofErr w:type="spellStart"/>
      <w:r>
        <w:rPr>
          <w:snapToGrid w:val="0"/>
          <w:sz w:val="28"/>
          <w:lang w:val="uk-UA"/>
        </w:rPr>
        <w:t>когнітивно</w:t>
      </w:r>
      <w:proofErr w:type="spellEnd"/>
      <w:r>
        <w:rPr>
          <w:snapToGrid w:val="0"/>
          <w:sz w:val="28"/>
          <w:lang w:val="uk-UA"/>
        </w:rPr>
        <w:t xml:space="preserve">-дискурсивної парадигми є дискурс, </w:t>
      </w:r>
      <w:r>
        <w:rPr>
          <w:sz w:val="28"/>
          <w:lang w:val="uk-UA"/>
        </w:rPr>
        <w:t xml:space="preserve">який розглядається не лише як текст, а як комунікативна дія в комунікації, в якій поєднується вербальне і невербальне, а також психологічні,  соціальні, культурні та інші компоненти. </w:t>
      </w: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 xml:space="preserve">-дискурсивний аналіз використовується для вивчення різномовних інформаційних потоків, які відображаються різні </w:t>
      </w:r>
      <w:proofErr w:type="spellStart"/>
      <w:r>
        <w:rPr>
          <w:sz w:val="28"/>
          <w:lang w:val="uk-UA"/>
        </w:rPr>
        <w:t>мовні</w:t>
      </w:r>
      <w:proofErr w:type="spellEnd"/>
      <w:r>
        <w:rPr>
          <w:sz w:val="28"/>
          <w:lang w:val="uk-UA"/>
        </w:rPr>
        <w:t xml:space="preserve"> картини світу. У площині </w:t>
      </w:r>
      <w:proofErr w:type="spellStart"/>
      <w:r>
        <w:rPr>
          <w:snapToGrid w:val="0"/>
          <w:sz w:val="28"/>
          <w:lang w:val="uk-UA"/>
        </w:rPr>
        <w:t>когнітивно</w:t>
      </w:r>
      <w:proofErr w:type="spellEnd"/>
      <w:r>
        <w:rPr>
          <w:snapToGrid w:val="0"/>
          <w:sz w:val="28"/>
          <w:lang w:val="uk-UA"/>
        </w:rPr>
        <w:t xml:space="preserve">-дискурсивної парадигми проводиться також концептуальний аналіз </w:t>
      </w:r>
      <w:r>
        <w:rPr>
          <w:snapToGrid w:val="0"/>
          <w:sz w:val="28"/>
          <w:lang w:val="uk-UA"/>
        </w:rPr>
        <w:lastRenderedPageBreak/>
        <w:t>художнього тексту або текстових концептів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uk-UA"/>
        </w:rPr>
        <w:t xml:space="preserve">тощо. </w:t>
      </w:r>
      <w:r>
        <w:rPr>
          <w:sz w:val="28"/>
          <w:lang w:val="uk-UA"/>
        </w:rPr>
        <w:t xml:space="preserve">В Україні </w:t>
      </w: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>-дискурсивний напрям досліджень розробляється науковими школами таких мовознавців, як О.П. Воробйова, А.Е. Левицький,                   С.А. Жаботинська, О.О. Селіванова тощо.</w:t>
      </w:r>
    </w:p>
    <w:p w:rsidR="00CC2D76" w:rsidRDefault="00CC2D76" w:rsidP="00CC2D76">
      <w:pPr>
        <w:widowControl/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Поєднання теоретичних доробків когнітивної лінгвістики та семіотичної теорії привело до виникнення </w:t>
      </w: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 xml:space="preserve">-семіотичної парадигми. </w:t>
      </w: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 xml:space="preserve">-семіотична парадигма дослідження, у площині якої семіотичний аспект </w:t>
      </w:r>
      <w:proofErr w:type="spellStart"/>
      <w:r>
        <w:rPr>
          <w:sz w:val="28"/>
          <w:lang w:val="uk-UA"/>
        </w:rPr>
        <w:t>мовної</w:t>
      </w:r>
      <w:proofErr w:type="spellEnd"/>
      <w:r>
        <w:rPr>
          <w:sz w:val="28"/>
          <w:lang w:val="uk-UA"/>
        </w:rPr>
        <w:t xml:space="preserve"> одиниці вивчається на основі її комунікативної значущості,   розвинена, за словами Л.І. </w:t>
      </w:r>
      <w:proofErr w:type="spellStart"/>
      <w:r>
        <w:rPr>
          <w:sz w:val="28"/>
          <w:lang w:val="uk-UA"/>
        </w:rPr>
        <w:t>Бєлєхової</w:t>
      </w:r>
      <w:proofErr w:type="spellEnd"/>
      <w:r>
        <w:rPr>
          <w:sz w:val="28"/>
          <w:lang w:val="uk-UA"/>
        </w:rPr>
        <w:t xml:space="preserve"> [4], не досить достатньо в сучасному вітчизняному мовознавстві. Найбільш поширеним і найбільш відомим є </w:t>
      </w:r>
      <w:proofErr w:type="spellStart"/>
      <w:r>
        <w:rPr>
          <w:sz w:val="28"/>
          <w:lang w:val="uk-UA"/>
        </w:rPr>
        <w:t>лінгвокультурологічних</w:t>
      </w:r>
      <w:proofErr w:type="spellEnd"/>
      <w:r>
        <w:rPr>
          <w:sz w:val="28"/>
          <w:lang w:val="uk-UA"/>
        </w:rPr>
        <w:t xml:space="preserve"> підхід до вивчення семантики у межах </w:t>
      </w:r>
      <w:proofErr w:type="spellStart"/>
      <w:r>
        <w:rPr>
          <w:sz w:val="28"/>
          <w:lang w:val="uk-UA"/>
        </w:rPr>
        <w:t>когнітивно</w:t>
      </w:r>
      <w:proofErr w:type="spellEnd"/>
      <w:r>
        <w:rPr>
          <w:sz w:val="28"/>
          <w:lang w:val="uk-UA"/>
        </w:rPr>
        <w:t xml:space="preserve">-семіотичної парадигми, в якому працюють такі вчені, як А.В. Красних,          В.М. Телія, В.О. Маслова та ін. </w:t>
      </w:r>
    </w:p>
    <w:p w:rsidR="00CC2D76" w:rsidRDefault="00CC2D76" w:rsidP="00CC2D76">
      <w:pPr>
        <w:widowControl/>
        <w:spacing w:line="360" w:lineRule="auto"/>
        <w:ind w:firstLine="540"/>
        <w:jc w:val="both"/>
        <w:rPr>
          <w:sz w:val="28"/>
          <w:lang w:val="uk-UA"/>
        </w:rPr>
      </w:pPr>
    </w:p>
    <w:p w:rsidR="00CC2D76" w:rsidRDefault="00CC2D76" w:rsidP="00CC2D76">
      <w:pPr>
        <w:pStyle w:val="2"/>
        <w:spacing w:line="360" w:lineRule="auto"/>
      </w:pPr>
      <w:r>
        <w:rPr>
          <w:b/>
        </w:rPr>
        <w:t xml:space="preserve">1.1.2. Методи лінгвістичного дослідження. </w:t>
      </w:r>
      <w:r>
        <w:t xml:space="preserve">Для отримання об’єктивних результатів лінгвістичного дослідження використовується низка методів наукового дослідження. Термін </w:t>
      </w:r>
      <w:r>
        <w:rPr>
          <w:b/>
          <w:i/>
        </w:rPr>
        <w:t>лінгвістичні</w:t>
      </w:r>
      <w:r>
        <w:rPr>
          <w:b/>
        </w:rPr>
        <w:t xml:space="preserve"> </w:t>
      </w:r>
      <w:r>
        <w:rPr>
          <w:b/>
          <w:i/>
        </w:rPr>
        <w:t>методи</w:t>
      </w:r>
      <w:r>
        <w:t xml:space="preserve"> означає шлях пізнання і витлумачення </w:t>
      </w:r>
      <w:proofErr w:type="spellStart"/>
      <w:r>
        <w:t>мовних</w:t>
      </w:r>
      <w:proofErr w:type="spellEnd"/>
      <w:r>
        <w:t xml:space="preserve"> явищ, що втілюються в певну систему логічних, послідовних дій мовознавця для збору, обробки та узагальнення фактів лінгвістичного дослідження. Будь-який метод лінгвістичного дослідження зумовлений метою, завданнями й аналізованим матеріалом будь-якого лінгвістичного пошуку. Аналізуючи методологічні положення сучасного мовознавства варто приділити увагу найбільш вагомим методам наукового пошуку, до яких  належать: </w:t>
      </w:r>
    </w:p>
    <w:p w:rsidR="00CC2D76" w:rsidRDefault="00CC2D76" w:rsidP="00CC2D76">
      <w:pPr>
        <w:pStyle w:val="2"/>
        <w:spacing w:line="360" w:lineRule="auto"/>
        <w:rPr>
          <w:i/>
        </w:rPr>
      </w:pPr>
      <w:r>
        <w:rPr>
          <w:i/>
        </w:rPr>
        <w:t>метод лінгвістичного опису та спостереження</w:t>
      </w:r>
      <w:r>
        <w:t>, суть якого полягає в інвентаризації та систематизації</w:t>
      </w:r>
      <w:r>
        <w:rPr>
          <w:snapToGrid w:val="0"/>
        </w:rPr>
        <w:t>, класифікації та інтерпретації структурних, семантичних та функціональних властивостей</w:t>
      </w:r>
      <w:r>
        <w:t xml:space="preserve"> </w:t>
      </w:r>
      <w:proofErr w:type="spellStart"/>
      <w:r>
        <w:t>мовних</w:t>
      </w:r>
      <w:proofErr w:type="spellEnd"/>
      <w:r>
        <w:t xml:space="preserve"> одиниць, що дає змогу встановити корпус аналізованих одиниць;</w:t>
      </w:r>
      <w:r>
        <w:rPr>
          <w:i/>
        </w:rPr>
        <w:t xml:space="preserve"> </w:t>
      </w:r>
    </w:p>
    <w:p w:rsidR="00CC2D76" w:rsidRDefault="00CC2D76" w:rsidP="00CC2D76">
      <w:pPr>
        <w:pStyle w:val="2"/>
        <w:spacing w:line="360" w:lineRule="auto"/>
      </w:pPr>
      <w:r>
        <w:rPr>
          <w:i/>
        </w:rPr>
        <w:lastRenderedPageBreak/>
        <w:t xml:space="preserve">аналіз лексикографічних джерел, </w:t>
      </w:r>
      <w:r>
        <w:t xml:space="preserve">шляхом використання якого порівнюються лексикографічні експлікації значень </w:t>
      </w:r>
      <w:proofErr w:type="spellStart"/>
      <w:r>
        <w:t>мовних</w:t>
      </w:r>
      <w:proofErr w:type="spellEnd"/>
      <w:r>
        <w:t xml:space="preserve"> одиниць;</w:t>
      </w:r>
    </w:p>
    <w:p w:rsidR="00CC2D76" w:rsidRDefault="00CC2D76" w:rsidP="00CC2D76">
      <w:pPr>
        <w:pStyle w:val="2"/>
        <w:spacing w:line="360" w:lineRule="auto"/>
      </w:pPr>
      <w:r>
        <w:rPr>
          <w:i/>
        </w:rPr>
        <w:t xml:space="preserve">аналіз словникових дефініцій, </w:t>
      </w:r>
      <w:r>
        <w:t xml:space="preserve">що дозволяє визначити семну структуру </w:t>
      </w:r>
      <w:proofErr w:type="spellStart"/>
      <w:r>
        <w:t>мовних</w:t>
      </w:r>
      <w:proofErr w:type="spellEnd"/>
      <w:r>
        <w:t xml:space="preserve"> одиниць, виявити змістовний мінімум концепту, інваріант, що створює базу для подальшого вивчення як </w:t>
      </w:r>
      <w:proofErr w:type="spellStart"/>
      <w:r>
        <w:t>мовної</w:t>
      </w:r>
      <w:proofErr w:type="spellEnd"/>
      <w:r>
        <w:t xml:space="preserve"> одиниці, так і концепту; </w:t>
      </w:r>
    </w:p>
    <w:p w:rsidR="00CC2D76" w:rsidRDefault="00CC2D76" w:rsidP="00CC2D76">
      <w:pPr>
        <w:pStyle w:val="2"/>
        <w:spacing w:line="360" w:lineRule="auto"/>
        <w:rPr>
          <w:lang w:val="ru-RU"/>
        </w:rPr>
      </w:pPr>
      <w:r>
        <w:rPr>
          <w:i/>
        </w:rPr>
        <w:t xml:space="preserve"> метод компонентного аналізу</w:t>
      </w:r>
      <w:r>
        <w:t xml:space="preserve"> використовується для визначення семантичної структури досліджуваних </w:t>
      </w:r>
      <w:proofErr w:type="spellStart"/>
      <w:r>
        <w:t>мовних</w:t>
      </w:r>
      <w:proofErr w:type="spellEnd"/>
      <w:r>
        <w:t xml:space="preserve"> одиниць (значення слова розщеплюється на складові компоненти, семи, що знаходяться у певній структурній організації), для виявлення семантичних змін, семантичних трансформацій, для розкриття семантичних </w:t>
      </w:r>
      <w:proofErr w:type="spellStart"/>
      <w:r>
        <w:t>зв’язків</w:t>
      </w:r>
      <w:proofErr w:type="spellEnd"/>
      <w:r>
        <w:t xml:space="preserve"> між лексичними одиницями в контексті; </w:t>
      </w:r>
    </w:p>
    <w:p w:rsidR="00CC2D76" w:rsidRDefault="00CC2D76" w:rsidP="00CC2D76">
      <w:pPr>
        <w:pStyle w:val="2"/>
        <w:spacing w:line="360" w:lineRule="auto"/>
        <w:rPr>
          <w:lang w:val="ru-RU"/>
        </w:rPr>
      </w:pPr>
      <w:r>
        <w:rPr>
          <w:i/>
          <w:lang w:val="ru-RU"/>
        </w:rPr>
        <w:t xml:space="preserve">метод </w:t>
      </w:r>
      <w:proofErr w:type="spellStart"/>
      <w:r>
        <w:rPr>
          <w:i/>
          <w:lang w:val="ru-RU"/>
        </w:rPr>
        <w:t>контрастивного</w:t>
      </w:r>
      <w:proofErr w:type="spellEnd"/>
      <w:r>
        <w:rPr>
          <w:i/>
          <w:lang w:val="ru-RU"/>
        </w:rPr>
        <w:t xml:space="preserve"> (</w:t>
      </w:r>
      <w:proofErr w:type="spellStart"/>
      <w:r>
        <w:rPr>
          <w:i/>
          <w:lang w:val="ru-RU"/>
        </w:rPr>
        <w:t>зіставного</w:t>
      </w:r>
      <w:proofErr w:type="spellEnd"/>
      <w:r>
        <w:rPr>
          <w:i/>
          <w:lang w:val="ru-RU"/>
        </w:rPr>
        <w:t xml:space="preserve">) </w:t>
      </w:r>
      <w:proofErr w:type="spellStart"/>
      <w:r>
        <w:rPr>
          <w:i/>
          <w:lang w:val="ru-RU"/>
        </w:rPr>
        <w:t>аналізу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lang w:val="ru-RU"/>
        </w:rPr>
        <w:t>залучається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виявлення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спільного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відмінного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використанні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споріденими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неспорідненими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мовами</w:t>
      </w:r>
      <w:proofErr w:type="spellEnd"/>
      <w:r>
        <w:rPr>
          <w:lang w:val="ru-RU"/>
        </w:rPr>
        <w:t xml:space="preserve">; </w:t>
      </w:r>
      <w:proofErr w:type="spellStart"/>
      <w:r>
        <w:rPr>
          <w:lang w:val="ru-RU"/>
        </w:rPr>
        <w:t>він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встановлює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в першу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чергу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контрастивні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відношення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всіх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мовних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рівнях</w:t>
      </w:r>
      <w:proofErr w:type="spellEnd"/>
      <w:r>
        <w:rPr>
          <w:lang w:val="ru-RU"/>
        </w:rPr>
        <w:t xml:space="preserve">; </w:t>
      </w:r>
    </w:p>
    <w:p w:rsidR="00CC2D76" w:rsidRDefault="00CC2D76" w:rsidP="00CC2D76">
      <w:pPr>
        <w:pStyle w:val="2"/>
        <w:spacing w:line="360" w:lineRule="auto"/>
      </w:pPr>
      <w:r>
        <w:rPr>
          <w:i/>
        </w:rPr>
        <w:t xml:space="preserve">соціолінгвістичні методи </w:t>
      </w:r>
      <w:r>
        <w:t xml:space="preserve">(анкетування, інтерв’ю тощо) дозволяють встановити детермінативний зв’язок між формуванням аналізованих </w:t>
      </w:r>
      <w:proofErr w:type="spellStart"/>
      <w:r>
        <w:t>мовних</w:t>
      </w:r>
      <w:proofErr w:type="spellEnd"/>
      <w:r>
        <w:t xml:space="preserve"> одиниць та соціокультурними чинниками при синхронічному та діахронічному дослідженнях; </w:t>
      </w:r>
    </w:p>
    <w:p w:rsidR="00CC2D76" w:rsidRDefault="00CC2D76" w:rsidP="00CC2D76">
      <w:pPr>
        <w:pStyle w:val="2"/>
        <w:spacing w:line="360" w:lineRule="auto"/>
        <w:rPr>
          <w:spacing w:val="-4"/>
        </w:rPr>
      </w:pPr>
      <w:proofErr w:type="spellStart"/>
      <w:r>
        <w:rPr>
          <w:i/>
        </w:rPr>
        <w:t>контекстно</w:t>
      </w:r>
      <w:proofErr w:type="spellEnd"/>
      <w:r>
        <w:rPr>
          <w:i/>
        </w:rPr>
        <w:t>-ситуативний аналіз дискурсу</w:t>
      </w:r>
      <w:r>
        <w:t xml:space="preserve"> досліджує специфіку </w:t>
      </w:r>
      <w:r>
        <w:rPr>
          <w:spacing w:val="-4"/>
        </w:rPr>
        <w:t xml:space="preserve">функціональних характеристик </w:t>
      </w:r>
      <w:proofErr w:type="spellStart"/>
      <w:r>
        <w:rPr>
          <w:spacing w:val="-4"/>
        </w:rPr>
        <w:t>мовних</w:t>
      </w:r>
      <w:proofErr w:type="spellEnd"/>
      <w:r>
        <w:rPr>
          <w:spacing w:val="-4"/>
        </w:rPr>
        <w:t xml:space="preserve"> одиниць у певних різновидах тексту.</w:t>
      </w:r>
    </w:p>
    <w:p w:rsidR="00CC2D76" w:rsidRDefault="00CC2D76" w:rsidP="00CC2D76">
      <w:pPr>
        <w:pStyle w:val="2"/>
        <w:spacing w:line="360" w:lineRule="auto"/>
        <w:ind w:firstLine="540"/>
        <w:jc w:val="center"/>
        <w:rPr>
          <w:b/>
          <w:lang w:val="ru-RU"/>
        </w:rPr>
      </w:pPr>
    </w:p>
    <w:p w:rsidR="00974EB0" w:rsidRDefault="00974EB0"/>
    <w:sectPr w:rsidR="00974E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1A"/>
    <w:rsid w:val="00974EB0"/>
    <w:rsid w:val="0098561A"/>
    <w:rsid w:val="00CC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9643-9C2D-4228-B546-18D2D347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C2D76"/>
    <w:pPr>
      <w:widowControl/>
      <w:ind w:firstLine="720"/>
      <w:jc w:val="both"/>
    </w:pPr>
    <w:rPr>
      <w:sz w:val="28"/>
      <w:szCs w:val="28"/>
      <w:lang w:val="uk-UA"/>
    </w:rPr>
  </w:style>
  <w:style w:type="character" w:customStyle="1" w:styleId="20">
    <w:name w:val="Основний текст 2 Знак"/>
    <w:basedOn w:val="a0"/>
    <w:link w:val="2"/>
    <w:rsid w:val="00CC2D7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rvts13">
    <w:name w:val="rvts13"/>
    <w:basedOn w:val="a0"/>
    <w:rsid w:val="00CC2D76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2021-04-09T13:36:00Z</dcterms:created>
  <dcterms:modified xsi:type="dcterms:W3CDTF">2021-04-09T13:37:00Z</dcterms:modified>
</cp:coreProperties>
</file>