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B7" w:rsidRDefault="003322B7" w:rsidP="006A1C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359" w:rsidRPr="00B15359" w:rsidRDefault="00B15359" w:rsidP="006A1C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359">
        <w:rPr>
          <w:rFonts w:ascii="Times New Roman" w:hAnsi="Times New Roman" w:cs="Times New Roman"/>
          <w:b/>
          <w:sz w:val="28"/>
          <w:szCs w:val="28"/>
        </w:rPr>
        <w:t>Теоретичні питання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(10 балів)</w:t>
      </w:r>
    </w:p>
    <w:p w:rsidR="006A1C2B" w:rsidRDefault="006A1C2B" w:rsidP="006A1C2B">
      <w:pPr>
        <w:numPr>
          <w:ilvl w:val="0"/>
          <w:numId w:val="1"/>
        </w:numPr>
        <w:tabs>
          <w:tab w:val="left" w:pos="5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Брошури як вид неперіодичної друкованої продукції. Визначення. Цільове призначення. </w:t>
      </w:r>
    </w:p>
    <w:p w:rsidR="006A1C2B" w:rsidRDefault="006A1C2B" w:rsidP="006A1C2B">
      <w:pPr>
        <w:numPr>
          <w:ilvl w:val="0"/>
          <w:numId w:val="1"/>
        </w:numPr>
        <w:tabs>
          <w:tab w:val="left" w:pos="5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Типологічні особливості: рекламні, інформаційні, освітні. </w:t>
      </w:r>
    </w:p>
    <w:p w:rsidR="006A1C2B" w:rsidRDefault="006A1C2B" w:rsidP="006A1C2B">
      <w:pPr>
        <w:numPr>
          <w:ilvl w:val="0"/>
          <w:numId w:val="1"/>
        </w:numPr>
        <w:tabs>
          <w:tab w:val="left" w:pos="5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 брошур (багатосторінкові каталоги, брошура-каталог, проспекти,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прайси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прес-релізи). </w:t>
      </w:r>
    </w:p>
    <w:p w:rsidR="006A1C2B" w:rsidRDefault="006A1C2B" w:rsidP="006A1C2B">
      <w:pPr>
        <w:numPr>
          <w:ilvl w:val="0"/>
          <w:numId w:val="1"/>
        </w:numPr>
        <w:tabs>
          <w:tab w:val="left" w:pos="5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Переваги брошур над листівками та проспектами.</w:t>
      </w:r>
    </w:p>
    <w:p w:rsidR="006A1C2B" w:rsidRDefault="006A1C2B" w:rsidP="006A1C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Поліграфічне виконання брошур та можливі формати (стандартні, додаткові і нестандартні). </w:t>
      </w:r>
    </w:p>
    <w:p w:rsidR="006A1C2B" w:rsidRDefault="006A1C2B" w:rsidP="006A1C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Технологія виготовлення. </w:t>
      </w:r>
    </w:p>
    <w:p w:rsidR="006A1C2B" w:rsidRDefault="006A1C2B" w:rsidP="006A1C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Популярні види брошурування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A1C2B" w:rsidRDefault="006A1C2B" w:rsidP="006A1C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Специфіка роботи редактора над проектом брошури. </w:t>
      </w:r>
    </w:p>
    <w:p w:rsidR="006A1C2B" w:rsidRDefault="006A1C2B" w:rsidP="006A1C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етапи підготовки брошури до друку.</w:t>
      </w:r>
    </w:p>
    <w:p w:rsidR="006A1C2B" w:rsidRDefault="006A1C2B" w:rsidP="006A1C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Архітектоніка брошури. </w:t>
      </w:r>
    </w:p>
    <w:p w:rsidR="006A1C2B" w:rsidRDefault="006A1C2B" w:rsidP="006A1C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Робота редактора над елементами брошури різного цільового призначення. </w:t>
      </w:r>
    </w:p>
    <w:p w:rsidR="006A1C2B" w:rsidRDefault="006A1C2B" w:rsidP="006A1C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Єдність форми і змісту.</w:t>
      </w:r>
    </w:p>
    <w:p w:rsidR="006A1C2B" w:rsidRDefault="006A1C2B" w:rsidP="006A1C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 брошур: редакторський аспект підготовки.</w:t>
      </w:r>
    </w:p>
    <w:p w:rsidR="006A1C2B" w:rsidRDefault="006A1C2B" w:rsidP="006A1C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Підготовка макету.</w:t>
      </w:r>
    </w:p>
    <w:p w:rsidR="006A1C2B" w:rsidRDefault="006A1C2B" w:rsidP="006A1C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Елементи типографічного дизайну.</w:t>
      </w:r>
    </w:p>
    <w:p w:rsidR="006A1C2B" w:rsidRDefault="006A1C2B" w:rsidP="006A1C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Композиція текстового й ілюстративного матеріалу.</w:t>
      </w:r>
    </w:p>
    <w:p w:rsidR="006A1C2B" w:rsidRDefault="006A1C2B" w:rsidP="006A1C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із модульною сіткою.</w:t>
      </w:r>
    </w:p>
    <w:p w:rsidR="006A1C2B" w:rsidRDefault="006A1C2B" w:rsidP="006A1C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Брошура як складова фірмового стилю організації.</w:t>
      </w:r>
    </w:p>
    <w:p w:rsidR="006A1C2B" w:rsidRDefault="006A1C2B" w:rsidP="006A1C2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Історія листівок у контексті розвитку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ізовидань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>: хронологічний, видовий, географічний, видавничий аспекти.</w:t>
      </w:r>
    </w:p>
    <w:p w:rsidR="006A1C2B" w:rsidRDefault="006A1C2B" w:rsidP="006A1C2B">
      <w:pPr>
        <w:numPr>
          <w:ilvl w:val="0"/>
          <w:numId w:val="1"/>
        </w:numPr>
        <w:tabs>
          <w:tab w:val="left" w:pos="5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Визначення. Цільове призначення. Типологічні особливості</w:t>
      </w:r>
    </w:p>
    <w:p w:rsidR="006A1C2B" w:rsidRDefault="006A1C2B" w:rsidP="006A1C2B">
      <w:pPr>
        <w:numPr>
          <w:ilvl w:val="0"/>
          <w:numId w:val="1"/>
        </w:numPr>
        <w:tabs>
          <w:tab w:val="left" w:pos="5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 листівок (за жанром, конструкцією, поліграфічним виконанням тощо). </w:t>
      </w:r>
    </w:p>
    <w:p w:rsidR="006A1C2B" w:rsidRDefault="006A1C2B" w:rsidP="006A1C2B">
      <w:pPr>
        <w:numPr>
          <w:ilvl w:val="0"/>
          <w:numId w:val="1"/>
        </w:numPr>
        <w:tabs>
          <w:tab w:val="left" w:pos="5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Переваги і недоліки листівок.</w:t>
      </w:r>
    </w:p>
    <w:p w:rsidR="006A1C2B" w:rsidRDefault="006A1C2B" w:rsidP="006A1C2B">
      <w:pPr>
        <w:numPr>
          <w:ilvl w:val="0"/>
          <w:numId w:val="1"/>
        </w:numPr>
        <w:tabs>
          <w:tab w:val="left" w:pos="5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Листівка як засіб інформаційної і політичної реклами.</w:t>
      </w:r>
    </w:p>
    <w:p w:rsidR="006A1C2B" w:rsidRDefault="006A1C2B" w:rsidP="006A1C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1.Поліграфічне виконання листівок та можливі формати. </w:t>
      </w:r>
    </w:p>
    <w:p w:rsidR="006A1C2B" w:rsidRDefault="006A1C2B" w:rsidP="006A1C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2.Технологія виготовлення. </w:t>
      </w:r>
    </w:p>
    <w:p w:rsidR="006A1C2B" w:rsidRDefault="006A1C2B" w:rsidP="006A1C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етапи підготовки листівки до друку.</w:t>
      </w:r>
    </w:p>
    <w:p w:rsidR="006A1C2B" w:rsidRDefault="006A1C2B" w:rsidP="006A1C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листівки. Робота редактора над елементами листівок різного цільового призначення. </w:t>
      </w:r>
    </w:p>
    <w:p w:rsidR="006A1C2B" w:rsidRDefault="006A1C2B" w:rsidP="006A1C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Єдність форми і змісту.</w:t>
      </w:r>
    </w:p>
    <w:p w:rsidR="006A1C2B" w:rsidRDefault="006A1C2B" w:rsidP="006A1C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 листівок</w:t>
      </w:r>
    </w:p>
    <w:p w:rsidR="006A1C2B" w:rsidRDefault="006A1C2B" w:rsidP="006A1C2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Історія рекламно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плакатної графіки.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C2B" w:rsidRDefault="006A1C2B" w:rsidP="006A1C2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Визначення. Цільове призначення. Типологічні особливості</w:t>
      </w:r>
    </w:p>
    <w:p w:rsidR="006A1C2B" w:rsidRDefault="006A1C2B" w:rsidP="006A1C2B">
      <w:pPr>
        <w:pStyle w:val="a3"/>
        <w:numPr>
          <w:ilvl w:val="0"/>
          <w:numId w:val="2"/>
        </w:numPr>
        <w:tabs>
          <w:tab w:val="left" w:pos="5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 плакатів </w:t>
      </w:r>
    </w:p>
    <w:p w:rsidR="006A1C2B" w:rsidRDefault="006A1C2B" w:rsidP="006A1C2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Плакат як засіб інформаційної,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іміджевої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політичної реклами</w:t>
      </w:r>
    </w:p>
    <w:p w:rsidR="006A1C2B" w:rsidRDefault="006A1C2B" w:rsidP="006A1C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Специфіка роботи редактора над проектом плакату. </w:t>
      </w:r>
    </w:p>
    <w:p w:rsidR="006A1C2B" w:rsidRDefault="006A1C2B" w:rsidP="006A1C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етапи підготовки плакату до друку.</w:t>
      </w:r>
    </w:p>
    <w:p w:rsidR="006A1C2B" w:rsidRDefault="006A1C2B" w:rsidP="006A1C2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Композиція й архітектоніка плакатів різних типів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Робота редактора над елементами плакатів </w:t>
      </w:r>
    </w:p>
    <w:p w:rsidR="006A1C2B" w:rsidRDefault="006A1C2B" w:rsidP="006A1C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 плакатів</w:t>
      </w:r>
    </w:p>
    <w:p w:rsidR="006A1C2B" w:rsidRPr="0004427E" w:rsidRDefault="006A1C2B" w:rsidP="006A1C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27E">
        <w:rPr>
          <w:rFonts w:ascii="Times New Roman" w:hAnsi="Times New Roman" w:cs="Times New Roman"/>
          <w:sz w:val="28"/>
          <w:szCs w:val="28"/>
        </w:rPr>
        <w:t xml:space="preserve">Поліграфічне виконання плакатів та можливі формати. </w:t>
      </w:r>
    </w:p>
    <w:p w:rsidR="006A1C2B" w:rsidRPr="0004427E" w:rsidRDefault="006A1C2B" w:rsidP="006A1C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27E">
        <w:rPr>
          <w:rFonts w:ascii="Times New Roman" w:hAnsi="Times New Roman" w:cs="Times New Roman"/>
          <w:sz w:val="28"/>
          <w:szCs w:val="28"/>
        </w:rPr>
        <w:lastRenderedPageBreak/>
        <w:t xml:space="preserve">Технологія виготовлення. </w:t>
      </w:r>
    </w:p>
    <w:p w:rsidR="006A1C2B" w:rsidRDefault="006A1C2B" w:rsidP="006A1C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Визначення понять </w:t>
      </w:r>
      <w:proofErr w:type="spellStart"/>
      <w:r w:rsidR="0004427E">
        <w:rPr>
          <w:rFonts w:ascii="Times New Roman" w:hAnsi="Times New Roman" w:cs="Times New Roman"/>
          <w:sz w:val="28"/>
          <w:szCs w:val="28"/>
        </w:rPr>
        <w:t>“зображення”</w:t>
      </w:r>
      <w:proofErr w:type="spellEnd"/>
      <w:r w:rsidR="0004427E">
        <w:rPr>
          <w:rFonts w:ascii="Times New Roman" w:hAnsi="Times New Roman" w:cs="Times New Roman"/>
          <w:sz w:val="28"/>
          <w:szCs w:val="28"/>
        </w:rPr>
        <w:t>, « ілюстративність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“ілюстрація</w:t>
      </w:r>
      <w:r>
        <w:rPr>
          <w:rFonts w:ascii="Times New Roman" w:hAnsi="Times New Roman" w:cs="Times New Roman"/>
          <w:b/>
          <w:sz w:val="28"/>
          <w:szCs w:val="28"/>
        </w:rPr>
        <w:t>”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A1C2B" w:rsidRDefault="006A1C2B" w:rsidP="006A1C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 зображень: пізнавальні, художньо-образні, документальні, орнаментально-декоративні, технічний малюнок (креслення, план, номограма, схема, діаграма, графік). Фотографія, фотокопія, малюнок, монтаж, карта,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сігнет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видавнича марка, емблема, логотип, екслібрис. </w:t>
      </w:r>
    </w:p>
    <w:p w:rsidR="006A1C2B" w:rsidRDefault="006A1C2B" w:rsidP="006A1C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Зображення за способом відтворення.</w:t>
      </w:r>
    </w:p>
    <w:p w:rsidR="006A1C2B" w:rsidRDefault="006A1C2B" w:rsidP="006A1C2B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ілюстрацій у різних видах видань. </w:t>
      </w:r>
    </w:p>
    <w:p w:rsidR="0004427E" w:rsidRPr="00B15359" w:rsidRDefault="0004427E" w:rsidP="00B153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5359">
        <w:rPr>
          <w:rFonts w:ascii="Times New Roman" w:hAnsi="Times New Roman" w:cs="Times New Roman"/>
          <w:sz w:val="28"/>
          <w:szCs w:val="28"/>
        </w:rPr>
        <w:t xml:space="preserve">Види ілюстрацій </w:t>
      </w:r>
    </w:p>
    <w:p w:rsidR="00B15359" w:rsidRDefault="0004427E" w:rsidP="000442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359">
        <w:rPr>
          <w:rFonts w:ascii="Times New Roman" w:hAnsi="Times New Roman"/>
          <w:sz w:val="28"/>
          <w:szCs w:val="28"/>
        </w:rPr>
        <w:t xml:space="preserve"> Поняття </w:t>
      </w:r>
      <w:proofErr w:type="spellStart"/>
      <w:r w:rsidRPr="00B15359">
        <w:rPr>
          <w:rFonts w:ascii="Times New Roman" w:hAnsi="Times New Roman"/>
          <w:sz w:val="28"/>
          <w:szCs w:val="28"/>
        </w:rPr>
        <w:t>інфографіки</w:t>
      </w:r>
      <w:proofErr w:type="spellEnd"/>
      <w:r w:rsidRPr="00B15359">
        <w:rPr>
          <w:rFonts w:ascii="Times New Roman" w:hAnsi="Times New Roman"/>
          <w:sz w:val="28"/>
          <w:szCs w:val="28"/>
        </w:rPr>
        <w:t xml:space="preserve"> та переваги її використання.</w:t>
      </w:r>
    </w:p>
    <w:p w:rsidR="0004427E" w:rsidRPr="00B15359" w:rsidRDefault="0004427E" w:rsidP="000442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359">
        <w:rPr>
          <w:rFonts w:ascii="Times New Roman" w:hAnsi="Times New Roman"/>
          <w:sz w:val="28"/>
          <w:szCs w:val="28"/>
        </w:rPr>
        <w:t xml:space="preserve">Типи </w:t>
      </w:r>
      <w:proofErr w:type="spellStart"/>
      <w:r w:rsidRPr="00B15359">
        <w:rPr>
          <w:rFonts w:ascii="Times New Roman" w:hAnsi="Times New Roman"/>
          <w:sz w:val="28"/>
          <w:szCs w:val="28"/>
        </w:rPr>
        <w:t>інфографіки</w:t>
      </w:r>
      <w:proofErr w:type="spellEnd"/>
      <w:r w:rsidRPr="00B15359">
        <w:rPr>
          <w:rFonts w:ascii="Times New Roman" w:hAnsi="Times New Roman"/>
          <w:sz w:val="28"/>
          <w:szCs w:val="28"/>
        </w:rPr>
        <w:t xml:space="preserve"> за змістом, форматом, метою, джерелом інформації, формою візуалізації, способом поширення, цільовою аудиторією тощо. Проілюструвати прикладами. </w:t>
      </w:r>
    </w:p>
    <w:p w:rsidR="0004427E" w:rsidRDefault="00B15359" w:rsidP="00044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4427E">
        <w:rPr>
          <w:rFonts w:ascii="Times New Roman" w:hAnsi="Times New Roman"/>
          <w:sz w:val="28"/>
          <w:szCs w:val="28"/>
        </w:rPr>
        <w:t xml:space="preserve">3. Складові якісної </w:t>
      </w:r>
      <w:proofErr w:type="spellStart"/>
      <w:r w:rsidR="0004427E">
        <w:rPr>
          <w:rFonts w:ascii="Times New Roman" w:hAnsi="Times New Roman"/>
          <w:sz w:val="28"/>
          <w:szCs w:val="28"/>
        </w:rPr>
        <w:t>медіаінфографіки</w:t>
      </w:r>
      <w:proofErr w:type="spellEnd"/>
      <w:r w:rsidR="0004427E">
        <w:rPr>
          <w:rFonts w:ascii="Times New Roman" w:hAnsi="Times New Roman"/>
          <w:sz w:val="28"/>
          <w:szCs w:val="28"/>
        </w:rPr>
        <w:t xml:space="preserve">: дані, дизайн, </w:t>
      </w:r>
      <w:proofErr w:type="spellStart"/>
      <w:r w:rsidR="0004427E">
        <w:rPr>
          <w:rFonts w:ascii="Times New Roman" w:hAnsi="Times New Roman"/>
          <w:sz w:val="28"/>
          <w:szCs w:val="28"/>
        </w:rPr>
        <w:t>вірусність</w:t>
      </w:r>
      <w:proofErr w:type="spellEnd"/>
      <w:r w:rsidR="0004427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04427E">
        <w:rPr>
          <w:rFonts w:ascii="Times New Roman" w:hAnsi="Times New Roman"/>
          <w:sz w:val="28"/>
          <w:szCs w:val="28"/>
        </w:rPr>
        <w:t>сторітеллінг</w:t>
      </w:r>
      <w:proofErr w:type="spellEnd"/>
      <w:r w:rsidR="0004427E">
        <w:rPr>
          <w:rFonts w:ascii="Times New Roman" w:hAnsi="Times New Roman"/>
          <w:sz w:val="28"/>
          <w:szCs w:val="28"/>
        </w:rPr>
        <w:t>.</w:t>
      </w:r>
    </w:p>
    <w:p w:rsidR="0004427E" w:rsidRDefault="00B15359" w:rsidP="00044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4427E">
        <w:rPr>
          <w:rFonts w:ascii="Times New Roman" w:hAnsi="Times New Roman"/>
          <w:sz w:val="28"/>
          <w:szCs w:val="28"/>
        </w:rPr>
        <w:t xml:space="preserve">4. Сутність </w:t>
      </w:r>
      <w:proofErr w:type="spellStart"/>
      <w:r w:rsidR="0004427E">
        <w:rPr>
          <w:rFonts w:ascii="Times New Roman" w:hAnsi="Times New Roman"/>
          <w:sz w:val="28"/>
          <w:szCs w:val="28"/>
        </w:rPr>
        <w:t>інтерактивності</w:t>
      </w:r>
      <w:proofErr w:type="spellEnd"/>
      <w:r w:rsidR="00044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427E">
        <w:rPr>
          <w:rFonts w:ascii="Times New Roman" w:hAnsi="Times New Roman"/>
          <w:sz w:val="28"/>
          <w:szCs w:val="28"/>
        </w:rPr>
        <w:t>інфографіки</w:t>
      </w:r>
      <w:proofErr w:type="spellEnd"/>
      <w:r w:rsidR="0004427E">
        <w:rPr>
          <w:rFonts w:ascii="Times New Roman" w:hAnsi="Times New Roman"/>
          <w:sz w:val="28"/>
          <w:szCs w:val="28"/>
        </w:rPr>
        <w:t>.</w:t>
      </w:r>
    </w:p>
    <w:p w:rsidR="0004427E" w:rsidRDefault="00B15359" w:rsidP="00044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4427E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="0004427E">
        <w:rPr>
          <w:rFonts w:ascii="Times New Roman" w:hAnsi="Times New Roman"/>
          <w:sz w:val="28"/>
          <w:szCs w:val="28"/>
        </w:rPr>
        <w:t>Відеоінфографіка</w:t>
      </w:r>
      <w:proofErr w:type="spellEnd"/>
      <w:r w:rsidR="0004427E">
        <w:rPr>
          <w:rFonts w:ascii="Times New Roman" w:hAnsi="Times New Roman"/>
          <w:sz w:val="28"/>
          <w:szCs w:val="28"/>
        </w:rPr>
        <w:t>: особливості створення.</w:t>
      </w:r>
    </w:p>
    <w:p w:rsidR="0004427E" w:rsidRDefault="0004427E" w:rsidP="00044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4427E" w:rsidRPr="00B15359" w:rsidRDefault="0004427E" w:rsidP="00B153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15359">
        <w:rPr>
          <w:rFonts w:ascii="Times New Roman" w:hAnsi="Times New Roman"/>
          <w:sz w:val="28"/>
          <w:szCs w:val="28"/>
        </w:rPr>
        <w:t>Карикатури: історія виникнення і видова характеристика</w:t>
      </w:r>
    </w:p>
    <w:p w:rsidR="0004427E" w:rsidRPr="00B15359" w:rsidRDefault="0004427E" w:rsidP="00B153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15359">
        <w:rPr>
          <w:rFonts w:ascii="Times New Roman" w:hAnsi="Times New Roman"/>
          <w:sz w:val="28"/>
          <w:szCs w:val="28"/>
        </w:rPr>
        <w:t>Виникнення і сучасний розвиток коміксів.</w:t>
      </w:r>
    </w:p>
    <w:p w:rsidR="0004427E" w:rsidRDefault="00B15359" w:rsidP="00B15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48. </w:t>
      </w:r>
      <w:r w:rsidR="0004427E">
        <w:rPr>
          <w:rFonts w:ascii="Times New Roman" w:hAnsi="Times New Roman"/>
          <w:sz w:val="28"/>
          <w:szCs w:val="28"/>
        </w:rPr>
        <w:t xml:space="preserve">Поняття жанру в зображальній журналістиці. Система </w:t>
      </w:r>
      <w:proofErr w:type="spellStart"/>
      <w:r w:rsidR="0004427E">
        <w:rPr>
          <w:rFonts w:ascii="Times New Roman" w:hAnsi="Times New Roman"/>
          <w:sz w:val="28"/>
          <w:szCs w:val="28"/>
        </w:rPr>
        <w:t>фотожанрів</w:t>
      </w:r>
      <w:proofErr w:type="spellEnd"/>
      <w:r w:rsidR="0004427E">
        <w:rPr>
          <w:rFonts w:ascii="Times New Roman" w:hAnsi="Times New Roman"/>
          <w:sz w:val="28"/>
          <w:szCs w:val="28"/>
        </w:rPr>
        <w:t>.</w:t>
      </w:r>
    </w:p>
    <w:p w:rsidR="0004427E" w:rsidRDefault="00B15359" w:rsidP="0004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49. </w:t>
      </w:r>
      <w:r w:rsidR="0004427E">
        <w:rPr>
          <w:rFonts w:ascii="Times New Roman" w:hAnsi="Times New Roman"/>
          <w:sz w:val="28"/>
          <w:szCs w:val="28"/>
        </w:rPr>
        <w:t>Фотокореспонденція як інформаційний жанр.</w:t>
      </w:r>
    </w:p>
    <w:p w:rsidR="0004427E" w:rsidRDefault="00B15359" w:rsidP="0004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50. </w:t>
      </w:r>
      <w:r w:rsidR="0004427E">
        <w:rPr>
          <w:rFonts w:ascii="Times New Roman" w:hAnsi="Times New Roman"/>
          <w:sz w:val="28"/>
          <w:szCs w:val="28"/>
        </w:rPr>
        <w:t xml:space="preserve">Фоторепортаж – особливості композиції, центральна та бокова </w:t>
      </w:r>
      <w:proofErr w:type="spellStart"/>
      <w:r w:rsidR="0004427E">
        <w:rPr>
          <w:rFonts w:ascii="Times New Roman" w:hAnsi="Times New Roman"/>
          <w:sz w:val="28"/>
          <w:szCs w:val="28"/>
        </w:rPr>
        <w:t>сюжетика</w:t>
      </w:r>
      <w:proofErr w:type="spellEnd"/>
      <w:r w:rsidR="0004427E">
        <w:rPr>
          <w:rFonts w:ascii="Times New Roman" w:hAnsi="Times New Roman"/>
          <w:sz w:val="28"/>
          <w:szCs w:val="28"/>
        </w:rPr>
        <w:t>.</w:t>
      </w:r>
    </w:p>
    <w:p w:rsidR="0004427E" w:rsidRDefault="00B15359" w:rsidP="0004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51. </w:t>
      </w:r>
      <w:r w:rsidR="0004427E">
        <w:rPr>
          <w:rFonts w:ascii="Times New Roman" w:hAnsi="Times New Roman"/>
          <w:sz w:val="28"/>
          <w:szCs w:val="28"/>
        </w:rPr>
        <w:t>Фотонарис: його роль в осмисленні й розкритті явищ соціальної дійсності.</w:t>
      </w:r>
    </w:p>
    <w:p w:rsidR="0004427E" w:rsidRDefault="00B15359" w:rsidP="0004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="0004427E">
        <w:rPr>
          <w:rFonts w:ascii="Times New Roman" w:hAnsi="Times New Roman"/>
          <w:sz w:val="28"/>
          <w:szCs w:val="28"/>
        </w:rPr>
        <w:t>. Фотопортрет – види  і форми, правда факту й образ.</w:t>
      </w:r>
    </w:p>
    <w:p w:rsidR="0004427E" w:rsidRDefault="00B15359" w:rsidP="0004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="000442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4427E">
        <w:rPr>
          <w:rFonts w:ascii="Times New Roman" w:hAnsi="Times New Roman"/>
          <w:sz w:val="28"/>
          <w:szCs w:val="28"/>
        </w:rPr>
        <w:t>Фотосеквенція</w:t>
      </w:r>
      <w:proofErr w:type="spellEnd"/>
      <w:r w:rsidR="000442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4427E">
        <w:rPr>
          <w:rFonts w:ascii="Times New Roman" w:hAnsi="Times New Roman"/>
          <w:sz w:val="28"/>
          <w:szCs w:val="28"/>
        </w:rPr>
        <w:t>фотосесія</w:t>
      </w:r>
      <w:proofErr w:type="spellEnd"/>
      <w:r w:rsidR="000442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4427E">
        <w:rPr>
          <w:rFonts w:ascii="Times New Roman" w:hAnsi="Times New Roman"/>
          <w:sz w:val="28"/>
          <w:szCs w:val="28"/>
        </w:rPr>
        <w:t>фотосерія</w:t>
      </w:r>
      <w:proofErr w:type="spellEnd"/>
      <w:r w:rsidR="0004427E">
        <w:rPr>
          <w:rFonts w:ascii="Times New Roman" w:hAnsi="Times New Roman"/>
          <w:sz w:val="28"/>
          <w:szCs w:val="28"/>
        </w:rPr>
        <w:t xml:space="preserve"> – їх розмежування.</w:t>
      </w:r>
    </w:p>
    <w:p w:rsidR="0004427E" w:rsidRDefault="00B15359" w:rsidP="0004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="0004427E">
        <w:rPr>
          <w:rFonts w:ascii="Times New Roman" w:hAnsi="Times New Roman"/>
          <w:sz w:val="28"/>
          <w:szCs w:val="28"/>
        </w:rPr>
        <w:t>. Рекламна фотографія.</w:t>
      </w:r>
    </w:p>
    <w:p w:rsidR="0004427E" w:rsidRDefault="00B15359" w:rsidP="0004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="0004427E">
        <w:rPr>
          <w:rFonts w:ascii="Times New Roman" w:hAnsi="Times New Roman"/>
          <w:sz w:val="28"/>
          <w:szCs w:val="28"/>
        </w:rPr>
        <w:t>. Інші жанри фотожурналістики.</w:t>
      </w:r>
    </w:p>
    <w:p w:rsidR="0004427E" w:rsidRPr="00B15359" w:rsidRDefault="00B15359" w:rsidP="0004427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15359">
        <w:rPr>
          <w:rFonts w:ascii="Times New Roman" w:hAnsi="Times New Roman"/>
          <w:sz w:val="28"/>
          <w:szCs w:val="28"/>
        </w:rPr>
        <w:t xml:space="preserve">56 </w:t>
      </w:r>
      <w:r w:rsidR="0004427E" w:rsidRPr="00B15359">
        <w:rPr>
          <w:rFonts w:ascii="Times New Roman" w:hAnsi="Times New Roman"/>
          <w:sz w:val="28"/>
          <w:szCs w:val="28"/>
        </w:rPr>
        <w:t>Споріднені жанри фотожурналістики</w:t>
      </w:r>
    </w:p>
    <w:p w:rsidR="0004427E" w:rsidRPr="00B15359" w:rsidRDefault="0004427E" w:rsidP="00044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27E" w:rsidRDefault="0004427E" w:rsidP="0004427E">
      <w:pPr>
        <w:rPr>
          <w:rFonts w:ascii="Times New Roman" w:hAnsi="Times New Roman" w:cs="Times New Roman"/>
          <w:b/>
          <w:sz w:val="28"/>
          <w:szCs w:val="28"/>
        </w:rPr>
      </w:pPr>
    </w:p>
    <w:p w:rsidR="0004427E" w:rsidRDefault="0004427E" w:rsidP="000442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4427E" w:rsidRDefault="0004427E" w:rsidP="0004427E">
      <w:pPr>
        <w:spacing w:after="0" w:line="240" w:lineRule="auto"/>
        <w:rPr>
          <w:rFonts w:ascii="Times New Roman" w:hAnsi="Times New Roman"/>
          <w:sz w:val="28"/>
          <w:szCs w:val="28"/>
        </w:rPr>
        <w:sectPr w:rsidR="0004427E">
          <w:pgSz w:w="11900" w:h="16840"/>
          <w:pgMar w:top="844" w:right="1120" w:bottom="531" w:left="1133" w:header="708" w:footer="708" w:gutter="0"/>
          <w:cols w:space="720"/>
        </w:sectPr>
      </w:pPr>
    </w:p>
    <w:p w:rsidR="0004427E" w:rsidRDefault="0004427E" w:rsidP="0004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427E" w:rsidRDefault="0004427E" w:rsidP="0004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427E" w:rsidRDefault="0004427E" w:rsidP="0004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427E" w:rsidRDefault="0004427E" w:rsidP="0004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427E" w:rsidRDefault="0004427E" w:rsidP="0004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427E" w:rsidRDefault="0004427E" w:rsidP="0004427E"/>
    <w:p w:rsidR="0004427E" w:rsidRDefault="0004427E" w:rsidP="0004427E"/>
    <w:p w:rsidR="00646B53" w:rsidRDefault="00646B53"/>
    <w:sectPr w:rsidR="00646B53" w:rsidSect="00E76E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07F5BA9"/>
    <w:multiLevelType w:val="hybridMultilevel"/>
    <w:tmpl w:val="F418F19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838AE"/>
    <w:multiLevelType w:val="hybridMultilevel"/>
    <w:tmpl w:val="314A3A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960DA1"/>
    <w:multiLevelType w:val="hybridMultilevel"/>
    <w:tmpl w:val="FEA239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456965"/>
    <w:multiLevelType w:val="multilevel"/>
    <w:tmpl w:val="BF72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5F5275E"/>
    <w:multiLevelType w:val="hybridMultilevel"/>
    <w:tmpl w:val="FFD2A302"/>
    <w:lvl w:ilvl="0" w:tplc="AD4485F2">
      <w:start w:val="4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36914"/>
    <w:multiLevelType w:val="hybridMultilevel"/>
    <w:tmpl w:val="DD7EDDB0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CF5C26"/>
    <w:multiLevelType w:val="hybridMultilevel"/>
    <w:tmpl w:val="16F4ED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A1C2B"/>
    <w:rsid w:val="0004427E"/>
    <w:rsid w:val="002E4552"/>
    <w:rsid w:val="003322B7"/>
    <w:rsid w:val="00646B53"/>
    <w:rsid w:val="006A1C2B"/>
    <w:rsid w:val="007C4C81"/>
    <w:rsid w:val="00B15359"/>
    <w:rsid w:val="00E76ED3"/>
    <w:rsid w:val="00E8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D3"/>
  </w:style>
  <w:style w:type="paragraph" w:styleId="4">
    <w:name w:val="heading 4"/>
    <w:basedOn w:val="a"/>
    <w:link w:val="40"/>
    <w:uiPriority w:val="99"/>
    <w:semiHidden/>
    <w:unhideWhenUsed/>
    <w:qFormat/>
    <w:rsid w:val="000442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C2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semiHidden/>
    <w:rsid w:val="0004427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4">
    <w:name w:val="Hyperlink"/>
    <w:basedOn w:val="a0"/>
    <w:semiHidden/>
    <w:unhideWhenUsed/>
    <w:rsid w:val="0004427E"/>
    <w:rPr>
      <w:rFonts w:ascii="Times New Roman" w:hAnsi="Times New Roman" w:cs="Times New Roman" w:hint="default"/>
      <w:color w:val="0000FF"/>
      <w:u w:val="single"/>
    </w:rPr>
  </w:style>
  <w:style w:type="character" w:styleId="a5">
    <w:name w:val="Strong"/>
    <w:basedOn w:val="a0"/>
    <w:uiPriority w:val="22"/>
    <w:qFormat/>
    <w:rsid w:val="0004427E"/>
    <w:rPr>
      <w:rFonts w:ascii="Times New Roman" w:hAnsi="Times New Roman" w:cs="Times New Roman" w:hint="default"/>
      <w:b/>
      <w:bCs/>
    </w:rPr>
  </w:style>
  <w:style w:type="paragraph" w:customStyle="1" w:styleId="text">
    <w:name w:val="text"/>
    <w:basedOn w:val="a"/>
    <w:rsid w:val="0004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42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2112</Words>
  <Characters>1205</Characters>
  <Application>Microsoft Office Word</Application>
  <DocSecurity>0</DocSecurity>
  <Lines>10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dcterms:created xsi:type="dcterms:W3CDTF">2019-10-20T19:04:00Z</dcterms:created>
  <dcterms:modified xsi:type="dcterms:W3CDTF">2021-04-22T19:36:00Z</dcterms:modified>
</cp:coreProperties>
</file>