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0C" w:rsidRPr="00AE1C52" w:rsidRDefault="00903C01" w:rsidP="00F13BD1">
      <w:pPr>
        <w:pStyle w:val="a5"/>
        <w:ind w:firstLine="708"/>
        <w:jc w:val="both"/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</w:pPr>
      <w:r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 xml:space="preserve"> </w:t>
      </w:r>
      <w:proofErr w:type="spellStart"/>
      <w:r w:rsidR="00E1375B"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>т</w:t>
      </w:r>
      <w:r w:rsidR="006E0EA2"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>Бібліографічний</w:t>
      </w:r>
      <w:proofErr w:type="spellEnd"/>
      <w:r w:rsidR="006E0EA2"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 xml:space="preserve"> список</w:t>
      </w:r>
      <w:r w:rsidR="006E0EA2"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  <w:t xml:space="preserve"> у</w:t>
      </w:r>
      <w:r w:rsidR="00501DEC" w:rsidRPr="00AE1C52"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  <w:t xml:space="preserve"> науковому тексті</w:t>
      </w:r>
    </w:p>
    <w:p w:rsidR="0003670C" w:rsidRPr="00AE1C52" w:rsidRDefault="0003670C" w:rsidP="0003670C">
      <w:pPr>
        <w:pStyle w:val="a5"/>
        <w:ind w:left="927" w:firstLine="0"/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</w:p>
    <w:p w:rsidR="008C799D" w:rsidRPr="00AE1C52" w:rsidRDefault="006E0EA2" w:rsidP="008C799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Загальні правила складання</w:t>
      </w:r>
      <w:r w:rsidR="008C799D" w:rsidRPr="00AE1C52">
        <w:rPr>
          <w:rFonts w:ascii="Times New Roman" w:hAnsi="Times New Roman" w:cs="Times New Roman"/>
          <w:bCs/>
          <w:sz w:val="28"/>
          <w:szCs w:val="28"/>
        </w:rPr>
        <w:t xml:space="preserve"> бібліографічного опису</w:t>
      </w:r>
    </w:p>
    <w:p w:rsidR="0003670C" w:rsidRPr="00AE1C52" w:rsidRDefault="006E0EA2" w:rsidP="0003670C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  <w:r>
        <w:rPr>
          <w:rFonts w:ascii="Times New Roman" w:hAnsi="Times New Roman"/>
          <w:color w:val="auto"/>
          <w:spacing w:val="0"/>
          <w:w w:val="100"/>
          <w:sz w:val="28"/>
          <w:szCs w:val="28"/>
        </w:rPr>
        <w:t>Бібліографічні описи різних типів видань</w:t>
      </w:r>
    </w:p>
    <w:p w:rsidR="0003670C" w:rsidRPr="00AE1C52" w:rsidRDefault="0003670C" w:rsidP="00BB080B">
      <w:pPr>
        <w:pStyle w:val="a5"/>
        <w:ind w:firstLine="567"/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</w:p>
    <w:p w:rsidR="0003670C" w:rsidRPr="00AE1C52" w:rsidRDefault="0003670C" w:rsidP="0003670C">
      <w:pPr>
        <w:ind w:firstLine="567"/>
        <w:jc w:val="both"/>
        <w:rPr>
          <w:rStyle w:val="a4"/>
          <w:b w:val="0"/>
          <w:sz w:val="28"/>
          <w:szCs w:val="28"/>
        </w:rPr>
      </w:pPr>
    </w:p>
    <w:p w:rsidR="0003670C" w:rsidRPr="00AE1C52" w:rsidRDefault="0003670C" w:rsidP="00BB080B">
      <w:pPr>
        <w:pStyle w:val="a5"/>
        <w:ind w:firstLine="567"/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</w:p>
    <w:p w:rsidR="00BB080B" w:rsidRPr="00AE1C52" w:rsidRDefault="00501DEC" w:rsidP="00501DEC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  <w:proofErr w:type="spellStart"/>
      <w:r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>Бе</w:t>
      </w:r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>резенко</w:t>
      </w:r>
      <w:proofErr w:type="spellEnd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 xml:space="preserve"> В.В., </w:t>
      </w:r>
      <w:proofErr w:type="spellStart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>Доценко</w:t>
      </w:r>
      <w:proofErr w:type="spellEnd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 xml:space="preserve"> К.О., </w:t>
      </w:r>
      <w:proofErr w:type="spellStart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>Іванюха</w:t>
      </w:r>
      <w:proofErr w:type="spellEnd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 xml:space="preserve"> Т.В. Методичні рекомендації з написання кваліфікаційної роботи магістра : для здобувачів ступеня вищої освіти магістра спеціальності «Журналістика» освітньо-професійних програм  «Реклама», «Зв’язки з громадськістю»,  «</w:t>
      </w:r>
      <w:proofErr w:type="spellStart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>Медіакомунікації</w:t>
      </w:r>
      <w:proofErr w:type="spellEnd"/>
      <w:r w:rsidR="00BB080B" w:rsidRPr="00AE1C52">
        <w:rPr>
          <w:rFonts w:ascii="Times New Roman" w:hAnsi="Times New Roman"/>
          <w:color w:val="auto"/>
          <w:spacing w:val="0"/>
          <w:w w:val="100"/>
          <w:sz w:val="28"/>
          <w:szCs w:val="28"/>
        </w:rPr>
        <w:t xml:space="preserve">». Запоріжжя : ЗНУ, 2019. 58 с. </w:t>
      </w:r>
    </w:p>
    <w:p w:rsidR="00C42969" w:rsidRPr="00AE1C52" w:rsidRDefault="00C42969" w:rsidP="00C42969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C52">
        <w:rPr>
          <w:rFonts w:ascii="Times New Roman" w:hAnsi="Times New Roman"/>
          <w:sz w:val="28"/>
          <w:szCs w:val="28"/>
        </w:rPr>
        <w:t xml:space="preserve">ДСТУ 3582:2013. Бібліографічний опис. Скорочення слів і словосполучень українською мовою. Загальні вимоги та правила. Київ : </w:t>
      </w:r>
      <w:proofErr w:type="spellStart"/>
      <w:r w:rsidRPr="00AE1C52">
        <w:rPr>
          <w:rFonts w:ascii="Times New Roman" w:hAnsi="Times New Roman"/>
          <w:sz w:val="28"/>
          <w:szCs w:val="28"/>
        </w:rPr>
        <w:t>Мінекономрозвитку</w:t>
      </w:r>
      <w:proofErr w:type="spellEnd"/>
      <w:r w:rsidRPr="00AE1C52">
        <w:rPr>
          <w:rFonts w:ascii="Times New Roman" w:hAnsi="Times New Roman"/>
          <w:sz w:val="28"/>
          <w:szCs w:val="28"/>
        </w:rPr>
        <w:t xml:space="preserve"> України, 2014. 15 с.</w:t>
      </w:r>
    </w:p>
    <w:p w:rsidR="00C42969" w:rsidRPr="00AE1C52" w:rsidRDefault="00C42969" w:rsidP="00C42969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C52">
        <w:rPr>
          <w:rFonts w:ascii="Times New Roman" w:hAnsi="Times New Roman"/>
          <w:sz w:val="28"/>
          <w:szCs w:val="28"/>
        </w:rPr>
        <w:t xml:space="preserve">ДСТУ 8302:2015. Бібліографічне посилання. Загальні положення та правила складання. Київ : </w:t>
      </w:r>
      <w:proofErr w:type="spellStart"/>
      <w:r w:rsidRPr="00AE1C52">
        <w:rPr>
          <w:rFonts w:ascii="Times New Roman" w:hAnsi="Times New Roman"/>
          <w:sz w:val="28"/>
          <w:szCs w:val="28"/>
        </w:rPr>
        <w:t>ДП</w:t>
      </w:r>
      <w:proofErr w:type="spellEnd"/>
      <w:r w:rsidRPr="00AE1C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E1C52">
        <w:rPr>
          <w:rFonts w:ascii="Times New Roman" w:hAnsi="Times New Roman"/>
          <w:sz w:val="28"/>
          <w:szCs w:val="28"/>
        </w:rPr>
        <w:t>УкрНДНЦ</w:t>
      </w:r>
      <w:proofErr w:type="spellEnd"/>
      <w:r w:rsidRPr="00AE1C52">
        <w:rPr>
          <w:rFonts w:ascii="Times New Roman" w:hAnsi="Times New Roman"/>
          <w:sz w:val="28"/>
          <w:szCs w:val="28"/>
        </w:rPr>
        <w:t>», 2016. 20 с.</w:t>
      </w:r>
    </w:p>
    <w:p w:rsidR="004C6A41" w:rsidRPr="00AE1C52" w:rsidRDefault="004C6A41" w:rsidP="004C6A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C52">
        <w:rPr>
          <w:rFonts w:ascii="Times New Roman" w:hAnsi="Times New Roman"/>
          <w:sz w:val="28"/>
          <w:szCs w:val="28"/>
        </w:rPr>
        <w:t>Горбенко</w:t>
      </w:r>
      <w:proofErr w:type="spellEnd"/>
      <w:r w:rsidRPr="00AE1C52">
        <w:rPr>
          <w:rFonts w:ascii="Times New Roman" w:hAnsi="Times New Roman"/>
          <w:sz w:val="28"/>
          <w:szCs w:val="28"/>
        </w:rPr>
        <w:t xml:space="preserve"> І. Ф., </w:t>
      </w:r>
      <w:proofErr w:type="spellStart"/>
      <w:r w:rsidRPr="00AE1C52">
        <w:rPr>
          <w:rFonts w:ascii="Times New Roman" w:hAnsi="Times New Roman"/>
          <w:sz w:val="28"/>
          <w:szCs w:val="28"/>
        </w:rPr>
        <w:t>Микитів</w:t>
      </w:r>
      <w:proofErr w:type="spellEnd"/>
      <w:r w:rsidRPr="00AE1C52">
        <w:rPr>
          <w:rFonts w:ascii="Times New Roman" w:hAnsi="Times New Roman"/>
          <w:sz w:val="28"/>
          <w:szCs w:val="28"/>
        </w:rPr>
        <w:t xml:space="preserve"> Г. В. Методичні рекомендації</w:t>
      </w:r>
      <w:r w:rsidRPr="00AE1C52">
        <w:rPr>
          <w:rFonts w:ascii="Times New Roman" w:hAnsi="Times New Roman"/>
          <w:bCs/>
          <w:sz w:val="28"/>
          <w:szCs w:val="28"/>
        </w:rPr>
        <w:t xml:space="preserve"> до написання й оформлення курсової і кваліфікаційної робіт</w:t>
      </w:r>
      <w:r w:rsidRPr="00AE1C52">
        <w:rPr>
          <w:rFonts w:ascii="Times New Roman" w:hAnsi="Times New Roman"/>
          <w:sz w:val="28"/>
          <w:szCs w:val="28"/>
        </w:rPr>
        <w:t xml:space="preserve"> для здобувачів ступеня вищої освіти бакалавра спеціальності «Журналістика» освітньо-професійної програми «Видавнича справа та редагування». Запоріжжя : ЗНУ, 2019. 44</w:t>
      </w:r>
      <w:r w:rsidRPr="00AE1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1C52">
        <w:rPr>
          <w:rFonts w:ascii="Times New Roman" w:hAnsi="Times New Roman"/>
          <w:sz w:val="28"/>
          <w:szCs w:val="28"/>
        </w:rPr>
        <w:t>с.</w:t>
      </w:r>
    </w:p>
    <w:p w:rsidR="003E5EA1" w:rsidRPr="00AE1C52" w:rsidRDefault="003E5EA1" w:rsidP="003E5EA1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</w:p>
    <w:p w:rsidR="003E5EA1" w:rsidRDefault="003E5EA1" w:rsidP="003E5EA1">
      <w:pPr>
        <w:pStyle w:val="Default"/>
        <w:ind w:left="567"/>
        <w:rPr>
          <w:rFonts w:ascii="Times New Roman" w:hAnsi="Times New Roman" w:cs="Times New Roman"/>
          <w:sz w:val="32"/>
          <w:szCs w:val="32"/>
        </w:rPr>
      </w:pPr>
    </w:p>
    <w:p w:rsidR="003E5EA1" w:rsidRDefault="003E5EA1" w:rsidP="003E5EA1">
      <w:pPr>
        <w:pStyle w:val="Default"/>
        <w:ind w:left="567"/>
        <w:rPr>
          <w:rFonts w:ascii="Times New Roman" w:hAnsi="Times New Roman" w:cs="Times New Roman"/>
          <w:sz w:val="32"/>
          <w:szCs w:val="32"/>
        </w:rPr>
      </w:pPr>
    </w:p>
    <w:p w:rsidR="007B160E" w:rsidRDefault="007B1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160E" w:rsidRPr="006A67FC" w:rsidRDefault="007B160E" w:rsidP="007B160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lastRenderedPageBreak/>
        <w:t>1 питанн</w:t>
      </w:r>
      <w:r w:rsidR="006A67FC" w:rsidRPr="006A67FC">
        <w:rPr>
          <w:rFonts w:ascii="Times New Roman" w:hAnsi="Times New Roman" w:cs="Times New Roman"/>
          <w:b/>
          <w:sz w:val="32"/>
          <w:szCs w:val="32"/>
        </w:rPr>
        <w:t>я</w:t>
      </w:r>
    </w:p>
    <w:p w:rsidR="008C799D" w:rsidRPr="006A67FC" w:rsidRDefault="007B160E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 xml:space="preserve">Робота з науковою літературою на початковому етапі полягає у складанні списку літератури  або бібліографічного опису. </w:t>
      </w:r>
    </w:p>
    <w:p w:rsidR="007B160E" w:rsidRPr="006A67FC" w:rsidRDefault="007B160E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Бібліографічний опис</w:t>
      </w:r>
      <w:r w:rsidRPr="006A67FC">
        <w:rPr>
          <w:rFonts w:ascii="Times New Roman" w:hAnsi="Times New Roman" w:cs="Times New Roman"/>
          <w:sz w:val="32"/>
          <w:szCs w:val="32"/>
        </w:rPr>
        <w:t xml:space="preserve"> – це записана за певними правилами множина бібліографічних даних, що ідентифікують документ. </w:t>
      </w:r>
    </w:p>
    <w:p w:rsidR="007B160E" w:rsidRPr="006A67FC" w:rsidRDefault="007B160E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 xml:space="preserve">Бібліографічний опис складається з </w:t>
      </w:r>
      <w:r w:rsidRPr="006A67FC">
        <w:rPr>
          <w:rFonts w:ascii="Times New Roman" w:hAnsi="Times New Roman" w:cs="Times New Roman"/>
          <w:b/>
          <w:sz w:val="32"/>
          <w:szCs w:val="32"/>
        </w:rPr>
        <w:t>бібліографічних елементів</w:t>
      </w:r>
      <w:r w:rsidRPr="006A67FC">
        <w:rPr>
          <w:rFonts w:ascii="Times New Roman" w:hAnsi="Times New Roman" w:cs="Times New Roman"/>
          <w:sz w:val="32"/>
          <w:szCs w:val="32"/>
        </w:rPr>
        <w:t xml:space="preserve"> – слів, словосполучень або групи слів, що подають один елемент бібліографічної інформації.</w:t>
      </w:r>
      <w:r w:rsidR="008C799D" w:rsidRPr="006A67FC">
        <w:rPr>
          <w:rFonts w:ascii="Times New Roman" w:hAnsi="Times New Roman" w:cs="Times New Roman"/>
          <w:sz w:val="32"/>
          <w:szCs w:val="32"/>
        </w:rPr>
        <w:t xml:space="preserve"> </w:t>
      </w:r>
      <w:r w:rsidRPr="006A67FC">
        <w:rPr>
          <w:rFonts w:ascii="Times New Roman" w:hAnsi="Times New Roman" w:cs="Times New Roman"/>
          <w:sz w:val="32"/>
          <w:szCs w:val="32"/>
        </w:rPr>
        <w:t xml:space="preserve">Бібліографічні елементи поділяються на обов’язкові та факультативні.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Обов’язкові </w:t>
      </w:r>
      <w:r w:rsidRPr="006A67FC">
        <w:rPr>
          <w:rFonts w:ascii="Times New Roman" w:hAnsi="Times New Roman" w:cs="Times New Roman"/>
          <w:sz w:val="32"/>
          <w:szCs w:val="32"/>
        </w:rPr>
        <w:t xml:space="preserve">дають змогу ідентифікувати документ (основна назва, відомості про видання, дата видання, кількість сторінок).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Факультативні елементи </w:t>
      </w:r>
      <w:r w:rsidRPr="006A67FC">
        <w:rPr>
          <w:rFonts w:ascii="Times New Roman" w:hAnsi="Times New Roman" w:cs="Times New Roman"/>
          <w:sz w:val="32"/>
          <w:szCs w:val="32"/>
        </w:rPr>
        <w:t xml:space="preserve">дають змогу одержати додаткову інформацію про зміст, призначення, форму документа. </w:t>
      </w:r>
      <w:r w:rsidR="008C799D" w:rsidRPr="006A67FC">
        <w:rPr>
          <w:rFonts w:ascii="Times New Roman" w:hAnsi="Times New Roman" w:cs="Times New Roman"/>
          <w:sz w:val="32"/>
          <w:szCs w:val="32"/>
        </w:rPr>
        <w:t>Залежно від наведених обов’язкових та факультативних</w:t>
      </w:r>
      <w:r w:rsidR="008C799D" w:rsidRPr="006A6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99D" w:rsidRPr="006A67FC">
        <w:rPr>
          <w:rFonts w:ascii="Times New Roman" w:hAnsi="Times New Roman" w:cs="Times New Roman"/>
          <w:sz w:val="32"/>
          <w:szCs w:val="32"/>
        </w:rPr>
        <w:t>елементів виділяють</w:t>
      </w:r>
    </w:p>
    <w:p w:rsidR="008C799D" w:rsidRPr="006A67FC" w:rsidRDefault="008C799D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C799D" w:rsidRPr="006A67FC" w:rsidRDefault="007B160E" w:rsidP="008C799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 xml:space="preserve">короткий </w:t>
      </w:r>
      <w:r w:rsidRPr="006A67FC">
        <w:rPr>
          <w:rFonts w:ascii="Times New Roman" w:hAnsi="Times New Roman" w:cs="Times New Roman"/>
          <w:sz w:val="32"/>
          <w:szCs w:val="32"/>
        </w:rPr>
        <w:t xml:space="preserve">– складається тільки з обов’язкових  елементів. </w:t>
      </w:r>
    </w:p>
    <w:p w:rsidR="008C799D" w:rsidRPr="006A67FC" w:rsidRDefault="008C799D" w:rsidP="008C799D">
      <w:pPr>
        <w:pStyle w:val="a8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160E" w:rsidRPr="006A67FC" w:rsidRDefault="007B160E" w:rsidP="008C799D">
      <w:pPr>
        <w:pStyle w:val="a8"/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5A12B1">
        <w:rPr>
          <w:rFonts w:ascii="Times New Roman" w:hAnsi="Times New Roman" w:cs="Times New Roman"/>
          <w:b/>
          <w:sz w:val="32"/>
          <w:szCs w:val="32"/>
        </w:rPr>
        <w:t>Наприклад</w:t>
      </w:r>
      <w:r w:rsidRPr="006A67FC">
        <w:rPr>
          <w:rFonts w:ascii="Times New Roman" w:hAnsi="Times New Roman" w:cs="Times New Roman"/>
          <w:sz w:val="32"/>
          <w:szCs w:val="32"/>
        </w:rPr>
        <w:t xml:space="preserve"> : Москаленко А. Теорія журналістики</w:t>
      </w:r>
      <w:r w:rsidR="008C799D" w:rsidRPr="006A67FC">
        <w:rPr>
          <w:rFonts w:ascii="Times New Roman" w:hAnsi="Times New Roman" w:cs="Times New Roman"/>
          <w:sz w:val="32"/>
          <w:szCs w:val="32"/>
        </w:rPr>
        <w:t xml:space="preserve">.  Київ,  2002. </w:t>
      </w:r>
      <w:r w:rsidRPr="006A67FC">
        <w:rPr>
          <w:rFonts w:ascii="Times New Roman" w:hAnsi="Times New Roman" w:cs="Times New Roman"/>
          <w:sz w:val="32"/>
          <w:szCs w:val="32"/>
        </w:rPr>
        <w:t xml:space="preserve"> 335 с.</w:t>
      </w:r>
    </w:p>
    <w:p w:rsidR="008C799D" w:rsidRPr="006A67FC" w:rsidRDefault="008C799D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799D" w:rsidRPr="006A67FC" w:rsidRDefault="007B160E" w:rsidP="008C799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розширений</w:t>
      </w:r>
      <w:r w:rsidRPr="006A67FC">
        <w:rPr>
          <w:rFonts w:ascii="Times New Roman" w:hAnsi="Times New Roman" w:cs="Times New Roman"/>
          <w:sz w:val="32"/>
          <w:szCs w:val="32"/>
        </w:rPr>
        <w:t xml:space="preserve">  - складається з обов’язкових і факультативних елементів. </w:t>
      </w:r>
    </w:p>
    <w:p w:rsidR="007B160E" w:rsidRPr="006A67FC" w:rsidRDefault="007B160E" w:rsidP="008C799D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Наприклад:</w:t>
      </w:r>
      <w:r w:rsidRPr="006A67FC">
        <w:rPr>
          <w:rFonts w:ascii="Times New Roman" w:hAnsi="Times New Roman" w:cs="Times New Roman"/>
          <w:sz w:val="32"/>
          <w:szCs w:val="32"/>
        </w:rPr>
        <w:t xml:space="preserve"> Москаленко А. Теорія журналістики : підручник</w:t>
      </w:r>
      <w:r w:rsidR="008C799D" w:rsidRPr="006A67FC">
        <w:rPr>
          <w:rFonts w:ascii="Times New Roman" w:hAnsi="Times New Roman" w:cs="Times New Roman"/>
          <w:sz w:val="32"/>
          <w:szCs w:val="32"/>
        </w:rPr>
        <w:t>. Київ :</w:t>
      </w:r>
      <w:r w:rsidRPr="006A67FC">
        <w:rPr>
          <w:rFonts w:ascii="Times New Roman" w:hAnsi="Times New Roman" w:cs="Times New Roman"/>
          <w:sz w:val="32"/>
          <w:szCs w:val="32"/>
        </w:rPr>
        <w:t xml:space="preserve"> Експ</w:t>
      </w:r>
      <w:r w:rsidR="008C799D" w:rsidRPr="006A67FC">
        <w:rPr>
          <w:rFonts w:ascii="Times New Roman" w:hAnsi="Times New Roman" w:cs="Times New Roman"/>
          <w:sz w:val="32"/>
          <w:szCs w:val="32"/>
        </w:rPr>
        <w:t xml:space="preserve">рес-об’ява, 2002. </w:t>
      </w:r>
      <w:r w:rsidRPr="006A67FC">
        <w:rPr>
          <w:rFonts w:ascii="Times New Roman" w:hAnsi="Times New Roman" w:cs="Times New Roman"/>
          <w:sz w:val="32"/>
          <w:szCs w:val="32"/>
        </w:rPr>
        <w:t xml:space="preserve"> 335 с.</w:t>
      </w:r>
    </w:p>
    <w:p w:rsidR="008C799D" w:rsidRPr="006A67FC" w:rsidRDefault="008C799D" w:rsidP="007B160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799D" w:rsidRPr="006A67FC" w:rsidRDefault="007B160E" w:rsidP="008C799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повний</w:t>
      </w:r>
      <w:r w:rsidRPr="006A67FC">
        <w:rPr>
          <w:rFonts w:ascii="Times New Roman" w:hAnsi="Times New Roman" w:cs="Times New Roman"/>
          <w:sz w:val="32"/>
          <w:szCs w:val="32"/>
        </w:rPr>
        <w:t xml:space="preserve"> – складається з усіх основних і факультативних елементів. </w:t>
      </w:r>
    </w:p>
    <w:p w:rsidR="008C799D" w:rsidRPr="006A67FC" w:rsidRDefault="008C799D" w:rsidP="008C799D">
      <w:p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8C799D">
      <w:p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Наприклад:</w:t>
      </w:r>
      <w:r w:rsidRPr="006A67FC">
        <w:rPr>
          <w:rFonts w:ascii="Times New Roman" w:hAnsi="Times New Roman" w:cs="Times New Roman"/>
          <w:sz w:val="32"/>
          <w:szCs w:val="32"/>
        </w:rPr>
        <w:t xml:space="preserve"> Москаленко А. Теорія журналістики : підручник</w:t>
      </w:r>
      <w:r w:rsidR="008C799D" w:rsidRPr="006A67FC">
        <w:rPr>
          <w:rFonts w:ascii="Times New Roman" w:hAnsi="Times New Roman" w:cs="Times New Roman"/>
          <w:sz w:val="32"/>
          <w:szCs w:val="32"/>
        </w:rPr>
        <w:t xml:space="preserve">. Київ :  Експрес-об’ява, 2002. </w:t>
      </w:r>
      <w:r w:rsidRPr="006A67FC">
        <w:rPr>
          <w:rFonts w:ascii="Times New Roman" w:hAnsi="Times New Roman" w:cs="Times New Roman"/>
          <w:sz w:val="32"/>
          <w:szCs w:val="32"/>
        </w:rPr>
        <w:t>335 с. ISBN 966-01-0319-0.</w:t>
      </w:r>
    </w:p>
    <w:p w:rsidR="008C799D" w:rsidRPr="006A67FC" w:rsidRDefault="008C799D" w:rsidP="007B160E">
      <w:pPr>
        <w:pStyle w:val="a3"/>
        <w:spacing w:before="0" w:beforeAutospacing="0"/>
        <w:ind w:left="0" w:right="0" w:firstLine="540"/>
        <w:rPr>
          <w:b/>
          <w:sz w:val="32"/>
          <w:szCs w:val="32"/>
        </w:rPr>
      </w:pPr>
    </w:p>
    <w:p w:rsidR="005A12B1" w:rsidRDefault="007B160E" w:rsidP="005A12B1">
      <w:pPr>
        <w:pStyle w:val="a3"/>
        <w:numPr>
          <w:ilvl w:val="0"/>
          <w:numId w:val="17"/>
        </w:numPr>
        <w:spacing w:before="0" w:beforeAutospacing="0"/>
        <w:ind w:right="0"/>
        <w:rPr>
          <w:sz w:val="32"/>
          <w:szCs w:val="32"/>
        </w:rPr>
      </w:pPr>
      <w:r w:rsidRPr="006A67FC">
        <w:rPr>
          <w:b/>
          <w:sz w:val="32"/>
          <w:szCs w:val="32"/>
        </w:rPr>
        <w:t>Короткі</w:t>
      </w:r>
      <w:r w:rsidRPr="006A67FC">
        <w:rPr>
          <w:sz w:val="32"/>
          <w:szCs w:val="32"/>
        </w:rPr>
        <w:t xml:space="preserve"> бібліографічні описи студент  може використовувати при оформленні  списку використаних </w:t>
      </w:r>
      <w:r w:rsidRPr="005A12B1">
        <w:rPr>
          <w:sz w:val="32"/>
          <w:szCs w:val="32"/>
        </w:rPr>
        <w:t>джерел до реферату, контрольних і самостійних робіт,</w:t>
      </w:r>
      <w:r w:rsidRPr="006A67FC">
        <w:rPr>
          <w:sz w:val="32"/>
          <w:szCs w:val="32"/>
        </w:rPr>
        <w:t xml:space="preserve"> різноманітних доповідей. </w:t>
      </w:r>
    </w:p>
    <w:p w:rsidR="007B160E" w:rsidRPr="006A67FC" w:rsidRDefault="007B160E" w:rsidP="005A12B1">
      <w:pPr>
        <w:pStyle w:val="a3"/>
        <w:numPr>
          <w:ilvl w:val="0"/>
          <w:numId w:val="17"/>
        </w:numPr>
        <w:spacing w:before="0" w:beforeAutospacing="0"/>
        <w:ind w:right="0"/>
        <w:rPr>
          <w:sz w:val="32"/>
          <w:szCs w:val="32"/>
        </w:rPr>
      </w:pPr>
      <w:r w:rsidRPr="006A67FC">
        <w:rPr>
          <w:b/>
          <w:sz w:val="32"/>
          <w:szCs w:val="32"/>
        </w:rPr>
        <w:t>Розширені</w:t>
      </w:r>
      <w:r w:rsidRPr="006A67FC">
        <w:rPr>
          <w:sz w:val="32"/>
          <w:szCs w:val="32"/>
        </w:rPr>
        <w:t xml:space="preserve"> бібліографічні описи повинні використовуватися при написанні курсових, бакалаврських і дипломних робіт. </w:t>
      </w:r>
      <w:r w:rsidRPr="006A67FC">
        <w:rPr>
          <w:b/>
          <w:sz w:val="32"/>
          <w:szCs w:val="32"/>
        </w:rPr>
        <w:t>Повні</w:t>
      </w:r>
      <w:r w:rsidRPr="006A67FC">
        <w:rPr>
          <w:sz w:val="32"/>
          <w:szCs w:val="32"/>
        </w:rPr>
        <w:t xml:space="preserve"> бібліографічні описи  застосовують у бібліографічних виданнях.</w:t>
      </w:r>
    </w:p>
    <w:p w:rsidR="005A12B1" w:rsidRDefault="005A12B1" w:rsidP="007B160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2B1" w:rsidRDefault="005A12B1" w:rsidP="007B160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60E" w:rsidRPr="006A67FC" w:rsidRDefault="007B160E" w:rsidP="007B160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2B1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Вимоги до бібліографічного опису</w:t>
      </w:r>
    </w:p>
    <w:p w:rsidR="007B160E" w:rsidRPr="006A67FC" w:rsidRDefault="007B160E" w:rsidP="007B160E">
      <w:pPr>
        <w:pStyle w:val="a9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6A67FC">
        <w:rPr>
          <w:sz w:val="32"/>
          <w:szCs w:val="32"/>
        </w:rPr>
        <w:t>Бібліографічний опис складають безпосередньо за друкованим твором або виписують із каталогів і бібліографічних покажчиків повністю без пропусків будь-</w:t>
      </w:r>
      <w:r w:rsidR="008C799D" w:rsidRPr="006A67FC">
        <w:rPr>
          <w:sz w:val="32"/>
          <w:szCs w:val="32"/>
        </w:rPr>
        <w:t>яких елементів, скорочення назв</w:t>
      </w:r>
      <w:r w:rsidRPr="006A67FC">
        <w:rPr>
          <w:sz w:val="32"/>
          <w:szCs w:val="32"/>
        </w:rPr>
        <w:t xml:space="preserve"> тощо</w:t>
      </w:r>
      <w:r w:rsidR="008C799D" w:rsidRPr="006A67FC">
        <w:rPr>
          <w:sz w:val="32"/>
          <w:szCs w:val="32"/>
        </w:rPr>
        <w:t>.</w:t>
      </w:r>
      <w:r w:rsidRPr="006A67FC">
        <w:rPr>
          <w:sz w:val="32"/>
          <w:szCs w:val="32"/>
        </w:rPr>
        <w:t xml:space="preserve"> </w:t>
      </w:r>
    </w:p>
    <w:p w:rsidR="007B160E" w:rsidRPr="006A67FC" w:rsidRDefault="007B160E" w:rsidP="007B160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Вносити ли</w:t>
      </w:r>
      <w:r w:rsidR="008C799D" w:rsidRPr="006A67FC">
        <w:rPr>
          <w:rFonts w:ascii="Times New Roman" w:hAnsi="Times New Roman" w:cs="Times New Roman"/>
          <w:sz w:val="32"/>
          <w:szCs w:val="32"/>
        </w:rPr>
        <w:t>ше використані у тексті джерела.</w:t>
      </w:r>
    </w:p>
    <w:p w:rsidR="007B160E" w:rsidRPr="006A67FC" w:rsidRDefault="008C799D" w:rsidP="007B160E">
      <w:pPr>
        <w:pStyle w:val="a8"/>
        <w:keepNext/>
        <w:keepLines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Оформлювати відповідно до вимог.</w:t>
      </w:r>
    </w:p>
    <w:p w:rsidR="007B160E" w:rsidRPr="006A67FC" w:rsidRDefault="007B160E" w:rsidP="007B160E">
      <w:pPr>
        <w:pStyle w:val="a8"/>
        <w:keepNext/>
        <w:keepLines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У тексті роботи прізвища і назви робіт подають укр.. мовою, у списку – мовою оригіналу</w:t>
      </w:r>
    </w:p>
    <w:p w:rsidR="007B160E" w:rsidRPr="006A67FC" w:rsidRDefault="007B160E" w:rsidP="007B160E">
      <w:pPr>
        <w:pStyle w:val="a8"/>
        <w:keepNext/>
        <w:keepLines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 xml:space="preserve">5. </w:t>
      </w:r>
      <w:bookmarkStart w:id="0" w:name="_GoBack"/>
      <w:bookmarkEnd w:id="0"/>
      <w:r w:rsidRPr="006A67FC">
        <w:rPr>
          <w:rFonts w:ascii="Times New Roman" w:hAnsi="Times New Roman" w:cs="Times New Roman"/>
          <w:sz w:val="32"/>
          <w:szCs w:val="32"/>
        </w:rPr>
        <w:t>У випадку алфавітно-хронологічного формування списку літератури бібліографічні описи праць з однаковим прізвищем розміщують з урахуванням ініціалів.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1. Корнійчук А. Жанри журналістики</w:t>
      </w:r>
      <w:r w:rsidR="008C799D" w:rsidRPr="006A67FC">
        <w:rPr>
          <w:rFonts w:ascii="Times New Roman" w:hAnsi="Times New Roman" w:cs="Times New Roman"/>
          <w:b/>
          <w:sz w:val="32"/>
          <w:szCs w:val="32"/>
        </w:rPr>
        <w:t xml:space="preserve">. Київ : Наука, 2011.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65 с.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2. Корній</w:t>
      </w:r>
      <w:r w:rsidR="008C799D" w:rsidRPr="006A67FC">
        <w:rPr>
          <w:rFonts w:ascii="Times New Roman" w:hAnsi="Times New Roman" w:cs="Times New Roman"/>
          <w:b/>
          <w:sz w:val="32"/>
          <w:szCs w:val="32"/>
        </w:rPr>
        <w:t xml:space="preserve">чук П. Стилістика.  Київ : Либідь, 2009.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78 с.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6. Описи праць одного автора (авторів) розміщують у хронологічному порядку,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1.Черниш Н. Культура книги</w:t>
      </w:r>
      <w:r w:rsidR="00D81629" w:rsidRPr="006A67F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Льві</w:t>
      </w:r>
      <w:r w:rsidR="00D81629" w:rsidRPr="006A67FC">
        <w:rPr>
          <w:rFonts w:ascii="Times New Roman" w:hAnsi="Times New Roman" w:cs="Times New Roman"/>
          <w:b/>
          <w:sz w:val="32"/>
          <w:szCs w:val="32"/>
        </w:rPr>
        <w:t xml:space="preserve">в : Академія друкарства, 2008.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56 с.  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2.Черниш Н.Основи культури видання</w:t>
      </w:r>
      <w:r w:rsidR="00D81629" w:rsidRPr="006A67FC">
        <w:rPr>
          <w:rFonts w:ascii="Times New Roman" w:hAnsi="Times New Roman" w:cs="Times New Roman"/>
          <w:b/>
          <w:sz w:val="32"/>
          <w:szCs w:val="32"/>
        </w:rPr>
        <w:t xml:space="preserve">. Львів : Академія друкарства, 2013.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144 с.  </w:t>
      </w:r>
    </w:p>
    <w:p w:rsidR="006A67FC" w:rsidRDefault="006A67FC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7. Праці одного автора (групи авторів), які надруковані протягом одного року,</w:t>
      </w:r>
      <w:r w:rsidR="0055123E" w:rsidRPr="006A67FC">
        <w:rPr>
          <w:rFonts w:ascii="Times New Roman" w:hAnsi="Times New Roman" w:cs="Times New Roman"/>
          <w:sz w:val="32"/>
          <w:szCs w:val="32"/>
        </w:rPr>
        <w:t xml:space="preserve"> </w:t>
      </w:r>
      <w:r w:rsidRPr="006A67FC">
        <w:rPr>
          <w:rFonts w:ascii="Times New Roman" w:hAnsi="Times New Roman" w:cs="Times New Roman"/>
          <w:sz w:val="32"/>
          <w:szCs w:val="32"/>
        </w:rPr>
        <w:t>розміщують  – за алфавітним порядком заголовків.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 xml:space="preserve">1. Іваненко С. Культура мовлення. </w:t>
      </w:r>
      <w:r w:rsidR="0055123E" w:rsidRPr="006A67FC">
        <w:rPr>
          <w:rFonts w:ascii="Times New Roman" w:hAnsi="Times New Roman" w:cs="Times New Roman"/>
          <w:b/>
          <w:sz w:val="32"/>
          <w:szCs w:val="32"/>
        </w:rPr>
        <w:t xml:space="preserve">Львів : Академія друкарства, 2010.     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134 с. 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FC">
        <w:rPr>
          <w:rFonts w:ascii="Times New Roman" w:hAnsi="Times New Roman" w:cs="Times New Roman"/>
          <w:b/>
          <w:sz w:val="32"/>
          <w:szCs w:val="32"/>
        </w:rPr>
        <w:t>2. Іваненко С. Огріхи мовлення</w:t>
      </w:r>
      <w:r w:rsidR="0055123E" w:rsidRPr="006A67FC">
        <w:rPr>
          <w:rFonts w:ascii="Times New Roman" w:hAnsi="Times New Roman" w:cs="Times New Roman"/>
          <w:b/>
          <w:sz w:val="32"/>
          <w:szCs w:val="32"/>
        </w:rPr>
        <w:t xml:space="preserve">.  Львів : Академія друкарства, 2010.   </w:t>
      </w:r>
      <w:r w:rsidRPr="006A67FC">
        <w:rPr>
          <w:rFonts w:ascii="Times New Roman" w:hAnsi="Times New Roman" w:cs="Times New Roman"/>
          <w:b/>
          <w:sz w:val="32"/>
          <w:szCs w:val="32"/>
        </w:rPr>
        <w:t xml:space="preserve"> 34 с. </w:t>
      </w: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7B160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60E" w:rsidRPr="006A67FC" w:rsidRDefault="007B160E" w:rsidP="007B160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 xml:space="preserve">Спочатку описують праці, які написані мовами на основі кирилиці, потім – на основі латини, а на завершення – мовами на основі алфавітів з особливою графікою. </w:t>
      </w:r>
    </w:p>
    <w:p w:rsidR="007B160E" w:rsidRPr="006A67FC" w:rsidRDefault="007B160E" w:rsidP="007B160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 xml:space="preserve">Усі бібліографічні описи в списку нумерують. </w:t>
      </w:r>
    </w:p>
    <w:p w:rsidR="007B160E" w:rsidRPr="006A67FC" w:rsidRDefault="007B160E" w:rsidP="007B160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67FC">
        <w:rPr>
          <w:rFonts w:ascii="Times New Roman" w:hAnsi="Times New Roman" w:cs="Times New Roman"/>
          <w:sz w:val="32"/>
          <w:szCs w:val="32"/>
        </w:rPr>
        <w:t>У списку використаних джерел вказують один ініціал (ім’я) автора.</w:t>
      </w:r>
    </w:p>
    <w:p w:rsidR="006A67FC" w:rsidRPr="006A67FC" w:rsidRDefault="007B160E" w:rsidP="007B160E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  <w:r w:rsidRPr="006A67FC">
        <w:rPr>
          <w:rFonts w:ascii="Times New Roman" w:hAnsi="Times New Roman"/>
          <w:sz w:val="32"/>
          <w:szCs w:val="32"/>
        </w:rPr>
        <w:t xml:space="preserve">Місто видання вказують повністю в називному відмінку. </w:t>
      </w:r>
    </w:p>
    <w:p w:rsidR="006A67FC" w:rsidRPr="006A67FC" w:rsidRDefault="007B160E" w:rsidP="007B160E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  <w:r w:rsidRPr="006A67FC">
        <w:rPr>
          <w:rFonts w:ascii="Times New Roman" w:hAnsi="Times New Roman"/>
          <w:sz w:val="32"/>
          <w:szCs w:val="32"/>
        </w:rPr>
        <w:t>Назви ви</w:t>
      </w:r>
      <w:r w:rsidR="00BA5312">
        <w:rPr>
          <w:rFonts w:ascii="Times New Roman" w:hAnsi="Times New Roman"/>
          <w:sz w:val="32"/>
          <w:szCs w:val="32"/>
        </w:rPr>
        <w:t xml:space="preserve">давництв наводяться без лапок </w:t>
      </w:r>
      <w:r w:rsidRPr="006A67FC">
        <w:rPr>
          <w:rFonts w:ascii="Times New Roman" w:hAnsi="Times New Roman"/>
          <w:sz w:val="32"/>
          <w:szCs w:val="32"/>
        </w:rPr>
        <w:t xml:space="preserve"> у повному вигляді: </w:t>
      </w:r>
      <w:r w:rsidRPr="006A67FC">
        <w:rPr>
          <w:rFonts w:ascii="Times New Roman" w:hAnsi="Times New Roman"/>
          <w:i/>
          <w:sz w:val="32"/>
          <w:szCs w:val="32"/>
        </w:rPr>
        <w:t>Наукова думка –</w:t>
      </w:r>
      <w:r w:rsidR="008F1B4C">
        <w:rPr>
          <w:rFonts w:ascii="Times New Roman" w:hAnsi="Times New Roman"/>
          <w:i/>
          <w:sz w:val="32"/>
          <w:szCs w:val="32"/>
        </w:rPr>
        <w:t xml:space="preserve"> </w:t>
      </w:r>
      <w:r w:rsidRPr="006A67FC">
        <w:rPr>
          <w:rFonts w:ascii="Times New Roman" w:hAnsi="Times New Roman"/>
          <w:sz w:val="32"/>
          <w:szCs w:val="32"/>
        </w:rPr>
        <w:t xml:space="preserve">За відсутності назви видавництва потрібно вказувати: </w:t>
      </w:r>
      <w:r w:rsidRPr="006A67FC">
        <w:rPr>
          <w:rFonts w:ascii="Times New Roman" w:hAnsi="Times New Roman"/>
          <w:b/>
          <w:sz w:val="32"/>
          <w:szCs w:val="32"/>
        </w:rPr>
        <w:t>Б. в.</w:t>
      </w:r>
      <w:r w:rsidRPr="006A67FC">
        <w:rPr>
          <w:rFonts w:ascii="Times New Roman" w:hAnsi="Times New Roman"/>
          <w:sz w:val="32"/>
          <w:szCs w:val="32"/>
        </w:rPr>
        <w:t xml:space="preserve"> </w:t>
      </w:r>
    </w:p>
    <w:p w:rsidR="006A67FC" w:rsidRPr="006A67FC" w:rsidRDefault="006A67FC" w:rsidP="006A67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B160E" w:rsidRPr="006A67FC" w:rsidRDefault="007B160E" w:rsidP="006A67FC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  <w:r w:rsidRPr="006A67FC">
        <w:rPr>
          <w:rFonts w:ascii="Times New Roman" w:hAnsi="Times New Roman"/>
          <w:sz w:val="32"/>
          <w:szCs w:val="32"/>
        </w:rPr>
        <w:lastRenderedPageBreak/>
        <w:t xml:space="preserve">Наприклад: </w:t>
      </w:r>
      <w:proofErr w:type="spellStart"/>
      <w:r w:rsidR="006A67FC" w:rsidRPr="006A67FC">
        <w:rPr>
          <w:rFonts w:ascii="Times New Roman" w:hAnsi="Times New Roman"/>
          <w:b/>
          <w:sz w:val="32"/>
          <w:szCs w:val="32"/>
        </w:rPr>
        <w:t>Російщення</w:t>
      </w:r>
      <w:proofErr w:type="spellEnd"/>
      <w:r w:rsidR="006A67FC" w:rsidRPr="006A67FC">
        <w:rPr>
          <w:rFonts w:ascii="Times New Roman" w:hAnsi="Times New Roman"/>
          <w:b/>
          <w:sz w:val="32"/>
          <w:szCs w:val="32"/>
        </w:rPr>
        <w:t xml:space="preserve"> України.  Київ</w:t>
      </w:r>
      <w:r w:rsidRPr="006A67FC">
        <w:rPr>
          <w:rFonts w:ascii="Times New Roman" w:hAnsi="Times New Roman"/>
          <w:b/>
          <w:sz w:val="32"/>
          <w:szCs w:val="32"/>
        </w:rPr>
        <w:t xml:space="preserve"> : Б. в., 1992. 407 с.</w:t>
      </w:r>
      <w:r w:rsidRPr="006A67FC">
        <w:rPr>
          <w:rFonts w:ascii="Times New Roman" w:hAnsi="Times New Roman"/>
          <w:i/>
          <w:sz w:val="32"/>
          <w:szCs w:val="32"/>
        </w:rPr>
        <w:t xml:space="preserve">  </w:t>
      </w:r>
    </w:p>
    <w:p w:rsidR="0024174B" w:rsidRDefault="007B160E" w:rsidP="007B160E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A67FC">
        <w:rPr>
          <w:rFonts w:ascii="Times New Roman" w:hAnsi="Times New Roman"/>
          <w:sz w:val="32"/>
          <w:szCs w:val="32"/>
        </w:rPr>
        <w:t>Рік видання завжди вказують арабськими цифрами.</w:t>
      </w:r>
    </w:p>
    <w:p w:rsidR="0024174B" w:rsidRDefault="002417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B160E" w:rsidRPr="00B32F7A" w:rsidRDefault="00B32F7A" w:rsidP="00B32F7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32F7A">
        <w:rPr>
          <w:rFonts w:ascii="Times New Roman" w:hAnsi="Times New Roman"/>
          <w:b/>
          <w:sz w:val="32"/>
          <w:szCs w:val="32"/>
        </w:rPr>
        <w:lastRenderedPageBreak/>
        <w:t>2 питання</w:t>
      </w:r>
    </w:p>
    <w:p w:rsidR="00B32F7A" w:rsidRPr="00B32F7A" w:rsidRDefault="00B32F7A" w:rsidP="00B32F7A">
      <w:pPr>
        <w:pStyle w:val="a5"/>
        <w:ind w:left="927" w:firstLine="0"/>
        <w:jc w:val="both"/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</w:pPr>
      <w:r w:rsidRPr="00B32F7A"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  <w:t>Бібліографічні описи різних типів видань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КНИГИ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1. Бібліографічний опис книги одного автора: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 w:rsidRPr="0024174B">
        <w:rPr>
          <w:rFonts w:ascii="Times New Roman" w:hAnsi="Times New Roman" w:cs="Times New Roman"/>
          <w:sz w:val="32"/>
          <w:szCs w:val="32"/>
          <w:highlight w:val="white"/>
        </w:rPr>
        <w:t>Булах Т. Реклама у видавничій справі. Харків : Харківська державна академія культури, 2011. 224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 xml:space="preserve">2. Бібліографічний опис книги двох авторів: 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Кушнаренко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Н.,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Удалова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В. Наукова об</w:t>
      </w:r>
      <w:r>
        <w:rPr>
          <w:rFonts w:ascii="Times New Roman" w:hAnsi="Times New Roman" w:cs="Times New Roman"/>
          <w:sz w:val="32"/>
          <w:szCs w:val="32"/>
        </w:rPr>
        <w:t>робка документів : підручник. Київ</w:t>
      </w:r>
      <w:r w:rsidRPr="0024174B">
        <w:rPr>
          <w:rFonts w:ascii="Times New Roman" w:hAnsi="Times New Roman" w:cs="Times New Roman"/>
          <w:sz w:val="32"/>
          <w:szCs w:val="32"/>
        </w:rPr>
        <w:t xml:space="preserve"> :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Вікар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, 2003. 328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3. Бібліографічний опис книги трьох авторів: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Романенко В.,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Тименко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М.,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Тезікова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С. Зміст і форми орієнтації школярів на педагогічні професії : навчальний посібник</w:t>
      </w:r>
      <w:r w:rsidR="001A50A9">
        <w:rPr>
          <w:rFonts w:ascii="Times New Roman" w:hAnsi="Times New Roman" w:cs="Times New Roman"/>
          <w:sz w:val="32"/>
          <w:szCs w:val="32"/>
        </w:rPr>
        <w:t>.</w:t>
      </w:r>
      <w:r w:rsidR="00127624">
        <w:rPr>
          <w:rFonts w:ascii="Times New Roman" w:hAnsi="Times New Roman" w:cs="Times New Roman"/>
          <w:sz w:val="32"/>
          <w:szCs w:val="32"/>
        </w:rPr>
        <w:t xml:space="preserve">  Київ : ІЗМН, 2007</w:t>
      </w:r>
      <w:r w:rsidRPr="0024174B">
        <w:rPr>
          <w:rFonts w:ascii="Times New Roman" w:hAnsi="Times New Roman" w:cs="Times New Roman"/>
          <w:sz w:val="32"/>
          <w:szCs w:val="32"/>
        </w:rPr>
        <w:t>. 62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 xml:space="preserve">4. Бібліографічний опис книги, що має чотирьох і більше авторів: 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Ткаченко В., Григор’єв А.,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Кулішова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Н.,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Киричок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Т.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Післядрукарські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процеси</w:t>
      </w:r>
      <w:r w:rsidR="0085224C">
        <w:rPr>
          <w:rFonts w:ascii="Times New Roman" w:hAnsi="Times New Roman" w:cs="Times New Roman"/>
          <w:sz w:val="32"/>
          <w:szCs w:val="32"/>
        </w:rPr>
        <w:t xml:space="preserve">. </w:t>
      </w:r>
      <w:r w:rsidRPr="0024174B">
        <w:rPr>
          <w:rFonts w:ascii="Times New Roman" w:hAnsi="Times New Roman" w:cs="Times New Roman"/>
          <w:sz w:val="32"/>
          <w:szCs w:val="32"/>
        </w:rPr>
        <w:t xml:space="preserve"> Харків</w:t>
      </w:r>
      <w:r w:rsidRPr="0085224C">
        <w:rPr>
          <w:rFonts w:ascii="Times New Roman" w:hAnsi="Times New Roman" w:cs="Times New Roman"/>
          <w:sz w:val="32"/>
          <w:szCs w:val="32"/>
        </w:rPr>
        <w:t xml:space="preserve"> </w:t>
      </w:r>
      <w:r w:rsidRPr="0024174B">
        <w:rPr>
          <w:rFonts w:ascii="Times New Roman" w:hAnsi="Times New Roman" w:cs="Times New Roman"/>
          <w:sz w:val="32"/>
          <w:szCs w:val="32"/>
        </w:rPr>
        <w:t>: ХНУРЕ, 2005. 128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Поліграфічні матеріали : підручник / Ю. Житецький та ін. </w:t>
      </w:r>
      <w:r w:rsidR="008E3B33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4174B">
        <w:rPr>
          <w:rFonts w:ascii="Times New Roman" w:hAnsi="Times New Roman" w:cs="Times New Roman"/>
          <w:sz w:val="32"/>
          <w:szCs w:val="32"/>
        </w:rPr>
        <w:t>Львів : Афіша, 2003. 326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5.Бібліографічний опис книги з автором і упорядником/укладачем/ редактором: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bCs/>
          <w:sz w:val="32"/>
          <w:szCs w:val="32"/>
        </w:rPr>
        <w:t>Петренко</w:t>
      </w:r>
      <w:r w:rsidRPr="0024174B">
        <w:rPr>
          <w:rFonts w:ascii="Times New Roman" w:hAnsi="Times New Roman" w:cs="Times New Roman"/>
          <w:bCs/>
          <w:sz w:val="32"/>
          <w:szCs w:val="32"/>
          <w:lang w:val="en-US"/>
        </w:rPr>
        <w:t> </w:t>
      </w:r>
      <w:r w:rsidRPr="0024174B">
        <w:rPr>
          <w:rFonts w:ascii="Times New Roman" w:hAnsi="Times New Roman" w:cs="Times New Roman"/>
          <w:bCs/>
          <w:sz w:val="32"/>
          <w:szCs w:val="32"/>
        </w:rPr>
        <w:t>К.</w:t>
      </w:r>
      <w:r w:rsidRPr="0024174B">
        <w:rPr>
          <w:rFonts w:ascii="Times New Roman" w:hAnsi="Times New Roman" w:cs="Times New Roman"/>
          <w:sz w:val="32"/>
          <w:szCs w:val="32"/>
        </w:rPr>
        <w:t xml:space="preserve"> Функції наукового мислення : підручник / за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заг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ред. І. С.</w:t>
      </w:r>
      <w:r w:rsidRPr="0024174B">
        <w:rPr>
          <w:rFonts w:ascii="Times New Roman" w:hAnsi="Times New Roman" w:cs="Times New Roman"/>
          <w:sz w:val="32"/>
          <w:szCs w:val="32"/>
          <w:lang w:val="en-US"/>
        </w:rPr>
        <w:t> 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Степурка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Запоріжжя : ЗНУ, 2018. 413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6. Бібліографічний опис книги без автора: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Історія київських стародруків /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упоряд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В. Сіренко. Київ : Наука, 2009. 432 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7. Бібліографічний опис багатотомного видання: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>Яворницький Д.  Історія запорозьких козаків</w:t>
      </w:r>
      <w:r w:rsidRPr="0024174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4174B">
        <w:rPr>
          <w:rFonts w:ascii="Times New Roman" w:hAnsi="Times New Roman" w:cs="Times New Roman"/>
          <w:sz w:val="32"/>
          <w:szCs w:val="32"/>
        </w:rPr>
        <w:t>: у 20 т. / уклад. П. С. Сохань. Київ : Наукова думка, 1990-1993.</w:t>
      </w:r>
    </w:p>
    <w:p w:rsidR="0024174B" w:rsidRPr="0024174B" w:rsidRDefault="0024174B" w:rsidP="0024174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 w:right="0" w:firstLine="709"/>
        <w:rPr>
          <w:b/>
          <w:sz w:val="32"/>
          <w:szCs w:val="32"/>
        </w:rPr>
      </w:pPr>
      <w:r w:rsidRPr="0024174B">
        <w:rPr>
          <w:b/>
          <w:sz w:val="32"/>
          <w:szCs w:val="32"/>
        </w:rPr>
        <w:t>8. Бібліографічний опис окремого тому багатотомного видання: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>Рильський М. Зібрання творів : у 20 т.</w:t>
      </w:r>
      <w:r w:rsidRPr="0024174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4174B">
        <w:rPr>
          <w:rFonts w:ascii="Times New Roman" w:hAnsi="Times New Roman" w:cs="Times New Roman"/>
          <w:sz w:val="32"/>
          <w:szCs w:val="32"/>
        </w:rPr>
        <w:t>Київ : Наукова думка, 1980-1988. Т. 15 : Мистецтвознавчі статті. 1986. 520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9. Бібліографічний опис матеріалів конференцій, з’їздів: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>Сучасні проблеми мовознавства та</w:t>
      </w:r>
      <w:r w:rsidR="008E3B33">
        <w:rPr>
          <w:rFonts w:ascii="Times New Roman" w:hAnsi="Times New Roman" w:cs="Times New Roman"/>
          <w:sz w:val="32"/>
          <w:szCs w:val="32"/>
        </w:rPr>
        <w:t xml:space="preserve"> літературознавства: матеріали </w:t>
      </w:r>
      <w:proofErr w:type="spellStart"/>
      <w:r w:rsidR="008E3B33">
        <w:rPr>
          <w:rFonts w:ascii="Times New Roman" w:hAnsi="Times New Roman" w:cs="Times New Roman"/>
          <w:sz w:val="32"/>
          <w:szCs w:val="32"/>
        </w:rPr>
        <w:t>М</w:t>
      </w:r>
      <w:r w:rsidRPr="0024174B">
        <w:rPr>
          <w:rFonts w:ascii="Times New Roman" w:hAnsi="Times New Roman" w:cs="Times New Roman"/>
          <w:sz w:val="32"/>
          <w:szCs w:val="32"/>
        </w:rPr>
        <w:t>іжнар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 наук.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конф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., м. Ужгород, 16-17 жовтня 2001 р. Ужгород, 2001. 300 с.</w:t>
      </w:r>
    </w:p>
    <w:p w:rsidR="0024174B" w:rsidRPr="0024174B" w:rsidRDefault="0024174B" w:rsidP="0024174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 w:right="0" w:firstLine="709"/>
        <w:rPr>
          <w:b/>
          <w:sz w:val="32"/>
          <w:szCs w:val="32"/>
        </w:rPr>
      </w:pPr>
      <w:r w:rsidRPr="0024174B">
        <w:rPr>
          <w:b/>
          <w:sz w:val="32"/>
          <w:szCs w:val="32"/>
        </w:rPr>
        <w:t>10. Бібліографічний опис довідкових видань:</w:t>
      </w:r>
    </w:p>
    <w:p w:rsidR="0024174B" w:rsidRPr="0024174B" w:rsidRDefault="0024174B" w:rsidP="0024174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 w:right="0" w:firstLine="709"/>
        <w:rPr>
          <w:sz w:val="32"/>
          <w:szCs w:val="32"/>
        </w:rPr>
      </w:pPr>
      <w:r w:rsidRPr="0024174B">
        <w:rPr>
          <w:sz w:val="32"/>
          <w:szCs w:val="32"/>
        </w:rPr>
        <w:lastRenderedPageBreak/>
        <w:t xml:space="preserve">Словник іншомовних слів : 23 000 слів та термінологічних словосполучень / уклад. Л. О. </w:t>
      </w:r>
      <w:proofErr w:type="spellStart"/>
      <w:r w:rsidRPr="0024174B">
        <w:rPr>
          <w:sz w:val="32"/>
          <w:szCs w:val="32"/>
        </w:rPr>
        <w:t>Пустовіт</w:t>
      </w:r>
      <w:proofErr w:type="spellEnd"/>
      <w:r w:rsidRPr="0024174B">
        <w:rPr>
          <w:sz w:val="32"/>
          <w:szCs w:val="32"/>
        </w:rPr>
        <w:t xml:space="preserve"> та ін. Київ : Довіра, 2000. </w:t>
      </w:r>
      <w:r w:rsidR="008E3B33">
        <w:rPr>
          <w:sz w:val="32"/>
          <w:szCs w:val="32"/>
        </w:rPr>
        <w:t xml:space="preserve"> </w:t>
      </w:r>
      <w:r w:rsidRPr="0024174B">
        <w:rPr>
          <w:sz w:val="32"/>
          <w:szCs w:val="32"/>
        </w:rPr>
        <w:t>1018 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ЗАКОНОДАВЧИХ ТА НОРМАТИВНИХ ДОКУМЕНТІВ</w:t>
      </w:r>
    </w:p>
    <w:p w:rsidR="0024174B" w:rsidRPr="00127624" w:rsidRDefault="0024174B" w:rsidP="0024174B">
      <w:pPr>
        <w:pStyle w:val="normal"/>
        <w:tabs>
          <w:tab w:val="left" w:pos="993"/>
          <w:tab w:val="left" w:pos="1080"/>
        </w:tabs>
        <w:ind w:firstLine="709"/>
        <w:jc w:val="both"/>
        <w:rPr>
          <w:rStyle w:val="a7"/>
          <w:color w:val="auto"/>
          <w:sz w:val="32"/>
          <w:szCs w:val="32"/>
          <w:u w:val="none"/>
        </w:rPr>
      </w:pPr>
      <w:r w:rsidRPr="00127624">
        <w:rPr>
          <w:sz w:val="32"/>
          <w:szCs w:val="32"/>
        </w:rPr>
        <w:t>Про авторське право і суміжні права</w:t>
      </w:r>
      <w:r w:rsidRPr="00127624">
        <w:rPr>
          <w:sz w:val="32"/>
          <w:szCs w:val="32"/>
          <w:highlight w:val="white"/>
        </w:rPr>
        <w:t xml:space="preserve">:  </w:t>
      </w:r>
      <w:r w:rsidRPr="00127624">
        <w:rPr>
          <w:sz w:val="32"/>
          <w:szCs w:val="32"/>
        </w:rPr>
        <w:t xml:space="preserve">Закон України від 23.12.1993 р. № 3793-ХII. Дата оновлення : 04.11.2018. URL : </w:t>
      </w:r>
      <w:proofErr w:type="spellStart"/>
      <w:r w:rsidRPr="00127624">
        <w:rPr>
          <w:sz w:val="32"/>
          <w:szCs w:val="32"/>
        </w:rPr>
        <w:t>https</w:t>
      </w:r>
      <w:proofErr w:type="spellEnd"/>
      <w:r w:rsidRPr="00127624">
        <w:rPr>
          <w:sz w:val="32"/>
          <w:szCs w:val="32"/>
        </w:rPr>
        <w:t xml:space="preserve"> : //</w:t>
      </w:r>
      <w:hyperlink r:id="rId5" w:history="1">
        <w:r w:rsidRPr="00127624">
          <w:rPr>
            <w:rStyle w:val="a7"/>
            <w:sz w:val="32"/>
            <w:szCs w:val="32"/>
          </w:rPr>
          <w:t xml:space="preserve"> </w:t>
        </w:r>
      </w:hyperlink>
      <w:hyperlink r:id="rId6" w:history="1">
        <w:r w:rsidR="00CB06E4" w:rsidRPr="00127624">
          <w:rPr>
            <w:rStyle w:val="a7"/>
            <w:color w:val="auto"/>
            <w:sz w:val="32"/>
            <w:szCs w:val="32"/>
            <w:u w:val="none"/>
          </w:rPr>
          <w:t>https://zakon.rada.gov.ua/laws/show/3792-12</w:t>
        </w:r>
      </w:hyperlink>
      <w:r w:rsidR="00CB06E4" w:rsidRPr="00127624">
        <w:rPr>
          <w:sz w:val="32"/>
          <w:szCs w:val="32"/>
        </w:rPr>
        <w:t xml:space="preserve"> </w:t>
      </w:r>
      <w:r w:rsidR="00CB06E4" w:rsidRPr="00127624">
        <w:rPr>
          <w:color w:val="000000"/>
          <w:sz w:val="32"/>
          <w:szCs w:val="32"/>
        </w:rPr>
        <w:t>(дата звернення: 01.07.24).</w:t>
      </w:r>
    </w:p>
    <w:p w:rsidR="0024174B" w:rsidRPr="00127624" w:rsidRDefault="0024174B" w:rsidP="0024174B">
      <w:pPr>
        <w:pStyle w:val="normal"/>
        <w:widowControl w:val="0"/>
        <w:tabs>
          <w:tab w:val="left" w:pos="1080"/>
        </w:tabs>
        <w:ind w:firstLine="709"/>
        <w:jc w:val="both"/>
        <w:rPr>
          <w:sz w:val="32"/>
          <w:szCs w:val="32"/>
        </w:rPr>
      </w:pPr>
      <w:r w:rsidRPr="00127624">
        <w:rPr>
          <w:sz w:val="32"/>
          <w:szCs w:val="32"/>
          <w:highlight w:val="white"/>
        </w:rPr>
        <w:t xml:space="preserve">Про видавничу справу :  </w:t>
      </w:r>
      <w:r w:rsidRPr="00127624">
        <w:rPr>
          <w:sz w:val="32"/>
          <w:szCs w:val="32"/>
        </w:rPr>
        <w:t xml:space="preserve">Закон України від 01.07.2014 р. № 1554-VII. Дата оновлення : 06.09.2018. URL : </w:t>
      </w:r>
      <w:proofErr w:type="spellStart"/>
      <w:r w:rsidRPr="00127624">
        <w:rPr>
          <w:sz w:val="32"/>
          <w:szCs w:val="32"/>
        </w:rPr>
        <w:t>https</w:t>
      </w:r>
      <w:proofErr w:type="spellEnd"/>
      <w:r w:rsidRPr="00127624">
        <w:rPr>
          <w:sz w:val="32"/>
          <w:szCs w:val="32"/>
        </w:rPr>
        <w:t xml:space="preserve"> : // </w:t>
      </w:r>
      <w:proofErr w:type="spellStart"/>
      <w:r w:rsidRPr="00127624">
        <w:rPr>
          <w:sz w:val="32"/>
          <w:szCs w:val="32"/>
        </w:rPr>
        <w:t>zakon.rada.gov.ua</w:t>
      </w:r>
      <w:proofErr w:type="spellEnd"/>
      <w:r w:rsidRPr="00127624">
        <w:rPr>
          <w:sz w:val="32"/>
          <w:szCs w:val="32"/>
        </w:rPr>
        <w:t>/</w:t>
      </w:r>
      <w:proofErr w:type="spellStart"/>
      <w:r w:rsidRPr="00127624">
        <w:rPr>
          <w:sz w:val="32"/>
          <w:szCs w:val="32"/>
        </w:rPr>
        <w:t>laws</w:t>
      </w:r>
      <w:proofErr w:type="spellEnd"/>
      <w:r w:rsidRPr="00127624">
        <w:rPr>
          <w:sz w:val="32"/>
          <w:szCs w:val="32"/>
        </w:rPr>
        <w:t>/</w:t>
      </w:r>
      <w:proofErr w:type="spellStart"/>
      <w:r w:rsidRPr="00127624">
        <w:rPr>
          <w:sz w:val="32"/>
          <w:szCs w:val="32"/>
        </w:rPr>
        <w:t>show</w:t>
      </w:r>
      <w:proofErr w:type="spellEnd"/>
      <w:r w:rsidRPr="00127624">
        <w:rPr>
          <w:sz w:val="32"/>
          <w:szCs w:val="32"/>
        </w:rPr>
        <w:t>/318/97-вр</w:t>
      </w:r>
      <w:r w:rsidR="00CB06E4" w:rsidRPr="00127624">
        <w:rPr>
          <w:sz w:val="32"/>
          <w:szCs w:val="32"/>
        </w:rPr>
        <w:t xml:space="preserve"> </w:t>
      </w:r>
      <w:r w:rsidR="00CB06E4" w:rsidRPr="00127624">
        <w:rPr>
          <w:color w:val="000000"/>
          <w:sz w:val="32"/>
          <w:szCs w:val="32"/>
        </w:rPr>
        <w:t>(дата звернення: 01.09.24)</w:t>
      </w:r>
      <w:r w:rsidRPr="00127624">
        <w:rPr>
          <w:sz w:val="32"/>
          <w:szCs w:val="32"/>
        </w:rPr>
        <w:t>.</w:t>
      </w:r>
    </w:p>
    <w:p w:rsidR="0024174B" w:rsidRPr="00127624" w:rsidRDefault="0024174B" w:rsidP="002417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27624">
        <w:rPr>
          <w:rFonts w:ascii="Times New Roman" w:hAnsi="Times New Roman" w:cs="Times New Roman"/>
          <w:sz w:val="32"/>
          <w:szCs w:val="32"/>
        </w:rPr>
        <w:t xml:space="preserve">Про стандартизацію </w:t>
      </w:r>
      <w:r w:rsidRPr="00127624">
        <w:rPr>
          <w:rFonts w:ascii="Times New Roman" w:hAnsi="Times New Roman" w:cs="Times New Roman"/>
          <w:sz w:val="32"/>
          <w:szCs w:val="32"/>
          <w:highlight w:val="white"/>
        </w:rPr>
        <w:t xml:space="preserve">:  </w:t>
      </w:r>
      <w:r w:rsidRPr="00127624">
        <w:rPr>
          <w:rFonts w:ascii="Times New Roman" w:hAnsi="Times New Roman" w:cs="Times New Roman"/>
          <w:sz w:val="32"/>
          <w:szCs w:val="32"/>
        </w:rPr>
        <w:t>Закон України від 05.06.2014 р. № 1315-VII. Дата оновлення : 15.01.2015. URL :</w:t>
      </w:r>
      <w:hyperlink r:id="rId7" w:history="1">
        <w:r w:rsidRPr="00127624">
          <w:rPr>
            <w:rStyle w:val="a7"/>
            <w:sz w:val="32"/>
            <w:szCs w:val="32"/>
          </w:rPr>
          <w:t xml:space="preserve"> </w:t>
        </w:r>
      </w:hyperlink>
      <w:hyperlink r:id="rId8" w:history="1">
        <w:r w:rsidRPr="00127624">
          <w:rPr>
            <w:rStyle w:val="a7"/>
            <w:color w:val="auto"/>
            <w:sz w:val="32"/>
            <w:szCs w:val="32"/>
            <w:u w:val="none"/>
          </w:rPr>
          <w:t>http://www.rrt.ua/govsupport/index/lawsone/lang/uk?id=93</w:t>
        </w:r>
      </w:hyperlink>
      <w:r w:rsidR="00CB06E4" w:rsidRPr="00127624">
        <w:rPr>
          <w:rFonts w:ascii="Times New Roman" w:hAnsi="Times New Roman" w:cs="Times New Roman"/>
          <w:sz w:val="32"/>
          <w:szCs w:val="32"/>
        </w:rPr>
        <w:t xml:space="preserve"> (дата звернення: 03.05.24).</w:t>
      </w:r>
    </w:p>
    <w:p w:rsidR="0024174B" w:rsidRPr="00127624" w:rsidRDefault="0024174B" w:rsidP="0024174B">
      <w:pPr>
        <w:pStyle w:val="normal"/>
        <w:tabs>
          <w:tab w:val="left" w:pos="846"/>
          <w:tab w:val="left" w:pos="900"/>
          <w:tab w:val="left" w:pos="1080"/>
        </w:tabs>
        <w:ind w:firstLine="709"/>
        <w:jc w:val="both"/>
        <w:rPr>
          <w:sz w:val="32"/>
          <w:szCs w:val="32"/>
        </w:rPr>
      </w:pPr>
      <w:r w:rsidRPr="00127624">
        <w:rPr>
          <w:sz w:val="32"/>
          <w:szCs w:val="32"/>
        </w:rPr>
        <w:t xml:space="preserve">ДСТУ 7157:2010. Інформація та документація. Видання електронні. Основні види та вихідні відомості. [Чинний від 2010-03-11]. Вид. офіц. Київ, 2010. 17 с. URL :  </w:t>
      </w:r>
      <w:hyperlink r:id="rId9" w:history="1">
        <w:r w:rsidRPr="00127624">
          <w:rPr>
            <w:rStyle w:val="a7"/>
            <w:color w:val="auto"/>
            <w:sz w:val="32"/>
            <w:szCs w:val="32"/>
            <w:u w:val="none"/>
          </w:rPr>
          <w:t>https://ntb.pstu.edu/іmages/N-rabotnіku/DSTU_7157_2010.pdf</w:t>
        </w:r>
      </w:hyperlink>
      <w:r w:rsidR="00CB06E4" w:rsidRPr="00127624">
        <w:rPr>
          <w:sz w:val="32"/>
          <w:szCs w:val="32"/>
        </w:rPr>
        <w:t xml:space="preserve">  </w:t>
      </w:r>
      <w:r w:rsidR="00CB06E4" w:rsidRPr="00127624">
        <w:rPr>
          <w:color w:val="000000"/>
          <w:sz w:val="32"/>
          <w:szCs w:val="32"/>
        </w:rPr>
        <w:t>(дата звернення: 2</w:t>
      </w:r>
      <w:r w:rsidR="00127624" w:rsidRPr="00127624">
        <w:rPr>
          <w:color w:val="000000"/>
          <w:sz w:val="32"/>
          <w:szCs w:val="32"/>
        </w:rPr>
        <w:t>1.04</w:t>
      </w:r>
      <w:r w:rsidR="00CB06E4" w:rsidRPr="00127624">
        <w:rPr>
          <w:color w:val="000000"/>
          <w:sz w:val="32"/>
          <w:szCs w:val="32"/>
        </w:rPr>
        <w:t>.24).</w:t>
      </w:r>
    </w:p>
    <w:p w:rsidR="0024174B" w:rsidRPr="00127624" w:rsidRDefault="0024174B" w:rsidP="0024174B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7624">
        <w:rPr>
          <w:rFonts w:ascii="Times New Roman" w:hAnsi="Times New Roman" w:cs="Times New Roman"/>
          <w:sz w:val="32"/>
          <w:szCs w:val="32"/>
        </w:rPr>
        <w:t xml:space="preserve">ДСТУ 8302:2015. </w:t>
      </w:r>
      <w:r w:rsidRPr="00127624">
        <w:rPr>
          <w:rFonts w:ascii="Times New Roman" w:hAnsi="Times New Roman" w:cs="Times New Roman"/>
          <w:bCs/>
          <w:sz w:val="32"/>
          <w:szCs w:val="32"/>
        </w:rPr>
        <w:t>Інформація та документація. Бібліографічне посилання. Загальні положення та правила складання.</w:t>
      </w:r>
      <w:r w:rsidRPr="00127624">
        <w:rPr>
          <w:rFonts w:ascii="Times New Roman" w:hAnsi="Times New Roman" w:cs="Times New Roman"/>
          <w:sz w:val="32"/>
          <w:szCs w:val="32"/>
        </w:rPr>
        <w:t xml:space="preserve"> [Чинний від 2016-06-01]. Вид. офіц. Київ : </w:t>
      </w:r>
      <w:proofErr w:type="spellStart"/>
      <w:r w:rsidRPr="00127624">
        <w:rPr>
          <w:rFonts w:ascii="Times New Roman" w:hAnsi="Times New Roman" w:cs="Times New Roman"/>
          <w:sz w:val="32"/>
          <w:szCs w:val="32"/>
        </w:rPr>
        <w:t>ДП</w:t>
      </w:r>
      <w:proofErr w:type="spellEnd"/>
      <w:r w:rsidRPr="0012762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27624">
        <w:rPr>
          <w:rFonts w:ascii="Times New Roman" w:hAnsi="Times New Roman" w:cs="Times New Roman"/>
          <w:sz w:val="32"/>
          <w:szCs w:val="32"/>
        </w:rPr>
        <w:t>УкрНДНЦ</w:t>
      </w:r>
      <w:proofErr w:type="spellEnd"/>
      <w:r w:rsidRPr="00127624">
        <w:rPr>
          <w:rFonts w:ascii="Times New Roman" w:hAnsi="Times New Roman" w:cs="Times New Roman"/>
          <w:sz w:val="32"/>
          <w:szCs w:val="32"/>
        </w:rPr>
        <w:t>», 2016. 17 с. (Інформація та документація)</w:t>
      </w:r>
      <w:r w:rsidR="00127624" w:rsidRPr="00127624">
        <w:rPr>
          <w:rFonts w:ascii="Times New Roman" w:hAnsi="Times New Roman" w:cs="Times New Roman"/>
          <w:color w:val="000000"/>
          <w:sz w:val="32"/>
          <w:szCs w:val="32"/>
        </w:rPr>
        <w:t xml:space="preserve"> (дата звернення: 01.07.24).</w:t>
      </w:r>
    </w:p>
    <w:p w:rsidR="0024174B" w:rsidRPr="00127624" w:rsidRDefault="0024174B" w:rsidP="0024174B">
      <w:pPr>
        <w:pStyle w:val="normal"/>
        <w:tabs>
          <w:tab w:val="left" w:pos="846"/>
          <w:tab w:val="left" w:pos="900"/>
          <w:tab w:val="left" w:pos="1080"/>
        </w:tabs>
        <w:ind w:firstLine="709"/>
        <w:jc w:val="both"/>
        <w:rPr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СТАТТІ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1. Бібліографічний опис статті із журналу:</w:t>
      </w:r>
    </w:p>
    <w:p w:rsidR="0024174B" w:rsidRPr="0024174B" w:rsidRDefault="0024174B" w:rsidP="0024174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 w:right="0" w:firstLine="709"/>
        <w:rPr>
          <w:sz w:val="32"/>
          <w:szCs w:val="32"/>
        </w:rPr>
      </w:pPr>
      <w:r w:rsidRPr="0024174B">
        <w:rPr>
          <w:sz w:val="32"/>
          <w:szCs w:val="32"/>
        </w:rPr>
        <w:t xml:space="preserve">Кравченко Р. Інформаційний простір України. </w:t>
      </w:r>
      <w:r w:rsidRPr="0024174B">
        <w:rPr>
          <w:i/>
          <w:sz w:val="32"/>
          <w:szCs w:val="32"/>
        </w:rPr>
        <w:t>Людина і влада</w:t>
      </w:r>
      <w:r w:rsidR="00127624">
        <w:rPr>
          <w:sz w:val="32"/>
          <w:szCs w:val="32"/>
        </w:rPr>
        <w:t>. 202</w:t>
      </w:r>
      <w:r w:rsidRPr="0024174B">
        <w:rPr>
          <w:sz w:val="32"/>
          <w:szCs w:val="32"/>
        </w:rPr>
        <w:t>0. № 11. С. 78–85.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2. Бібліографічний опис статті із газети</w:t>
      </w:r>
      <w:r w:rsidRPr="0024174B">
        <w:rPr>
          <w:rFonts w:ascii="Times New Roman" w:hAnsi="Times New Roman" w:cs="Times New Roman"/>
          <w:sz w:val="32"/>
          <w:szCs w:val="32"/>
        </w:rPr>
        <w:t>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Здоровега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В. Свобода слова потрібна не журналістам. Вона потрібна суспільству. </w:t>
      </w:r>
      <w:r w:rsidRPr="0024174B">
        <w:rPr>
          <w:rFonts w:ascii="Times New Roman" w:hAnsi="Times New Roman" w:cs="Times New Roman"/>
          <w:i/>
          <w:sz w:val="32"/>
          <w:szCs w:val="32"/>
        </w:rPr>
        <w:t>День</w:t>
      </w:r>
      <w:r w:rsidRPr="0024174B">
        <w:rPr>
          <w:rFonts w:ascii="Times New Roman" w:hAnsi="Times New Roman" w:cs="Times New Roman"/>
          <w:sz w:val="32"/>
          <w:szCs w:val="32"/>
        </w:rPr>
        <w:t>. 2000. 25 вересня. С. 18.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 xml:space="preserve">3. Бібліографічний опис статті зі збірника: </w:t>
      </w:r>
    </w:p>
    <w:p w:rsidR="0024174B" w:rsidRPr="0024174B" w:rsidRDefault="0024174B" w:rsidP="0024174B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Жугай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В. Проблеми преси України в інтерпретації вітчизняних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Інтернет-видань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 </w:t>
      </w:r>
      <w:r w:rsidRPr="0024174B">
        <w:rPr>
          <w:rFonts w:ascii="Times New Roman" w:hAnsi="Times New Roman" w:cs="Times New Roman"/>
          <w:i/>
          <w:sz w:val="32"/>
          <w:szCs w:val="32"/>
        </w:rPr>
        <w:t>Українська література в загальноєвропейському контексті</w:t>
      </w:r>
      <w:r w:rsidR="00652915">
        <w:rPr>
          <w:rFonts w:ascii="Times New Roman" w:hAnsi="Times New Roman" w:cs="Times New Roman"/>
          <w:sz w:val="32"/>
          <w:szCs w:val="32"/>
        </w:rPr>
        <w:t xml:space="preserve">: </w:t>
      </w:r>
      <w:r w:rsidR="00092B6F" w:rsidRPr="00092B6F">
        <w:rPr>
          <w:rFonts w:ascii="Times New Roman" w:hAnsi="Times New Roman" w:cs="Times New Roman"/>
          <w:sz w:val="32"/>
          <w:szCs w:val="32"/>
        </w:rPr>
        <w:t xml:space="preserve">збірник матеріалів </w:t>
      </w:r>
      <w:proofErr w:type="spellStart"/>
      <w:r w:rsidR="00652915">
        <w:rPr>
          <w:rFonts w:ascii="Times New Roman" w:hAnsi="Times New Roman" w:cs="Times New Roman"/>
          <w:sz w:val="32"/>
          <w:szCs w:val="32"/>
        </w:rPr>
        <w:t>М</w:t>
      </w:r>
      <w:r w:rsidRPr="0024174B">
        <w:rPr>
          <w:rFonts w:ascii="Times New Roman" w:hAnsi="Times New Roman" w:cs="Times New Roman"/>
          <w:sz w:val="32"/>
          <w:szCs w:val="32"/>
        </w:rPr>
        <w:t>іжнар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 наук.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конф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., м. Ужгород, </w:t>
      </w:r>
      <w:r w:rsidR="00E5061E">
        <w:rPr>
          <w:rFonts w:ascii="Times New Roman" w:hAnsi="Times New Roman" w:cs="Times New Roman"/>
          <w:sz w:val="32"/>
          <w:szCs w:val="32"/>
        </w:rPr>
        <w:t xml:space="preserve">    </w:t>
      </w:r>
      <w:r w:rsidRPr="0024174B">
        <w:rPr>
          <w:rFonts w:ascii="Times New Roman" w:hAnsi="Times New Roman" w:cs="Times New Roman"/>
          <w:sz w:val="32"/>
          <w:szCs w:val="32"/>
        </w:rPr>
        <w:t>16-17 жовтня 2001 р. Ужгор</w:t>
      </w:r>
      <w:r w:rsidR="00652915">
        <w:rPr>
          <w:rFonts w:ascii="Times New Roman" w:hAnsi="Times New Roman" w:cs="Times New Roman"/>
          <w:sz w:val="32"/>
          <w:szCs w:val="32"/>
        </w:rPr>
        <w:t xml:space="preserve">од, 2002. Вип. 5. </w:t>
      </w:r>
      <w:r w:rsidRPr="0024174B">
        <w:rPr>
          <w:rFonts w:ascii="Times New Roman" w:hAnsi="Times New Roman" w:cs="Times New Roman"/>
          <w:sz w:val="32"/>
          <w:szCs w:val="32"/>
        </w:rPr>
        <w:t>С. 297–299.</w:t>
      </w:r>
    </w:p>
    <w:p w:rsidR="0024174B" w:rsidRPr="0024174B" w:rsidRDefault="0024174B" w:rsidP="0024174B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4. Бібліографічний опис статті з продовжуваного видання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Коломоєць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 Т. Оцінні поняття в адміністративному законодавстві України: реалії та перспективи формулювання їх застосування. </w:t>
      </w:r>
      <w:r w:rsidRPr="0024174B">
        <w:rPr>
          <w:rFonts w:ascii="Times New Roman" w:hAnsi="Times New Roman" w:cs="Times New Roman"/>
          <w:i/>
          <w:sz w:val="32"/>
          <w:szCs w:val="32"/>
        </w:rPr>
        <w:t xml:space="preserve">Вісник </w:t>
      </w:r>
      <w:r w:rsidRPr="0024174B">
        <w:rPr>
          <w:rFonts w:ascii="Times New Roman" w:hAnsi="Times New Roman" w:cs="Times New Roman"/>
          <w:i/>
          <w:sz w:val="32"/>
          <w:szCs w:val="32"/>
        </w:rPr>
        <w:lastRenderedPageBreak/>
        <w:t>Запорізького національного університету. Юридичні науки</w:t>
      </w:r>
      <w:r w:rsidRPr="0024174B">
        <w:rPr>
          <w:rFonts w:ascii="Times New Roman" w:hAnsi="Times New Roman" w:cs="Times New Roman"/>
          <w:sz w:val="32"/>
          <w:szCs w:val="32"/>
        </w:rPr>
        <w:t>. Запоріжжя, 2017. № 1. С. 36–46.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 xml:space="preserve">4. Бібліографічний опис статті із книги: 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Непийвода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Н. Підготовка наукового тексту до друку. </w:t>
      </w:r>
      <w:r w:rsidRPr="0024174B">
        <w:rPr>
          <w:rFonts w:ascii="Times New Roman" w:hAnsi="Times New Roman" w:cs="Times New Roman"/>
          <w:i/>
          <w:sz w:val="32"/>
          <w:szCs w:val="32"/>
        </w:rPr>
        <w:t>Редакційно-видавнича справа</w:t>
      </w:r>
      <w:r w:rsidR="00127624">
        <w:rPr>
          <w:rFonts w:ascii="Times New Roman" w:hAnsi="Times New Roman" w:cs="Times New Roman"/>
          <w:sz w:val="32"/>
          <w:szCs w:val="32"/>
        </w:rPr>
        <w:t>.  Київ : Наукова думка, 201</w:t>
      </w:r>
      <w:r w:rsidRPr="0024174B">
        <w:rPr>
          <w:rFonts w:ascii="Times New Roman" w:hAnsi="Times New Roman" w:cs="Times New Roman"/>
          <w:sz w:val="32"/>
          <w:szCs w:val="32"/>
        </w:rPr>
        <w:t xml:space="preserve">7.  </w:t>
      </w:r>
      <w:r w:rsidR="00EF1A2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24174B">
        <w:rPr>
          <w:rFonts w:ascii="Times New Roman" w:hAnsi="Times New Roman" w:cs="Times New Roman"/>
          <w:sz w:val="32"/>
          <w:szCs w:val="32"/>
        </w:rPr>
        <w:t>С. 121–158.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 xml:space="preserve">5. Бібліографічний опис статті з довідкових видань: 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Журналістика. </w:t>
      </w:r>
      <w:r w:rsidRPr="0024174B">
        <w:rPr>
          <w:rFonts w:ascii="Times New Roman" w:hAnsi="Times New Roman" w:cs="Times New Roman"/>
          <w:i/>
          <w:sz w:val="32"/>
          <w:szCs w:val="32"/>
        </w:rPr>
        <w:t>Словник української мови</w:t>
      </w:r>
      <w:r w:rsidR="00127624">
        <w:rPr>
          <w:rFonts w:ascii="Times New Roman" w:hAnsi="Times New Roman" w:cs="Times New Roman"/>
          <w:sz w:val="32"/>
          <w:szCs w:val="32"/>
        </w:rPr>
        <w:t>. Київ : Наукова думка, 201</w:t>
      </w:r>
      <w:r w:rsidRPr="0024174B">
        <w:rPr>
          <w:rFonts w:ascii="Times New Roman" w:hAnsi="Times New Roman" w:cs="Times New Roman"/>
          <w:sz w:val="32"/>
          <w:szCs w:val="32"/>
        </w:rPr>
        <w:t>6.  С. 367–370.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Документаційне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забезпечення видавництва. </w:t>
      </w:r>
      <w:r w:rsidRPr="0024174B">
        <w:rPr>
          <w:rFonts w:ascii="Times New Roman" w:hAnsi="Times New Roman" w:cs="Times New Roman"/>
          <w:i/>
          <w:sz w:val="32"/>
          <w:szCs w:val="32"/>
        </w:rPr>
        <w:t>Енциклопедія видавничої справи</w:t>
      </w:r>
      <w:r w:rsidRPr="0024174B">
        <w:rPr>
          <w:rFonts w:ascii="Times New Roman" w:hAnsi="Times New Roman" w:cs="Times New Roman"/>
          <w:sz w:val="32"/>
          <w:szCs w:val="32"/>
        </w:rPr>
        <w:t xml:space="preserve"> / В. П. Ткаченко та ін. Харків : ХНУРЕ, 2008. </w:t>
      </w:r>
      <w:r w:rsidR="00912DD5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4174B">
        <w:rPr>
          <w:rFonts w:ascii="Times New Roman" w:hAnsi="Times New Roman" w:cs="Times New Roman"/>
          <w:sz w:val="32"/>
          <w:szCs w:val="32"/>
        </w:rPr>
        <w:t>С. 24–29.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АВТОРЕФЕРАТІВ І ДИСЕРТАЦІЙ</w:t>
      </w:r>
    </w:p>
    <w:p w:rsidR="0024174B" w:rsidRPr="00F05745" w:rsidRDefault="00F05745" w:rsidP="0024174B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Теремко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24174B" w:rsidRPr="00F0574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Видавничі стратегії в умовах суспільних трансформацій : автореф. дис. … док. н</w:t>
      </w:r>
      <w:r w:rsidR="0024174B" w:rsidRPr="00F05745">
        <w:rPr>
          <w:rFonts w:ascii="Times New Roman" w:hAnsi="Times New Roman" w:cs="Times New Roman"/>
          <w:sz w:val="32"/>
          <w:szCs w:val="32"/>
        </w:rPr>
        <w:t>аук</w:t>
      </w:r>
      <w:r>
        <w:rPr>
          <w:rFonts w:ascii="Times New Roman" w:hAnsi="Times New Roman" w:cs="Times New Roman"/>
          <w:sz w:val="32"/>
          <w:szCs w:val="32"/>
        </w:rPr>
        <w:t xml:space="preserve"> із соц. ком. : 27.00.05. Київ, 2013. 38</w:t>
      </w:r>
      <w:r w:rsidR="0024174B" w:rsidRPr="00F05745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24174B" w:rsidRPr="00F05745" w:rsidRDefault="0024174B" w:rsidP="0024174B">
      <w:pPr>
        <w:pStyle w:val="normal"/>
        <w:widowControl w:val="0"/>
        <w:tabs>
          <w:tab w:val="left" w:pos="900"/>
          <w:tab w:val="left" w:pos="1080"/>
        </w:tabs>
        <w:ind w:firstLine="709"/>
        <w:jc w:val="both"/>
        <w:rPr>
          <w:sz w:val="32"/>
          <w:szCs w:val="32"/>
        </w:rPr>
      </w:pPr>
      <w:proofErr w:type="spellStart"/>
      <w:r w:rsidRPr="00F05745">
        <w:rPr>
          <w:sz w:val="32"/>
          <w:szCs w:val="32"/>
        </w:rPr>
        <w:t>Ключковська</w:t>
      </w:r>
      <w:proofErr w:type="spellEnd"/>
      <w:r w:rsidRPr="00F05745">
        <w:rPr>
          <w:sz w:val="32"/>
          <w:szCs w:val="32"/>
        </w:rPr>
        <w:t xml:space="preserve"> Г. Книжкова промоція як взаємодія книжкової справи та ЗМІ: дис. …  канд. філол. наук : 10.01.10 / Укр. академія друкарства. Львів, 2000. 208 с.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АРХІВНИХ МАТЕРІАЛІВ</w:t>
      </w:r>
    </w:p>
    <w:p w:rsidR="0024174B" w:rsidRPr="00127624" w:rsidRDefault="0024174B" w:rsidP="00127624">
      <w:pPr>
        <w:pStyle w:val="a8"/>
        <w:numPr>
          <w:ilvl w:val="0"/>
          <w:numId w:val="1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7624">
        <w:rPr>
          <w:rFonts w:ascii="Times New Roman" w:hAnsi="Times New Roman" w:cs="Times New Roman"/>
          <w:i/>
          <w:sz w:val="32"/>
          <w:szCs w:val="32"/>
        </w:rPr>
        <w:t xml:space="preserve">При бібліографічному описі архівних матеріалів використовують такі скорочення : </w:t>
      </w:r>
      <w:r w:rsidRPr="00127624">
        <w:rPr>
          <w:rFonts w:ascii="Times New Roman" w:hAnsi="Times New Roman" w:cs="Times New Roman"/>
          <w:sz w:val="32"/>
          <w:szCs w:val="32"/>
        </w:rPr>
        <w:t xml:space="preserve">Справа – </w:t>
      </w:r>
      <w:proofErr w:type="spellStart"/>
      <w:r w:rsidRPr="00127624">
        <w:rPr>
          <w:rFonts w:ascii="Times New Roman" w:hAnsi="Times New Roman" w:cs="Times New Roman"/>
          <w:sz w:val="32"/>
          <w:szCs w:val="32"/>
        </w:rPr>
        <w:t>Спр</w:t>
      </w:r>
      <w:proofErr w:type="spellEnd"/>
      <w:r w:rsidRPr="00127624">
        <w:rPr>
          <w:rFonts w:ascii="Times New Roman" w:hAnsi="Times New Roman" w:cs="Times New Roman"/>
          <w:sz w:val="32"/>
          <w:szCs w:val="32"/>
        </w:rPr>
        <w:t xml:space="preserve">., опис – </w:t>
      </w:r>
      <w:proofErr w:type="spellStart"/>
      <w:r w:rsidRPr="00127624">
        <w:rPr>
          <w:rFonts w:ascii="Times New Roman" w:hAnsi="Times New Roman" w:cs="Times New Roman"/>
          <w:sz w:val="32"/>
          <w:szCs w:val="32"/>
        </w:rPr>
        <w:t>Оп</w:t>
      </w:r>
      <w:proofErr w:type="spellEnd"/>
      <w:r w:rsidRPr="00127624">
        <w:rPr>
          <w:rFonts w:ascii="Times New Roman" w:hAnsi="Times New Roman" w:cs="Times New Roman"/>
          <w:sz w:val="32"/>
          <w:szCs w:val="32"/>
        </w:rPr>
        <w:t>., аркуш – Арк., рукопис – Р.</w:t>
      </w:r>
    </w:p>
    <w:p w:rsidR="00127624" w:rsidRDefault="00127624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Матеріали слідства. </w:t>
      </w:r>
      <w:r w:rsidRPr="0024174B">
        <w:rPr>
          <w:rFonts w:ascii="Times New Roman" w:hAnsi="Times New Roman" w:cs="Times New Roman"/>
          <w:i/>
          <w:sz w:val="32"/>
          <w:szCs w:val="32"/>
        </w:rPr>
        <w:t>Державний архів Запорізької області</w:t>
      </w:r>
      <w:r w:rsidRPr="0024174B">
        <w:rPr>
          <w:rFonts w:ascii="Times New Roman" w:hAnsi="Times New Roman" w:cs="Times New Roman"/>
          <w:sz w:val="32"/>
          <w:szCs w:val="32"/>
        </w:rPr>
        <w:t xml:space="preserve">. </w:t>
      </w:r>
      <w:r w:rsidR="00912DD5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24174B">
        <w:rPr>
          <w:rFonts w:ascii="Times New Roman" w:hAnsi="Times New Roman" w:cs="Times New Roman"/>
          <w:sz w:val="32"/>
          <w:szCs w:val="32"/>
        </w:rPr>
        <w:t xml:space="preserve">Р. 995.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Оп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28. Спр.13. Арк. 20.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Висновок комісії. </w:t>
      </w:r>
      <w:r w:rsidRPr="0024174B">
        <w:rPr>
          <w:rFonts w:ascii="Times New Roman" w:hAnsi="Times New Roman" w:cs="Times New Roman"/>
          <w:i/>
          <w:sz w:val="32"/>
          <w:szCs w:val="32"/>
        </w:rPr>
        <w:t>Архів СБУ Запорізької області</w:t>
      </w:r>
      <w:r w:rsidRPr="002417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Спр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П 5167.  Арк. 76.</w:t>
      </w:r>
    </w:p>
    <w:p w:rsidR="0024174B" w:rsidRPr="0024174B" w:rsidRDefault="0024174B" w:rsidP="0024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ЕЛЕКТРОННИХ ДЖЕРЕЛ</w:t>
      </w:r>
    </w:p>
    <w:p w:rsidR="0024174B" w:rsidRPr="001A3759" w:rsidRDefault="0024174B" w:rsidP="001A37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Карпенко В. Влада і преса : колізії навколо слова. </w:t>
      </w:r>
      <w:r w:rsidRPr="0024174B">
        <w:rPr>
          <w:rFonts w:ascii="Times New Roman" w:hAnsi="Times New Roman" w:cs="Times New Roman"/>
          <w:i/>
          <w:sz w:val="32"/>
          <w:szCs w:val="32"/>
        </w:rPr>
        <w:t>Журналіст</w:t>
      </w:r>
      <w:r w:rsidRPr="0024174B">
        <w:rPr>
          <w:rFonts w:ascii="Times New Roman" w:hAnsi="Times New Roman" w:cs="Times New Roman"/>
          <w:sz w:val="32"/>
          <w:szCs w:val="32"/>
        </w:rPr>
        <w:t xml:space="preserve">. 2009. № 3. С. 54. </w:t>
      </w:r>
      <w:proofErr w:type="gramStart"/>
      <w:r w:rsidRPr="0024174B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24174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4174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24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: // </w:t>
      </w:r>
      <w:hyperlink r:id="rId10" w:history="1">
        <w:r w:rsidRPr="001A3759">
          <w:rPr>
            <w:rStyle w:val="a7"/>
            <w:color w:val="auto"/>
            <w:sz w:val="32"/>
            <w:szCs w:val="32"/>
            <w:u w:val="none"/>
          </w:rPr>
          <w:t>www.jurn.univ.</w:t>
        </w:r>
        <w:r w:rsidRPr="001A3759">
          <w:rPr>
            <w:rStyle w:val="a7"/>
            <w:color w:val="auto"/>
            <w:sz w:val="32"/>
            <w:szCs w:val="32"/>
            <w:u w:val="none"/>
            <w:lang w:val="en-US"/>
          </w:rPr>
          <w:t>k</w:t>
        </w:r>
        <w:proofErr w:type="spellStart"/>
        <w:r w:rsidRPr="001A3759">
          <w:rPr>
            <w:rStyle w:val="a7"/>
            <w:color w:val="auto"/>
            <w:sz w:val="32"/>
            <w:szCs w:val="32"/>
            <w:u w:val="none"/>
          </w:rPr>
          <w:t>iev.ua</w:t>
        </w:r>
        <w:proofErr w:type="spellEnd"/>
      </w:hyperlink>
      <w:r w:rsidR="00127624">
        <w:rPr>
          <w:rFonts w:ascii="Times New Roman" w:hAnsi="Times New Roman" w:cs="Times New Roman"/>
          <w:sz w:val="32"/>
          <w:szCs w:val="32"/>
        </w:rPr>
        <w:t xml:space="preserve"> (дата звернення: 16.01.2024</w:t>
      </w:r>
      <w:r w:rsidR="002877AE" w:rsidRPr="001A3759">
        <w:rPr>
          <w:rFonts w:ascii="Times New Roman" w:hAnsi="Times New Roman" w:cs="Times New Roman"/>
          <w:sz w:val="32"/>
          <w:szCs w:val="32"/>
        </w:rPr>
        <w:t>)</w:t>
      </w:r>
      <w:r w:rsidR="00127624">
        <w:rPr>
          <w:rFonts w:ascii="Times New Roman" w:hAnsi="Times New Roman" w:cs="Times New Roman"/>
          <w:sz w:val="32"/>
          <w:szCs w:val="32"/>
        </w:rPr>
        <w:t>.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ПАТЕНТІВ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Панасюк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 М. І.,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Скорбун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 А. Д.,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Сплошной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 Б. М. Про точність визначення активності твердих радіоактивних відходів гамма-методами. Чорнобиль : Ін-т з проблем безпеки АЕС НАН України, </w:t>
      </w:r>
      <w:r w:rsidRPr="0024174B">
        <w:rPr>
          <w:rFonts w:ascii="Times New Roman" w:hAnsi="Times New Roman" w:cs="Times New Roman"/>
          <w:sz w:val="32"/>
          <w:szCs w:val="32"/>
        </w:rPr>
        <w:lastRenderedPageBreak/>
        <w:t xml:space="preserve">2006. 7, [1] с. (Препринт. НАН України, Ін-т проблем безпеки АЕС; 06-1). 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КАТАЛОГІВ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Хортицькі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джерела: кат. вист. / уклад. С. 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Ромус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 Запоріжжя, 2001. 23</w:t>
      </w:r>
      <w:r w:rsidRPr="0024174B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4174B">
        <w:rPr>
          <w:rFonts w:ascii="Times New Roman" w:hAnsi="Times New Roman" w:cs="Times New Roman"/>
          <w:sz w:val="32"/>
          <w:szCs w:val="32"/>
        </w:rPr>
        <w:t xml:space="preserve">с. 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БІБЛІОГРАФІЧНИХ ПОКАЖЧИКІВ</w:t>
      </w:r>
    </w:p>
    <w:p w:rsidR="0024174B" w:rsidRPr="0024174B" w:rsidRDefault="0024174B" w:rsidP="0024174B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t xml:space="preserve">Літопис рецензій 2014 :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держ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бібліогр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покажч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>.</w:t>
      </w:r>
      <w:r w:rsidRPr="0024174B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4174B">
        <w:rPr>
          <w:rFonts w:ascii="Times New Roman" w:hAnsi="Times New Roman" w:cs="Times New Roman"/>
          <w:sz w:val="32"/>
          <w:szCs w:val="32"/>
        </w:rPr>
        <w:t>Київ : Книжкова палата України імені І. Федорова. 2015. 84 с.</w:t>
      </w:r>
    </w:p>
    <w:p w:rsidR="0024174B" w:rsidRPr="0024174B" w:rsidRDefault="0024174B" w:rsidP="002417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4B">
        <w:rPr>
          <w:rFonts w:ascii="Times New Roman" w:hAnsi="Times New Roman" w:cs="Times New Roman"/>
          <w:b/>
          <w:sz w:val="32"/>
          <w:szCs w:val="32"/>
        </w:rPr>
        <w:t>ОПИС ДЖЕРЕЛ ІНОЗЕМНИМИ МОВАМИ</w:t>
      </w:r>
    </w:p>
    <w:p w:rsidR="0024174B" w:rsidRPr="004E24DB" w:rsidRDefault="0024174B" w:rsidP="004E24DB">
      <w:pPr>
        <w:pStyle w:val="a8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4DB">
        <w:rPr>
          <w:rFonts w:ascii="Times New Roman" w:hAnsi="Times New Roman" w:cs="Times New Roman"/>
          <w:b/>
          <w:i/>
          <w:sz w:val="32"/>
          <w:szCs w:val="32"/>
        </w:rPr>
        <w:t>Бібліографічний опис іншомовних джерел здійснюється відповідно до вимог бібліографічних описів україномовних джерел</w:t>
      </w:r>
      <w:r w:rsidRPr="004E24DB">
        <w:rPr>
          <w:rFonts w:ascii="Times New Roman" w:hAnsi="Times New Roman" w:cs="Times New Roman"/>
          <w:b/>
          <w:sz w:val="32"/>
          <w:szCs w:val="32"/>
        </w:rPr>
        <w:t>: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4174B">
        <w:rPr>
          <w:rFonts w:ascii="Times New Roman" w:hAnsi="Times New Roman" w:cs="Times New Roman"/>
          <w:sz w:val="32"/>
          <w:szCs w:val="32"/>
        </w:rPr>
        <w:t>Enos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T.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Encyclopedia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rhertoric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24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174B">
        <w:rPr>
          <w:rFonts w:ascii="Times New Roman" w:hAnsi="Times New Roman" w:cs="Times New Roman"/>
          <w:sz w:val="32"/>
          <w:szCs w:val="32"/>
        </w:rPr>
        <w:t>compositi</w:t>
      </w:r>
      <w:r w:rsidR="004E24DB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="004E24D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E24DB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="004E24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24DB">
        <w:rPr>
          <w:rFonts w:ascii="Times New Roman" w:hAnsi="Times New Roman" w:cs="Times New Roman"/>
          <w:sz w:val="32"/>
          <w:szCs w:val="32"/>
        </w:rPr>
        <w:t>York</w:t>
      </w:r>
      <w:proofErr w:type="spellEnd"/>
      <w:r w:rsidR="004E24DB">
        <w:rPr>
          <w:rFonts w:ascii="Times New Roman" w:hAnsi="Times New Roman" w:cs="Times New Roman"/>
          <w:sz w:val="32"/>
          <w:szCs w:val="32"/>
        </w:rPr>
        <w:t xml:space="preserve"> : </w:t>
      </w:r>
      <w:proofErr w:type="spellStart"/>
      <w:r w:rsidR="004E24DB">
        <w:rPr>
          <w:rFonts w:ascii="Times New Roman" w:hAnsi="Times New Roman" w:cs="Times New Roman"/>
          <w:sz w:val="32"/>
          <w:szCs w:val="32"/>
        </w:rPr>
        <w:t>Garland</w:t>
      </w:r>
      <w:proofErr w:type="spellEnd"/>
      <w:r w:rsidR="004E24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24DB">
        <w:rPr>
          <w:rFonts w:ascii="Times New Roman" w:hAnsi="Times New Roman" w:cs="Times New Roman"/>
          <w:sz w:val="32"/>
          <w:szCs w:val="32"/>
        </w:rPr>
        <w:t>Publ</w:t>
      </w:r>
      <w:proofErr w:type="spellEnd"/>
      <w:r w:rsidR="004E24DB">
        <w:rPr>
          <w:rFonts w:ascii="Times New Roman" w:hAnsi="Times New Roman" w:cs="Times New Roman"/>
          <w:sz w:val="32"/>
          <w:szCs w:val="32"/>
        </w:rPr>
        <w:t>, 201</w:t>
      </w:r>
      <w:r w:rsidRPr="0024174B">
        <w:rPr>
          <w:rFonts w:ascii="Times New Roman" w:hAnsi="Times New Roman" w:cs="Times New Roman"/>
          <w:sz w:val="32"/>
          <w:szCs w:val="32"/>
        </w:rPr>
        <w:t>6. 803 p.</w:t>
      </w:r>
    </w:p>
    <w:p w:rsidR="0024174B" w:rsidRPr="0024174B" w:rsidRDefault="0024174B" w:rsidP="002417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07B" w:rsidRPr="00BD0BA0" w:rsidRDefault="0024174B" w:rsidP="003D5F0A">
      <w:pPr>
        <w:jc w:val="center"/>
        <w:rPr>
          <w:rFonts w:ascii="Times New Roman" w:hAnsi="Times New Roman" w:cs="Times New Roman"/>
          <w:sz w:val="32"/>
          <w:szCs w:val="32"/>
        </w:rPr>
      </w:pPr>
      <w:r w:rsidRPr="0024174B">
        <w:rPr>
          <w:rFonts w:ascii="Times New Roman" w:hAnsi="Times New Roman" w:cs="Times New Roman"/>
          <w:sz w:val="32"/>
          <w:szCs w:val="32"/>
        </w:rPr>
        <w:br w:type="page"/>
      </w:r>
    </w:p>
    <w:p w:rsidR="00A55DE0" w:rsidRPr="00A55DE0" w:rsidRDefault="00A55DE0" w:rsidP="00A55DE0">
      <w:pPr>
        <w:pStyle w:val="1"/>
        <w:rPr>
          <w:szCs w:val="28"/>
        </w:rPr>
      </w:pPr>
      <w:bookmarkStart w:id="1" w:name="_Toc121763715"/>
      <w:r w:rsidRPr="00A55DE0">
        <w:rPr>
          <w:szCs w:val="28"/>
        </w:rPr>
        <w:lastRenderedPageBreak/>
        <w:t>СПИСОК ВИКОРИСТАНИХ ДЖЕРЕЛ</w:t>
      </w:r>
      <w:bookmarkEnd w:id="1"/>
    </w:p>
    <w:p w:rsidR="00A55DE0" w:rsidRPr="00A55DE0" w:rsidRDefault="00A55DE0" w:rsidP="00A55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Андрійчук М.Т., Андрійчук Т.С. Взаємодія мас-медіа та органів державної влади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Київ : КПІ ім. Ігоря Сікорського, 2018. 114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Баришполець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О.Т. Український словник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медіакультури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Нац. акад. пед. наук України, Ін-т соц. і політ. психології / літ. ред. Т.А. Кузьменко. Київ : Міленіум, 2014. 196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Батаєва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К.В.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Ґендерна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візуальність сучасної реклами.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Соціологія: теорія, методи, маркетинг.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2010. № 3. С. 136</w:t>
      </w:r>
      <w:r w:rsidRPr="00A55DE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153. URL: </w:t>
      </w:r>
      <w:hyperlink r:id="rId11" w:history="1">
        <w:r w:rsidRPr="00A55DE0">
          <w:rPr>
            <w:rStyle w:val="a7"/>
            <w:color w:val="auto"/>
            <w:sz w:val="28"/>
            <w:szCs w:val="28"/>
            <w:u w:val="none"/>
          </w:rPr>
          <w:t>http://nbuv.gov.ua/UJRN/stmm_2010_3_10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(дата звернення: 23.07.22).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Батаєва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К.В. Соціальна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візуалістика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і медіа-візуальність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Київ : Кондор-Видавництво, 2017. 344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Бондаренко І.С. Комунікаційні технології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Запоріжжя : ЗНУ, 2015.</w:t>
      </w:r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55DE0">
        <w:rPr>
          <w:rFonts w:ascii="Times New Roman" w:hAnsi="Times New Roman" w:cs="Times New Roman"/>
          <w:sz w:val="28"/>
          <w:szCs w:val="28"/>
        </w:rPr>
        <w:t xml:space="preserve">22 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Головей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В.Ю. Сакральне в мистецтві: проблеми образотворчої репрезентації : монографія. Луцьк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Волин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нац. ун-т ім. Лесі Українки, 2012.          420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Єрмолаєва Є.,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Гороховський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О. Як працює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клікбейт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та чому це небезпечно? URL: </w:t>
      </w:r>
      <w:r w:rsidRPr="00A55DE0">
        <w:rPr>
          <w:rFonts w:ascii="Times New Roman" w:hAnsi="Times New Roman" w:cs="Times New Roman"/>
          <w:sz w:val="28"/>
          <w:szCs w:val="28"/>
        </w:rPr>
        <w:t>https://hromadske.radio/podcasts/detoks/inodi-odna-pomylka-u-zaholovku-mozhe-sprychynyty-khvyliu-feykiv-po-vsiy-kraini-mediaekspert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23.07.22).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Закон і бізнес. 8 методів пропаганди: як люди перетворюються на зомбі. URL: </w:t>
      </w:r>
      <w:r w:rsidRPr="00A55DE0">
        <w:rPr>
          <w:rFonts w:ascii="Times New Roman" w:hAnsi="Times New Roman" w:cs="Times New Roman"/>
          <w:sz w:val="28"/>
          <w:szCs w:val="28"/>
        </w:rPr>
        <w:t>https://zib.com.ua/ua/151037.html#:~:text=Напівправда&amp;text=Метод%20полягає%20у%20кількох%20твердженнях,є%20загальновідомими%20або%20легко%20перевіряються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17.08.22).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Зернецька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О.В. Медіа-дипломатія. Українська дипломатична енциклопедія: у 2-х т. /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.: Л.В. 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Губерський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(голова) та ін. Київ : Знання України, 2004. Т.2. 812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Іваницька Б., Гусєва С. Основні методи пропаганди в російському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Інтернет-ЗМІ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Pravda.ru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Вісник Національного університету «Львівська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політехніка». Серія: Журналістські науки.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2018. № 896. С. 54</w:t>
      </w:r>
      <w:r w:rsidRPr="00A55DE0">
        <w:rPr>
          <w:rFonts w:ascii="Times New Roman" w:hAnsi="Times New Roman" w:cs="Times New Roman"/>
          <w:sz w:val="28"/>
          <w:szCs w:val="28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58. URL: </w:t>
      </w:r>
      <w:r w:rsidRPr="00A55DE0">
        <w:rPr>
          <w:rFonts w:ascii="Times New Roman" w:hAnsi="Times New Roman" w:cs="Times New Roman"/>
          <w:sz w:val="28"/>
          <w:szCs w:val="28"/>
        </w:rPr>
        <w:t>http://nbuv.gov.ua/UJRN/vnulpjn_2018_896_10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(дата звернення: 20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Квіт С. Масові комунікації. Київ : Видавничий дім «Києво-Могилянська академія», 2008. 206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Кількість виданих книжок в Україні за рік зросла на 17%. URL:https://www.ukrinform.ua/rubric-culture/3296299-kilkist-vidanih-knizok-v-ukraini-za-rik-zrosla-na-17.html (дата звернення 29.08.2022).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Кіца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М. Особливості та методи виявлення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фейкової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інформації в українських ЗМІ. URL: </w:t>
      </w:r>
      <w:r w:rsidRPr="00A55DE0">
        <w:rPr>
          <w:rFonts w:ascii="Times New Roman" w:hAnsi="Times New Roman" w:cs="Times New Roman"/>
          <w:sz w:val="28"/>
          <w:szCs w:val="28"/>
        </w:rPr>
        <w:t>https://science.lpnu.ua/sites/default/files/journal-paper/2019/apr/16109/kitsa.pdf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01.07.22).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Ковалів Ю.І. Літературознавча енциклопедія. Київ : А</w:t>
      </w:r>
      <w:r w:rsidRPr="00A55DE0">
        <w:rPr>
          <w:rFonts w:ascii="Times New Roman" w:hAnsi="Times New Roman" w:cs="Times New Roman"/>
          <w:sz w:val="28"/>
          <w:szCs w:val="28"/>
        </w:rPr>
        <w:t>кадемія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, 2007. Т 2. С. 295.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Лозовицький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О. Засоби масової інформації. Політична енциклопедія /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: Ю. Левенець, Ю. Шаповал та ін. Київ : Парламентське видавництво, 2011. </w:t>
      </w:r>
      <w:r w:rsidRPr="00A55DE0">
        <w:rPr>
          <w:rFonts w:ascii="Times New Roman" w:hAnsi="Times New Roman" w:cs="Times New Roman"/>
          <w:sz w:val="28"/>
          <w:szCs w:val="28"/>
        </w:rPr>
        <w:t>С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. 265</w:t>
      </w:r>
      <w:r w:rsidRPr="00A55DE0">
        <w:rPr>
          <w:rFonts w:ascii="Times New Roman" w:hAnsi="Times New Roman" w:cs="Times New Roman"/>
          <w:sz w:val="28"/>
          <w:szCs w:val="28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266.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Маклуен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М. Галактика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Ґутенберґа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: становлення людини друкованої книги / пер. з англ. А.А. Галушки, В.І. 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Постнікова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Київ : Ніка-Центр, 2015.           388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Медіаспоживання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українців в умовах повномасштабної війни. Опитування ОПОРИ. URL: </w:t>
      </w:r>
      <w:r w:rsidRPr="00A55DE0">
        <w:rPr>
          <w:rFonts w:ascii="Times New Roman" w:hAnsi="Times New Roman" w:cs="Times New Roman"/>
          <w:sz w:val="28"/>
          <w:szCs w:val="28"/>
        </w:rPr>
        <w:t>https://www.oporaua.org/report/polit_ad/24068-mediaspozhivannia-ukrayintsiv-v-umovakh-povnomasshtabnoyi-viini-opituvannia-opori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19.06.2022).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Москвич О.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Медіареальність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як сучасний соціокультурний простір.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Соціологічні студії.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2014. № 2. С. 52</w:t>
      </w:r>
      <w:r w:rsidRPr="00A55DE0">
        <w:rPr>
          <w:rFonts w:ascii="Times New Roman" w:hAnsi="Times New Roman" w:cs="Times New Roman"/>
          <w:sz w:val="28"/>
          <w:szCs w:val="28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56. 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Москвич О. Феноменологія сучасної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медіареальності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: експлікація понять.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Науковий вісник Східноєвропейського національного університету імені Лесі Українки. Філософські науки.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2014. № 18. С. 68</w:t>
      </w:r>
      <w:r w:rsidRPr="00A55DE0">
        <w:rPr>
          <w:rFonts w:ascii="Times New Roman" w:hAnsi="Times New Roman" w:cs="Times New Roman"/>
          <w:sz w:val="28"/>
          <w:szCs w:val="28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73. URL: </w:t>
      </w:r>
      <w:r w:rsidRPr="00A55DE0">
        <w:rPr>
          <w:rFonts w:ascii="Times New Roman" w:hAnsi="Times New Roman" w:cs="Times New Roman"/>
          <w:sz w:val="28"/>
          <w:szCs w:val="28"/>
        </w:rPr>
        <w:t xml:space="preserve">http://nbuv.gov.ua/UJRN/Nvvnufn_2014_18_14 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(дата звернення: 07.07.2022).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Петрик В.М.,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Остроухов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В.В.,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Штоквиш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О.А. Сучасні технології та засоби маніпулювання свідомістю, ведення інформаційних війн і спеціальних інформаційних операцій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посібник. Київ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Росава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, 2006. 208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Пилипчук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 Р. В. Інформаційна війна. Енциклопедія Сучасної України: електронна версія / за ред. І. М. Дзюба, А. І. Жуковський,                               М. Г. 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Железняк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та ін. Київ : Інститут енциклопедичних досліджень НАН України, 2011. URL: https://esu.com.ua/search_articles.php?id=12460 (дата звернення: 26.06.2022).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Потятиник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Б. В.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Інтернет-журналістика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Львів: ПАІС, 2010. 244 с. 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Потятиник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Б. Медіа: Ключі до розуміння. Серія: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Медіакритика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Львів : ПАІС, 2004. 312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Почепцов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 Г.Г. Сучасні інформаційні війни. Київ : Видавничий дім «Києво-Могилянська академія», 2015. 497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 друковані засоби масової інформації (пресу) в Україні: Закон України від 16.11.1992 р. № 2783-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XII. Дата оновлення: 12.06.2022. URL: https://zakon.rada.gov.ua/laws/show/2782-12 (дата звернення: 20.09.2022).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Про інформацію: Закон України від 02.10.1992 р. № 2658-XII. Дата оновлення: 15.06.2022. URL: https://zakon.rada.gov.ua/laws/show/2657-12 (дата звернення: 27.08.2022).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Про телебачення і радіомовлення: Закон України від 21.12.1993 р. № 3760-XII. Дата оновлення: 07.10.2022. URL: https://zakon.rada.gov.ua/cgi-bin/laws/main.cgi?nreg=3759-12&amp;p=1217856518710949 (дата звернення: 18.09.2022).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Прокоф’єва Д.М. Інформаційна війна та інформаційна злочинність.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Вісник Запорізького юридичного інституту.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2000. №1. С. 288</w:t>
      </w:r>
      <w:r w:rsidRPr="00A55DE0">
        <w:rPr>
          <w:rFonts w:ascii="Times New Roman" w:hAnsi="Times New Roman" w:cs="Times New Roman"/>
          <w:sz w:val="28"/>
          <w:szCs w:val="28"/>
        </w:rPr>
        <w:t>–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307.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Росіяни відключили від зв’язку та Інтернету Херсонщину та окуповану частину Запорізької області. URL: </w:t>
      </w:r>
      <w:r w:rsidRPr="00A55DE0">
        <w:rPr>
          <w:rFonts w:ascii="Times New Roman" w:hAnsi="Times New Roman" w:cs="Times New Roman"/>
          <w:sz w:val="28"/>
          <w:szCs w:val="28"/>
        </w:rPr>
        <w:t>https://www.slovoidilo.ua/2022/05/01/novyna/bezpeka/rashysty-vidklyuchyly-zvyazku-ta-internetu-xersonshhynu-ta-okupovanu-chastynu-zaporizkoyi-oblasti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17.09.2022).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Семенчук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А.Б. Інноваційні засоби об’єктивації концепту тероризм (на матеріалі англійської мови) : автореф. дис. ... канд. філол. наук: 10.02.04. Херсон, 2010. </w:t>
      </w:r>
      <w:r w:rsidRPr="00A55DE0">
        <w:rPr>
          <w:rFonts w:ascii="Times New Roman" w:hAnsi="Times New Roman" w:cs="Times New Roman"/>
          <w:sz w:val="28"/>
          <w:szCs w:val="28"/>
        </w:rPr>
        <w:t>20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Словник військових і пов’язаних термінів  URL: </w:t>
      </w:r>
      <w:r w:rsidRPr="00A55DE0">
        <w:rPr>
          <w:rFonts w:ascii="Times New Roman" w:hAnsi="Times New Roman" w:cs="Times New Roman"/>
          <w:sz w:val="28"/>
          <w:szCs w:val="28"/>
        </w:rPr>
        <w:t>https://irp.fas.org/doddir/dod/jp1_02.pdf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29.08.22).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Словник української мови. Академічний тлумачний словник</w:t>
      </w:r>
      <w:r w:rsidRPr="00A55DE0">
        <w:rPr>
          <w:rFonts w:ascii="Times New Roman" w:hAnsi="Times New Roman" w:cs="Times New Roman"/>
          <w:sz w:val="28"/>
          <w:szCs w:val="28"/>
        </w:rPr>
        <w:t>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URL: </w:t>
      </w:r>
      <w:r w:rsidRPr="00A55DE0">
        <w:rPr>
          <w:rFonts w:ascii="Times New Roman" w:hAnsi="Times New Roman" w:cs="Times New Roman"/>
          <w:sz w:val="28"/>
          <w:szCs w:val="28"/>
        </w:rPr>
        <w:t>http://sum.in.ua/s/propaghanda#:~:text=Словник%20української%20мови&amp;text=Тлумачення%2C%20значення%20слова%20«пропаганда»,небудь%20ідей%2C%20поглядів%2C%20знань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Сороченко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В. «Енциклопедія методів пропаганди». URL: </w:t>
      </w:r>
      <w:r w:rsidRPr="00A55DE0">
        <w:rPr>
          <w:rFonts w:ascii="Times New Roman" w:hAnsi="Times New Roman" w:cs="Times New Roman"/>
          <w:sz w:val="28"/>
          <w:szCs w:val="28"/>
        </w:rPr>
        <w:t>https://royallib.com/book/sorochenko_viktor/entsiklopediya_metodov_propagandi.html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</w:t>
      </w:r>
      <w:r w:rsidRPr="00A55DE0">
        <w:rPr>
          <w:rFonts w:ascii="Times New Roman" w:hAnsi="Times New Roman" w:cs="Times New Roman"/>
          <w:sz w:val="28"/>
          <w:szCs w:val="28"/>
        </w:rPr>
        <w:t>звернення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: 07.09.2022)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Срібняк І. Історія журналістики: виникнення та розвиток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новинних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масмедіа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в країнах Європи, Азії та Північної Америки (ХVІІ-ХХ ст.): підручник. Київ : МАУП, 2018. 156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Тарасова В.В. Війна знаків або семіотика інформаційно-психологічної війни. URL:</w:t>
      </w:r>
      <w:r w:rsidRPr="00A55DE0">
        <w:rPr>
          <w:rFonts w:ascii="Times New Roman" w:hAnsi="Times New Roman" w:cs="Times New Roman"/>
          <w:sz w:val="28"/>
          <w:szCs w:val="28"/>
        </w:rPr>
        <w:t>https://doi.org/10.30525/978-9934-588-56-3.2.13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19.07.2022).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Типи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маніпулятивного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контенту. URL: </w:t>
      </w:r>
      <w:r w:rsidRPr="00A55DE0">
        <w:rPr>
          <w:rFonts w:ascii="Times New Roman" w:hAnsi="Times New Roman" w:cs="Times New Roman"/>
          <w:sz w:val="28"/>
          <w:szCs w:val="28"/>
        </w:rPr>
        <w:t>https://sites.google.com/view/bazylevych2021/типи-маніпуляцій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10.10.22).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Фрідман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Томас Л.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Лексус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і оливкове дерево / пер. з англ. М. Прокопенко, Р. Скакуна.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Незалежний </w:t>
      </w:r>
      <w:proofErr w:type="spellStart"/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культорологічний</w:t>
      </w:r>
      <w:proofErr w:type="spellEnd"/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журнал «І».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Львів, 2002. № 24. С. </w:t>
      </w:r>
      <w:r w:rsidRPr="00A55DE0">
        <w:rPr>
          <w:rFonts w:ascii="Times New Roman" w:hAnsi="Times New Roman" w:cs="Times New Roman"/>
          <w:sz w:val="28"/>
          <w:szCs w:val="28"/>
        </w:rPr>
        <w:t>126</w:t>
      </w:r>
      <w:r w:rsidRPr="00A55D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A55DE0">
        <w:rPr>
          <w:rFonts w:ascii="Times New Roman" w:hAnsi="Times New Roman" w:cs="Times New Roman"/>
          <w:sz w:val="28"/>
          <w:szCs w:val="28"/>
        </w:rPr>
        <w:t>128.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Цифрова русифікація. Як і навіщо Росія захоплює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на Херсонщині. Головне з матеріалу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Wired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Forbes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URL: </w:t>
      </w:r>
      <w:r w:rsidRPr="00A55DE0">
        <w:rPr>
          <w:rFonts w:ascii="Times New Roman" w:hAnsi="Times New Roman" w:cs="Times New Roman"/>
          <w:sz w:val="28"/>
          <w:szCs w:val="28"/>
        </w:rPr>
        <w:t>https://forbes.ua/inside/rosiya-zakhoplyue-ukrainskiy-internet-17062022-6661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17.09.2022).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Чміль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Г.П. Екранна культура: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плюральність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проявів. Харків : Крук, 2003.</w:t>
      </w:r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336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Чумаченко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М. Г. Донбас. </w:t>
      </w:r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Енциклопедія Сучасної України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: електронна версія / ред. : І. М. Дзюба, А. І. Жуковський, М. Г. 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Железняк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та ін. Київ : Інститут енциклопедичних досліджень НАН України, 2008. Т. 8. URL: https://esu.com.ua/article-20769 (дата звернення: 02.09.2022).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Шутов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Р.В. Пропаганда та маніпуляції URL: </w:t>
      </w:r>
      <w:r w:rsidRPr="00A55DE0">
        <w:rPr>
          <w:rFonts w:ascii="Times New Roman" w:hAnsi="Times New Roman" w:cs="Times New Roman"/>
          <w:sz w:val="28"/>
          <w:szCs w:val="28"/>
          <w:highlight w:val="white"/>
        </w:rPr>
        <w:t>http://mediadriver.online/manipuliatsiyi_ta_propahanda/manipulyatsiyi-ta-propaganda/</w:t>
      </w:r>
      <w:r w:rsidRPr="00A55D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(дата звернення: 11.08.22).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Шутов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Р.В. Як маніпулюють інформацією? URL: </w:t>
      </w:r>
      <w:r w:rsidRPr="00A55DE0">
        <w:rPr>
          <w:rFonts w:ascii="Times New Roman" w:hAnsi="Times New Roman" w:cs="Times New Roman"/>
          <w:sz w:val="28"/>
          <w:szCs w:val="28"/>
        </w:rPr>
        <w:t>http://mediadriver.online/manipuliatsiyi_ta_propahanda/yak-manipulyuyut-informatsiyeyu/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08.09.22).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Як відрізняти справжні новини від брехні, маніпуляцій і напівправди. Інструкція. URL: </w:t>
      </w:r>
      <w:r w:rsidRPr="00A55DE0">
        <w:rPr>
          <w:rFonts w:ascii="Times New Roman" w:hAnsi="Times New Roman" w:cs="Times New Roman"/>
          <w:sz w:val="28"/>
          <w:szCs w:val="28"/>
        </w:rPr>
        <w:t>https://texty.org.ua/articles/85998/Jak_vidriznaty_spravzhni_novyny_vid_brehni_manipulacij-85998/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04.09.22).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>Яковлєва Н.І. Пропаганда як складова політичної комунікації: автореф. дис. ... канд. політ. наук : 23.00.02. Київ: нац. ун-т ім. Т. Шевченка, 2010. 18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Ясінська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С.Я. Різновиди медіа та їх розвиток. URL: </w:t>
      </w:r>
      <w:r w:rsidRPr="00A55DE0">
        <w:rPr>
          <w:rFonts w:ascii="Times New Roman" w:hAnsi="Times New Roman" w:cs="Times New Roman"/>
          <w:sz w:val="28"/>
          <w:szCs w:val="28"/>
        </w:rPr>
        <w:t>https://ru.calameo.com/read/002045551f61df888f719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29.08.22).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Яцимірська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М. Культура мови журналіста :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посібник.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br/>
        <w:t>2-ге вид. Львів : ПАІС, 2017. 168 с.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Complete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Guide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Different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Types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Mass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Media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Visionary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Person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. URL: https://web.archive.org/web/20201124001314/https:/visionarybusinessperson.com/types-of-mass-media/ (дата звернення: 10.09.2022).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Barthes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R.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Mythologies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URL: </w:t>
      </w:r>
      <w:r w:rsidRPr="00A55DE0">
        <w:rPr>
          <w:rFonts w:ascii="Times New Roman" w:hAnsi="Times New Roman" w:cs="Times New Roman"/>
          <w:sz w:val="28"/>
          <w:szCs w:val="28"/>
        </w:rPr>
        <w:t>https://kph.ffs.npu.edu.ua/!e-book/tpft/data/WOLG%20%23%202/331.%20%C1%E0%F0%F2%20%D0.%20%CC%E8%F4%EE%EB%EE%E3%E8%E8/331.%20%C1%E0%F0%F2%20%D0.%20%CC%E8%F4%EE%EB%EE%E3%E8%E8.pdf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 16.10.2022).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sz w:val="28"/>
          <w:szCs w:val="28"/>
        </w:rPr>
        <w:t>Berger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 xml:space="preserve"> P., </w:t>
      </w:r>
      <w:proofErr w:type="spellStart"/>
      <w:r w:rsidRPr="00A55DE0">
        <w:rPr>
          <w:rFonts w:ascii="Times New Roman" w:hAnsi="Times New Roman" w:cs="Times New Roman"/>
          <w:sz w:val="28"/>
          <w:szCs w:val="28"/>
        </w:rPr>
        <w:t>Lukman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A55DE0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A55DE0">
        <w:rPr>
          <w:rFonts w:ascii="Times New Roman" w:hAnsi="Times New Roman" w:cs="Times New Roman"/>
          <w:sz w:val="28"/>
          <w:szCs w:val="28"/>
        </w:rPr>
        <w:t>. URL: http://perflensburg.se/Berger%20social-construction-of-reality.pdf (дата звернення: 25.07.22).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Bernstein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 C.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War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Stories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URL: http://writing.upenn.edu/epc/authors/bernstein/poems/war_stories.html </w:t>
      </w:r>
      <w:r w:rsidRPr="00A55DE0">
        <w:rPr>
          <w:rFonts w:ascii="Times New Roman" w:hAnsi="Times New Roman" w:cs="Times New Roman"/>
          <w:sz w:val="28"/>
          <w:szCs w:val="28"/>
        </w:rPr>
        <w:t>(дата звернення: 22.07.22).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Bhatnagar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Introduction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Multimedia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Systems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Academic</w:t>
      </w:r>
      <w:proofErr w:type="spellEnd"/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55DE0">
        <w:rPr>
          <w:rFonts w:ascii="Times New Roman" w:hAnsi="Times New Roman" w:cs="Times New Roman"/>
          <w:i/>
          <w:color w:val="000000"/>
          <w:sz w:val="28"/>
          <w:szCs w:val="28"/>
        </w:rPr>
        <w:t>Press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>, 2002. P. 3–6.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Propaganda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URL: </w:t>
      </w:r>
      <w:r w:rsidRPr="00A55DE0">
        <w:rPr>
          <w:rFonts w:ascii="Times New Roman" w:hAnsi="Times New Roman" w:cs="Times New Roman"/>
          <w:sz w:val="28"/>
          <w:szCs w:val="28"/>
        </w:rPr>
        <w:t>https://universityofleeds.github.io/philtaylorpapers/pmt/exhibits/727/propaganda.pdf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>(дата звернення 06.09.2022).</w:t>
      </w:r>
    </w:p>
    <w:p w:rsidR="00A55DE0" w:rsidRPr="00A55DE0" w:rsidRDefault="00A55DE0" w:rsidP="00A55D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DE0">
        <w:rPr>
          <w:rFonts w:ascii="Times New Roman" w:hAnsi="Times New Roman" w:cs="Times New Roman"/>
          <w:color w:val="000000"/>
          <w:sz w:val="28"/>
          <w:szCs w:val="28"/>
        </w:rPr>
        <w:t>Propaganda</w:t>
      </w:r>
      <w:proofErr w:type="spellEnd"/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. URL: </w:t>
      </w:r>
      <w:r w:rsidRPr="00A55DE0">
        <w:rPr>
          <w:rFonts w:ascii="Times New Roman" w:hAnsi="Times New Roman" w:cs="Times New Roman"/>
          <w:sz w:val="28"/>
          <w:szCs w:val="28"/>
        </w:rPr>
        <w:t>https://www.ux1.eiu.edu/~bpoulter/2001/pdfs/propaganda.pdf</w:t>
      </w:r>
      <w:r w:rsidRPr="00A55DE0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03.09.22).</w:t>
      </w: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A55DE0" w:rsidRDefault="00A55DE0" w:rsidP="00A55DE0">
      <w:pPr>
        <w:spacing w:after="0"/>
        <w:rPr>
          <w:b/>
        </w:rPr>
      </w:pPr>
    </w:p>
    <w:p w:rsidR="006F548E" w:rsidRDefault="006F548E"/>
    <w:sectPr w:rsidR="006F548E" w:rsidSect="00850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FED"/>
    <w:multiLevelType w:val="hybridMultilevel"/>
    <w:tmpl w:val="9A5C5596"/>
    <w:lvl w:ilvl="0" w:tplc="678E3FB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E03BA"/>
    <w:multiLevelType w:val="hybridMultilevel"/>
    <w:tmpl w:val="FC04A8BC"/>
    <w:lvl w:ilvl="0" w:tplc="D5C6A9D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973D9"/>
    <w:multiLevelType w:val="hybridMultilevel"/>
    <w:tmpl w:val="4080EB2C"/>
    <w:lvl w:ilvl="0" w:tplc="AE6CFE1C">
      <w:start w:val="8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779F"/>
    <w:multiLevelType w:val="hybridMultilevel"/>
    <w:tmpl w:val="B5AE557E"/>
    <w:lvl w:ilvl="0" w:tplc="330E190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2798499C">
      <w:numFmt w:val="bullet"/>
      <w:lvlText w:val="–"/>
      <w:lvlJc w:val="left"/>
      <w:pPr>
        <w:tabs>
          <w:tab w:val="num" w:pos="1747"/>
        </w:tabs>
        <w:ind w:left="1747" w:hanging="63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65552"/>
    <w:multiLevelType w:val="hybridMultilevel"/>
    <w:tmpl w:val="FFF85C22"/>
    <w:lvl w:ilvl="0" w:tplc="755E1B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61C1B"/>
    <w:multiLevelType w:val="hybridMultilevel"/>
    <w:tmpl w:val="F724E540"/>
    <w:lvl w:ilvl="0" w:tplc="0B6CA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5257A"/>
    <w:multiLevelType w:val="hybridMultilevel"/>
    <w:tmpl w:val="2558025E"/>
    <w:lvl w:ilvl="0" w:tplc="0422000F">
      <w:start w:val="6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D54E2"/>
    <w:multiLevelType w:val="hybridMultilevel"/>
    <w:tmpl w:val="1B223460"/>
    <w:lvl w:ilvl="0" w:tplc="0534E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A853BD"/>
    <w:multiLevelType w:val="hybridMultilevel"/>
    <w:tmpl w:val="F724E540"/>
    <w:lvl w:ilvl="0" w:tplc="0B6CA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1D3C13"/>
    <w:multiLevelType w:val="hybridMultilevel"/>
    <w:tmpl w:val="5F58227C"/>
    <w:lvl w:ilvl="0" w:tplc="92323548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C013D9"/>
    <w:multiLevelType w:val="hybridMultilevel"/>
    <w:tmpl w:val="F724E540"/>
    <w:lvl w:ilvl="0" w:tplc="0B6CA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5D3C01"/>
    <w:multiLevelType w:val="hybridMultilevel"/>
    <w:tmpl w:val="DADE1B9C"/>
    <w:lvl w:ilvl="0" w:tplc="755E1B0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C24CAB"/>
    <w:multiLevelType w:val="hybridMultilevel"/>
    <w:tmpl w:val="F23EF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A4494"/>
    <w:multiLevelType w:val="multilevel"/>
    <w:tmpl w:val="383A7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3544D"/>
    <w:multiLevelType w:val="hybridMultilevel"/>
    <w:tmpl w:val="7D8E1D1E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B7D8C"/>
    <w:multiLevelType w:val="hybridMultilevel"/>
    <w:tmpl w:val="E786902C"/>
    <w:lvl w:ilvl="0" w:tplc="A6742B1A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D69A8"/>
    <w:multiLevelType w:val="hybridMultilevel"/>
    <w:tmpl w:val="9FFC30FC"/>
    <w:lvl w:ilvl="0" w:tplc="59580DB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2"/>
  </w:num>
  <w:num w:numId="17">
    <w:abstractNumId w:val="11"/>
  </w:num>
  <w:num w:numId="18">
    <w:abstractNumId w:val="4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94300"/>
    <w:rsid w:val="0003670C"/>
    <w:rsid w:val="00055109"/>
    <w:rsid w:val="00064E9B"/>
    <w:rsid w:val="000722D4"/>
    <w:rsid w:val="00092B6F"/>
    <w:rsid w:val="000B0A6B"/>
    <w:rsid w:val="000B768D"/>
    <w:rsid w:val="00105E38"/>
    <w:rsid w:val="00127624"/>
    <w:rsid w:val="00131206"/>
    <w:rsid w:val="001A3759"/>
    <w:rsid w:val="001A50A9"/>
    <w:rsid w:val="001B12FA"/>
    <w:rsid w:val="001D5DBA"/>
    <w:rsid w:val="0024174B"/>
    <w:rsid w:val="00252015"/>
    <w:rsid w:val="00271B99"/>
    <w:rsid w:val="00272628"/>
    <w:rsid w:val="002877AE"/>
    <w:rsid w:val="002A585A"/>
    <w:rsid w:val="002B58EE"/>
    <w:rsid w:val="002D4497"/>
    <w:rsid w:val="00300222"/>
    <w:rsid w:val="003553AB"/>
    <w:rsid w:val="00375F3F"/>
    <w:rsid w:val="003A1220"/>
    <w:rsid w:val="003C4A46"/>
    <w:rsid w:val="003D3D81"/>
    <w:rsid w:val="003D5F0A"/>
    <w:rsid w:val="003E13B7"/>
    <w:rsid w:val="003E5EA1"/>
    <w:rsid w:val="003F6251"/>
    <w:rsid w:val="0040438A"/>
    <w:rsid w:val="00440C18"/>
    <w:rsid w:val="00494300"/>
    <w:rsid w:val="004C6A41"/>
    <w:rsid w:val="004E24DB"/>
    <w:rsid w:val="00501DEC"/>
    <w:rsid w:val="00533AAB"/>
    <w:rsid w:val="0055123E"/>
    <w:rsid w:val="00567743"/>
    <w:rsid w:val="005A12B1"/>
    <w:rsid w:val="005B72AE"/>
    <w:rsid w:val="005C3053"/>
    <w:rsid w:val="00617914"/>
    <w:rsid w:val="006265DC"/>
    <w:rsid w:val="00652915"/>
    <w:rsid w:val="006A04FD"/>
    <w:rsid w:val="006A67FC"/>
    <w:rsid w:val="006A6DA6"/>
    <w:rsid w:val="006D7B18"/>
    <w:rsid w:val="006E0EA2"/>
    <w:rsid w:val="006F548E"/>
    <w:rsid w:val="0071152E"/>
    <w:rsid w:val="00763E98"/>
    <w:rsid w:val="00766232"/>
    <w:rsid w:val="00776B2C"/>
    <w:rsid w:val="007B160E"/>
    <w:rsid w:val="007C79A9"/>
    <w:rsid w:val="007D5CBE"/>
    <w:rsid w:val="007F4EBF"/>
    <w:rsid w:val="008049A8"/>
    <w:rsid w:val="0085004C"/>
    <w:rsid w:val="0085224C"/>
    <w:rsid w:val="00880438"/>
    <w:rsid w:val="00886D63"/>
    <w:rsid w:val="0089512E"/>
    <w:rsid w:val="00896473"/>
    <w:rsid w:val="008A7CE8"/>
    <w:rsid w:val="008B379F"/>
    <w:rsid w:val="008C799D"/>
    <w:rsid w:val="008D6461"/>
    <w:rsid w:val="008E3B33"/>
    <w:rsid w:val="008E6DCC"/>
    <w:rsid w:val="008F1B4C"/>
    <w:rsid w:val="008F507B"/>
    <w:rsid w:val="00903C01"/>
    <w:rsid w:val="00912DD5"/>
    <w:rsid w:val="00924F66"/>
    <w:rsid w:val="00964BB4"/>
    <w:rsid w:val="009842B8"/>
    <w:rsid w:val="009949B0"/>
    <w:rsid w:val="009B2933"/>
    <w:rsid w:val="009D78EB"/>
    <w:rsid w:val="009E0AE7"/>
    <w:rsid w:val="00A064D2"/>
    <w:rsid w:val="00A07F61"/>
    <w:rsid w:val="00A55DE0"/>
    <w:rsid w:val="00A83145"/>
    <w:rsid w:val="00AD7B2C"/>
    <w:rsid w:val="00AE1C52"/>
    <w:rsid w:val="00B32F7A"/>
    <w:rsid w:val="00B4247F"/>
    <w:rsid w:val="00B601C2"/>
    <w:rsid w:val="00B81055"/>
    <w:rsid w:val="00B86EF3"/>
    <w:rsid w:val="00B90B47"/>
    <w:rsid w:val="00BA2C54"/>
    <w:rsid w:val="00BA5312"/>
    <w:rsid w:val="00BB080B"/>
    <w:rsid w:val="00BB1D2D"/>
    <w:rsid w:val="00BD0BA0"/>
    <w:rsid w:val="00BE5801"/>
    <w:rsid w:val="00C42969"/>
    <w:rsid w:val="00CB06E4"/>
    <w:rsid w:val="00CB60FF"/>
    <w:rsid w:val="00D45646"/>
    <w:rsid w:val="00D76329"/>
    <w:rsid w:val="00D769C2"/>
    <w:rsid w:val="00D81629"/>
    <w:rsid w:val="00D8221C"/>
    <w:rsid w:val="00E1375B"/>
    <w:rsid w:val="00E5061E"/>
    <w:rsid w:val="00EC7745"/>
    <w:rsid w:val="00EF1A25"/>
    <w:rsid w:val="00F04F9B"/>
    <w:rsid w:val="00F05745"/>
    <w:rsid w:val="00F13BD1"/>
    <w:rsid w:val="00F56508"/>
    <w:rsid w:val="00F847BC"/>
    <w:rsid w:val="00FA000B"/>
    <w:rsid w:val="00FD1FBA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C"/>
  </w:style>
  <w:style w:type="paragraph" w:styleId="1">
    <w:name w:val="heading 1"/>
    <w:basedOn w:val="a"/>
    <w:next w:val="a"/>
    <w:link w:val="10"/>
    <w:uiPriority w:val="9"/>
    <w:qFormat/>
    <w:rsid w:val="00A55DE0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94300"/>
    <w:pPr>
      <w:spacing w:before="100" w:beforeAutospacing="1" w:after="0" w:line="240" w:lineRule="auto"/>
      <w:ind w:left="113" w:right="113" w:firstLine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A064D2"/>
    <w:rPr>
      <w:rFonts w:ascii="Times New Roman" w:hAnsi="Times New Roman" w:cs="Times New Roman" w:hint="default"/>
      <w:b/>
      <w:bCs w:val="0"/>
    </w:rPr>
  </w:style>
  <w:style w:type="paragraph" w:styleId="a5">
    <w:name w:val="Body Text Indent"/>
    <w:basedOn w:val="a"/>
    <w:link w:val="a6"/>
    <w:semiHidden/>
    <w:unhideWhenUsed/>
    <w:rsid w:val="00BB080B"/>
    <w:pPr>
      <w:spacing w:after="0" w:line="240" w:lineRule="auto"/>
      <w:ind w:firstLine="3402"/>
      <w:jc w:val="center"/>
    </w:pPr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B080B"/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character" w:styleId="a7">
    <w:name w:val="Hyperlink"/>
    <w:basedOn w:val="a0"/>
    <w:unhideWhenUsed/>
    <w:rsid w:val="007C79A9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03670C"/>
    <w:pPr>
      <w:ind w:left="720"/>
      <w:contextualSpacing/>
    </w:pPr>
  </w:style>
  <w:style w:type="paragraph" w:customStyle="1" w:styleId="Default">
    <w:name w:val="Default"/>
    <w:rsid w:val="00055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C6A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6A41"/>
  </w:style>
  <w:style w:type="paragraph" w:styleId="a9">
    <w:name w:val="Normal (Web)"/>
    <w:basedOn w:val="a"/>
    <w:semiHidden/>
    <w:unhideWhenUsed/>
    <w:rsid w:val="007B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24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DE0"/>
    <w:rPr>
      <w:rFonts w:ascii="Times New Roman" w:eastAsia="Times New Roman" w:hAnsi="Times New Roman" w:cs="Times New Roman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t.ua/govsupport/index/lawsone/lang/uk?id=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rt.ua/govsupport/index/lawsone/lang/uk?id=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92-12" TargetMode="External"/><Relationship Id="rId11" Type="http://schemas.openxmlformats.org/officeDocument/2006/relationships/hyperlink" Target="http://nbuv.gov.ua/UJRN/stmm_2010_3_10" TargetMode="External"/><Relationship Id="rId5" Type="http://schemas.openxmlformats.org/officeDocument/2006/relationships/hyperlink" Target="https://zakon.rada.gov.ua/laws/show/3792-12" TargetMode="External"/><Relationship Id="rId10" Type="http://schemas.openxmlformats.org/officeDocument/2006/relationships/hyperlink" Target="http://www.jurn.univ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b.pstu.edu/&#1110;mages/N-rabotn&#1110;ku/DSTU_7157_20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95</cp:revision>
  <dcterms:created xsi:type="dcterms:W3CDTF">2019-02-18T19:15:00Z</dcterms:created>
  <dcterms:modified xsi:type="dcterms:W3CDTF">2024-09-25T11:25:00Z</dcterms:modified>
</cp:coreProperties>
</file>