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0F" w:rsidRPr="00DF490F" w:rsidRDefault="00DF490F" w:rsidP="00DF490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490F">
        <w:rPr>
          <w:rFonts w:ascii="Times New Roman" w:eastAsia="Times New Roman" w:hAnsi="Times New Roman" w:cs="Times New Roman"/>
          <w:b/>
          <w:bCs/>
          <w:sz w:val="36"/>
          <w:szCs w:val="36"/>
          <w:lang w:eastAsia="ru-RU"/>
        </w:rPr>
        <w:t>Принципы частотной и фазовой (угловой) модуляции</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Фазовая модуляция – процесс изменения мгновенной фазы несущего колебания пропорционально изменению непрерывного информационного сигнала: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7CEDEECC" wp14:editId="4EEEFD5F">
                  <wp:extent cx="1932305" cy="230505"/>
                  <wp:effectExtent l="0" t="0" r="0" b="0"/>
                  <wp:docPr id="1" name="Рисунок 1" descr="http://sernam.ru/htm/book_tec/tec_2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rnam.ru/htm/book_tec/tec_27.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(2.9)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Таким образом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2D701619" wp14:editId="400C846A">
                  <wp:extent cx="1717675" cy="230505"/>
                  <wp:effectExtent l="0" t="0" r="0" b="0"/>
                  <wp:docPr id="2" name="Рисунок 2" descr="http://sernam.ru/htm/book_tec/tec_2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rnam.ru/htm/book_tec/tec_27.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(2.10)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Максимальное отклонение фазы называется индексом модуляции: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0D966F9A" wp14:editId="5F441F24">
                  <wp:extent cx="1017905" cy="254635"/>
                  <wp:effectExtent l="0" t="0" r="0" b="0"/>
                  <wp:docPr id="3" name="Рисунок 3" descr="http://sernam.ru/htm/book_tec/tec_2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rnam.ru/htm/book_tec/tec_27.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25463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(2.11)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Если модуляция осуществляется </w:t>
      </w:r>
      <w:hyperlink r:id="rId8" w:history="1">
        <w:r w:rsidRPr="00DF490F">
          <w:rPr>
            <w:rFonts w:ascii="Times New Roman" w:eastAsia="Times New Roman" w:hAnsi="Times New Roman" w:cs="Times New Roman"/>
            <w:color w:val="0000FF"/>
            <w:sz w:val="24"/>
            <w:szCs w:val="24"/>
            <w:u w:val="single"/>
            <w:lang w:eastAsia="ru-RU"/>
          </w:rPr>
          <w:t>гармоническим колебанием</w:t>
        </w:r>
      </w:hyperlink>
      <w:r w:rsidRPr="00DF490F">
        <w:rPr>
          <w:rFonts w:ascii="Times New Roman" w:eastAsia="Times New Roman" w:hAnsi="Times New Roman" w:cs="Times New Roman"/>
          <w:sz w:val="24"/>
          <w:szCs w:val="24"/>
          <w:lang w:eastAsia="ru-RU"/>
        </w:rPr>
        <w:t xml:space="preserve"> (тональная модуляция)</w:t>
      </w:r>
      <w:r w:rsidRPr="00DF490F">
        <w:rPr>
          <w:rFonts w:ascii="Times New Roman" w:eastAsia="Times New Roman" w:hAnsi="Times New Roman" w:cs="Times New Roman"/>
          <w:noProof/>
          <w:sz w:val="24"/>
          <w:szCs w:val="24"/>
          <w:lang w:eastAsia="ru-RU"/>
        </w:rPr>
        <w:drawing>
          <wp:inline distT="0" distB="0" distL="0" distR="0" wp14:anchorId="12A4551F" wp14:editId="45623218">
            <wp:extent cx="1097280" cy="230505"/>
            <wp:effectExtent l="0" t="0" r="7620" b="0"/>
            <wp:docPr id="4" name="Рисунок 4" descr="http://sernam.ru/htm/book_tec/tec_2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rnam.ru/htm/book_tec/tec_27.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с частотой </w:t>
      </w:r>
      <w:r w:rsidRPr="00DF490F">
        <w:rPr>
          <w:rFonts w:ascii="Times New Roman" w:eastAsia="Times New Roman" w:hAnsi="Times New Roman" w:cs="Times New Roman"/>
          <w:noProof/>
          <w:sz w:val="24"/>
          <w:szCs w:val="24"/>
          <w:lang w:eastAsia="ru-RU"/>
        </w:rPr>
        <w:drawing>
          <wp:inline distT="0" distB="0" distL="0" distR="0" wp14:anchorId="6328A685" wp14:editId="29893A6C">
            <wp:extent cx="158750" cy="158750"/>
            <wp:effectExtent l="0" t="0" r="0" b="0"/>
            <wp:docPr id="5" name="Рисунок 5" descr="http://sernam.ru/htm/book_tec/tec_2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rnam.ru/htm/book_tec/tec_27.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то </w:t>
      </w:r>
    </w:p>
    <w:tbl>
      <w:tblPr>
        <w:tblW w:w="9720" w:type="dxa"/>
        <w:tblInd w:w="108" w:type="dxa"/>
        <w:tblCellMar>
          <w:left w:w="0" w:type="dxa"/>
          <w:right w:w="0" w:type="dxa"/>
        </w:tblCellMar>
        <w:tblLook w:val="04A0" w:firstRow="1" w:lastRow="0" w:firstColumn="1" w:lastColumn="0" w:noHBand="0" w:noVBand="1"/>
      </w:tblPr>
      <w:tblGrid>
        <w:gridCol w:w="9180"/>
        <w:gridCol w:w="540"/>
      </w:tblGrid>
      <w:tr w:rsidR="00DF490F" w:rsidRPr="00DF490F" w:rsidTr="00DF490F">
        <w:tc>
          <w:tcPr>
            <w:tcW w:w="918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74CAAD5C" wp14:editId="1E698C86">
                  <wp:extent cx="3657600" cy="222885"/>
                  <wp:effectExtent l="0" t="0" r="0" b="5715"/>
                  <wp:docPr id="6" name="Рисунок 6" descr="http://sernam.ru/htm/book_tec/tec_2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rnam.ru/htm/book_tec/tec_27.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2288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54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Заметим, что индекс модуляции </w:t>
      </w:r>
      <w:r w:rsidRPr="00DF490F">
        <w:rPr>
          <w:rFonts w:ascii="Times New Roman" w:eastAsia="Times New Roman" w:hAnsi="Times New Roman" w:cs="Times New Roman"/>
          <w:noProof/>
          <w:sz w:val="24"/>
          <w:szCs w:val="24"/>
          <w:lang w:eastAsia="ru-RU"/>
        </w:rPr>
        <w:drawing>
          <wp:inline distT="0" distB="0" distL="0" distR="0" wp14:anchorId="75A84577" wp14:editId="537DE9BB">
            <wp:extent cx="763270" cy="230505"/>
            <wp:effectExtent l="0" t="0" r="0" b="0"/>
            <wp:docPr id="7" name="Рисунок 7" descr="http://sernam.ru/htm/book_tec/tec_2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rnam.ru/htm/book_tec/tec_27.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пропорционален амплитуде модулирующего колебания.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На рис. 2.4 показано, как изменяются мгновенная частота и фаза при тональной фазовой модуляции.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90F">
        <w:rPr>
          <w:rFonts w:ascii="Times New Roman" w:eastAsia="Times New Roman" w:hAnsi="Times New Roman" w:cs="Times New Roman"/>
          <w:sz w:val="24"/>
          <w:szCs w:val="24"/>
          <w:lang w:eastAsia="ru-RU"/>
        </w:rPr>
        <w:t xml:space="preserve">Информационный </w:t>
      </w:r>
      <w:proofErr w:type="spellStart"/>
      <w:r w:rsidRPr="00DF490F">
        <w:rPr>
          <w:rFonts w:ascii="Times New Roman" w:eastAsia="Times New Roman" w:hAnsi="Times New Roman" w:cs="Times New Roman"/>
          <w:sz w:val="24"/>
          <w:szCs w:val="24"/>
          <w:lang w:eastAsia="ru-RU"/>
        </w:rPr>
        <w:t>однотональный</w:t>
      </w:r>
      <w:proofErr w:type="spellEnd"/>
      <w:r w:rsidRPr="00DF490F">
        <w:rPr>
          <w:rFonts w:ascii="Times New Roman" w:eastAsia="Times New Roman" w:hAnsi="Times New Roman" w:cs="Times New Roman"/>
          <w:sz w:val="24"/>
          <w:szCs w:val="24"/>
          <w:lang w:eastAsia="ru-RU"/>
        </w:rPr>
        <w:t xml:space="preserve"> сигнал </w:t>
      </w:r>
      <w:r w:rsidRPr="00DF490F">
        <w:rPr>
          <w:rFonts w:ascii="Times New Roman" w:eastAsia="Times New Roman" w:hAnsi="Times New Roman" w:cs="Times New Roman"/>
          <w:noProof/>
          <w:sz w:val="24"/>
          <w:szCs w:val="24"/>
          <w:lang w:eastAsia="ru-RU"/>
        </w:rPr>
        <w:drawing>
          <wp:inline distT="0" distB="0" distL="0" distR="0" wp14:anchorId="748AA694" wp14:editId="06256CC3">
            <wp:extent cx="1097280" cy="230505"/>
            <wp:effectExtent l="0" t="0" r="7620" b="0"/>
            <wp:docPr id="8" name="Рисунок 8" descr="http://sernam.ru/htm/book_tec/tec_2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rnam.ru/htm/book_tec/tec_27.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(рис.2.4,а) модулирует несущее колебание </w:t>
      </w:r>
      <w:r w:rsidRPr="00DF490F">
        <w:rPr>
          <w:rFonts w:ascii="Times New Roman" w:eastAsia="Times New Roman" w:hAnsi="Times New Roman" w:cs="Times New Roman"/>
          <w:noProof/>
          <w:sz w:val="24"/>
          <w:szCs w:val="24"/>
          <w:lang w:eastAsia="ru-RU"/>
        </w:rPr>
        <w:drawing>
          <wp:inline distT="0" distB="0" distL="0" distR="0" wp14:anchorId="64CA2504" wp14:editId="39FB02CA">
            <wp:extent cx="302260" cy="230505"/>
            <wp:effectExtent l="0" t="0" r="2540" b="0"/>
            <wp:docPr id="9" name="Рисунок 9" descr="http://sernam.ru/htm/book_tec/tec_2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rnam.ru/htm/book_tec/tec_27.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(рис.2.4,б), при этом закон изменения мгновенной фазы несущего колебания </w:t>
      </w:r>
      <w:r w:rsidRPr="00DF490F">
        <w:rPr>
          <w:rFonts w:ascii="Times New Roman" w:eastAsia="Times New Roman" w:hAnsi="Times New Roman" w:cs="Times New Roman"/>
          <w:noProof/>
          <w:sz w:val="24"/>
          <w:szCs w:val="24"/>
          <w:lang w:eastAsia="ru-RU"/>
        </w:rPr>
        <w:drawing>
          <wp:inline distT="0" distB="0" distL="0" distR="0" wp14:anchorId="6DA6CE48" wp14:editId="33448443">
            <wp:extent cx="1105535" cy="230505"/>
            <wp:effectExtent l="0" t="0" r="0" b="0"/>
            <wp:docPr id="10" name="Рисунок 10" descr="http://sernam.ru/htm/book_tec/tec_2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rnam.ru/htm/book_tec/tec_27.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53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повторяет закон изменения </w:t>
      </w:r>
      <w:r w:rsidRPr="00DF490F">
        <w:rPr>
          <w:rFonts w:ascii="Times New Roman" w:eastAsia="Times New Roman" w:hAnsi="Times New Roman" w:cs="Times New Roman"/>
          <w:noProof/>
          <w:sz w:val="24"/>
          <w:szCs w:val="24"/>
          <w:lang w:eastAsia="ru-RU"/>
        </w:rPr>
        <w:drawing>
          <wp:inline distT="0" distB="0" distL="0" distR="0" wp14:anchorId="6692CB97" wp14:editId="2899441C">
            <wp:extent cx="302260" cy="230505"/>
            <wp:effectExtent l="0" t="0" r="2540" b="0"/>
            <wp:docPr id="11" name="Рисунок 11"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«косинус» (рис.2.4,в), т.е. на линейное изменение фазы (пунктир на рисунке) накладывается переменное приращение </w:t>
      </w:r>
      <w:r w:rsidRPr="00DF490F">
        <w:rPr>
          <w:rFonts w:ascii="Times New Roman" w:eastAsia="Times New Roman" w:hAnsi="Times New Roman" w:cs="Times New Roman"/>
          <w:noProof/>
          <w:sz w:val="24"/>
          <w:szCs w:val="24"/>
          <w:lang w:eastAsia="ru-RU"/>
        </w:rPr>
        <w:drawing>
          <wp:inline distT="0" distB="0" distL="0" distR="0" wp14:anchorId="1AD6C15D" wp14:editId="3BC4C26F">
            <wp:extent cx="874395" cy="230505"/>
            <wp:effectExtent l="0" t="0" r="1905" b="0"/>
            <wp:docPr id="12" name="Рисунок 12" descr="http://sernam.ru/htm/book_tec/tec_2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rnam.ru/htm/book_tec/tec_27.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а закон изменения мгновенной частоты несущего колебания </w:t>
      </w:r>
      <w:r w:rsidRPr="00DF490F">
        <w:rPr>
          <w:rFonts w:ascii="Times New Roman" w:eastAsia="Times New Roman" w:hAnsi="Times New Roman" w:cs="Times New Roman"/>
          <w:noProof/>
          <w:sz w:val="24"/>
          <w:szCs w:val="24"/>
          <w:lang w:eastAsia="ru-RU"/>
        </w:rPr>
        <w:drawing>
          <wp:inline distT="0" distB="0" distL="0" distR="0" wp14:anchorId="0663F844" wp14:editId="4437F74F">
            <wp:extent cx="294005" cy="222885"/>
            <wp:effectExtent l="0" t="0" r="0" b="5715"/>
            <wp:docPr id="13" name="Рисунок 13" descr="http://sernam.ru/htm/book_tec/tec_2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rnam.ru/htm/book_tec/tec_27.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(рис.2.4,г) определяется </w:t>
      </w:r>
      <w:hyperlink r:id="rId18" w:history="1">
        <w:r w:rsidRPr="00DF490F">
          <w:rPr>
            <w:rFonts w:ascii="Times New Roman" w:eastAsia="Times New Roman" w:hAnsi="Times New Roman" w:cs="Times New Roman"/>
            <w:color w:val="0000FF"/>
            <w:sz w:val="24"/>
            <w:szCs w:val="24"/>
            <w:u w:val="single"/>
            <w:lang w:eastAsia="ru-RU"/>
          </w:rPr>
          <w:t>производной</w:t>
        </w:r>
      </w:hyperlink>
      <w:r w:rsidRPr="00DF490F">
        <w:rPr>
          <w:rFonts w:ascii="Times New Roman" w:eastAsia="Times New Roman" w:hAnsi="Times New Roman" w:cs="Times New Roman"/>
          <w:sz w:val="24"/>
          <w:szCs w:val="24"/>
          <w:lang w:eastAsia="ru-RU"/>
        </w:rPr>
        <w:t xml:space="preserve">: </w:t>
      </w:r>
      <w:proofErr w:type="gramEnd"/>
    </w:p>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4768A019" wp14:editId="13D2BB52">
            <wp:extent cx="3387090" cy="389890"/>
            <wp:effectExtent l="0" t="0" r="0" b="0"/>
            <wp:docPr id="14" name="Рисунок 14" descr="http://sernam.ru/htm/book_tec/tec_27.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rnam.ru/htm/book_tec/tec_27.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7090" cy="38989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lastRenderedPageBreak/>
        <w:drawing>
          <wp:inline distT="0" distB="0" distL="0" distR="0" wp14:anchorId="55AF36AC" wp14:editId="3DD13EB3">
            <wp:extent cx="4802505" cy="3148965"/>
            <wp:effectExtent l="0" t="0" r="0" b="0"/>
            <wp:docPr id="15" name="Рисунок 15" descr="http://sernam.ru/htm/book_tec/tec_27.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rnam.ru/htm/book_tec/tec_27.files/image0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2505" cy="3148965"/>
                    </a:xfrm>
                    <a:prstGeom prst="rect">
                      <a:avLst/>
                    </a:prstGeom>
                    <a:noFill/>
                    <a:ln>
                      <a:noFill/>
                    </a:ln>
                  </pic:spPr>
                </pic:pic>
              </a:graphicData>
            </a:graphic>
          </wp:inline>
        </w:drawing>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Фазомодулированное колебание (рис.2.4,д) построено на основании графика </w:t>
      </w:r>
      <w:r w:rsidRPr="00DF490F">
        <w:rPr>
          <w:rFonts w:ascii="Times New Roman" w:eastAsia="Times New Roman" w:hAnsi="Times New Roman" w:cs="Times New Roman"/>
          <w:noProof/>
          <w:sz w:val="24"/>
          <w:szCs w:val="24"/>
          <w:lang w:eastAsia="ru-RU"/>
        </w:rPr>
        <w:drawing>
          <wp:inline distT="0" distB="0" distL="0" distR="0" wp14:anchorId="206ED47F" wp14:editId="56DADC3C">
            <wp:extent cx="294005" cy="222885"/>
            <wp:effectExtent l="0" t="0" r="0" b="5715"/>
            <wp:docPr id="16" name="Рисунок 16" descr="http://sernam.ru/htm/book_tec/tec_2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rnam.ru/htm/book_tec/tec_27.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в моменты времени </w:t>
      </w:r>
      <w:r w:rsidRPr="00DF490F">
        <w:rPr>
          <w:rFonts w:ascii="Times New Roman" w:eastAsia="Times New Roman" w:hAnsi="Times New Roman" w:cs="Times New Roman"/>
          <w:noProof/>
          <w:sz w:val="24"/>
          <w:szCs w:val="24"/>
          <w:lang w:eastAsia="ru-RU"/>
        </w:rPr>
        <w:drawing>
          <wp:inline distT="0" distB="0" distL="0" distR="0" wp14:anchorId="253FCA4E" wp14:editId="1B40EA61">
            <wp:extent cx="421640" cy="182880"/>
            <wp:effectExtent l="0" t="0" r="0" b="7620"/>
            <wp:docPr id="17" name="Рисунок 17" descr="http://sernam.ru/htm/book_tec/tec_27.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rnam.ru/htm/book_tec/tec_27.files/image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и </w:t>
      </w:r>
      <w:r w:rsidRPr="00DF490F">
        <w:rPr>
          <w:rFonts w:ascii="Times New Roman" w:eastAsia="Times New Roman" w:hAnsi="Times New Roman" w:cs="Times New Roman"/>
          <w:noProof/>
          <w:sz w:val="24"/>
          <w:szCs w:val="24"/>
          <w:lang w:eastAsia="ru-RU"/>
        </w:rPr>
        <w:drawing>
          <wp:inline distT="0" distB="0" distL="0" distR="0" wp14:anchorId="246C4F20" wp14:editId="6A2447D4">
            <wp:extent cx="485140" cy="182880"/>
            <wp:effectExtent l="0" t="0" r="0" b="7620"/>
            <wp:docPr id="18" name="Рисунок 18" descr="http://sernam.ru/htm/book_tec/tec_2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rnam.ru/htm/book_tec/tec_27.files/image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140"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сигнал </w:t>
      </w:r>
      <w:r w:rsidRPr="00DF490F">
        <w:rPr>
          <w:rFonts w:ascii="Times New Roman" w:eastAsia="Times New Roman" w:hAnsi="Times New Roman" w:cs="Times New Roman"/>
          <w:noProof/>
          <w:sz w:val="24"/>
          <w:szCs w:val="24"/>
          <w:lang w:eastAsia="ru-RU"/>
        </w:rPr>
        <w:drawing>
          <wp:inline distT="0" distB="0" distL="0" distR="0" wp14:anchorId="0CE47B9E" wp14:editId="34670995">
            <wp:extent cx="445135" cy="222885"/>
            <wp:effectExtent l="0" t="0" r="0" b="5715"/>
            <wp:docPr id="19" name="Рисунок 19" descr="http://sernam.ru/htm/book_tec/tec_27.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rnam.ru/htm/book_tec/tec_27.files/image0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135" cy="22288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имеет минимальную, а в момент </w:t>
      </w:r>
      <w:r w:rsidRPr="00DF490F">
        <w:rPr>
          <w:rFonts w:ascii="Times New Roman" w:eastAsia="Times New Roman" w:hAnsi="Times New Roman" w:cs="Times New Roman"/>
          <w:noProof/>
          <w:sz w:val="24"/>
          <w:szCs w:val="24"/>
          <w:lang w:eastAsia="ru-RU"/>
        </w:rPr>
        <w:drawing>
          <wp:inline distT="0" distB="0" distL="0" distR="0" wp14:anchorId="6FE760E8" wp14:editId="1A7DA4F0">
            <wp:extent cx="421640" cy="182880"/>
            <wp:effectExtent l="0" t="0" r="0" b="7620"/>
            <wp:docPr id="20" name="Рисунок 20" descr="http://sernam.ru/htm/book_tec/tec_2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rnam.ru/htm/book_tec/tec_27.files/image0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максимальную мгновенную частоту.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DF490F">
          <w:rPr>
            <w:rFonts w:ascii="Times New Roman" w:eastAsia="Times New Roman" w:hAnsi="Times New Roman" w:cs="Times New Roman"/>
            <w:color w:val="0000FF"/>
            <w:sz w:val="24"/>
            <w:szCs w:val="24"/>
            <w:u w:val="single"/>
            <w:lang w:eastAsia="ru-RU"/>
          </w:rPr>
          <w:t>Частотная модуляция</w:t>
        </w:r>
      </w:hyperlink>
      <w:r w:rsidRPr="00DF490F">
        <w:rPr>
          <w:rFonts w:ascii="Times New Roman" w:eastAsia="Times New Roman" w:hAnsi="Times New Roman" w:cs="Times New Roman"/>
          <w:sz w:val="24"/>
          <w:szCs w:val="24"/>
          <w:lang w:eastAsia="ru-RU"/>
        </w:rPr>
        <w:t xml:space="preserve"> – процесс изменения мгновенной частоты несущего колебания в соответствии с изменением информационного сигнала: </w:t>
      </w:r>
    </w:p>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67669D21" wp14:editId="66A6D859">
            <wp:extent cx="1105535" cy="230505"/>
            <wp:effectExtent l="0" t="0" r="0" b="0"/>
            <wp:docPr id="21" name="Рисунок 21" descr="http://sernam.ru/htm/book_tec/tec_27.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rnam.ru/htm/book_tec/tec_27.files/image0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553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Рассмотрим наиболее простой способ </w:t>
      </w:r>
      <w:proofErr w:type="spellStart"/>
      <w:r w:rsidRPr="00DF490F">
        <w:rPr>
          <w:rFonts w:ascii="Times New Roman" w:eastAsia="Times New Roman" w:hAnsi="Times New Roman" w:cs="Times New Roman"/>
          <w:sz w:val="24"/>
          <w:szCs w:val="24"/>
          <w:lang w:eastAsia="ru-RU"/>
        </w:rPr>
        <w:t>однотональной</w:t>
      </w:r>
      <w:proofErr w:type="spellEnd"/>
      <w:r w:rsidRPr="00DF490F">
        <w:rPr>
          <w:rFonts w:ascii="Times New Roman" w:eastAsia="Times New Roman" w:hAnsi="Times New Roman" w:cs="Times New Roman"/>
          <w:sz w:val="24"/>
          <w:szCs w:val="24"/>
          <w:lang w:eastAsia="ru-RU"/>
        </w:rPr>
        <w:t xml:space="preserve"> частотной модуляции.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На рис. 2.5 изображены временные диаграммы изменения мгновенной частоты и фазы для </w:t>
      </w:r>
      <w:proofErr w:type="spellStart"/>
      <w:r w:rsidRPr="00DF490F">
        <w:rPr>
          <w:rFonts w:ascii="Times New Roman" w:eastAsia="Times New Roman" w:hAnsi="Times New Roman" w:cs="Times New Roman"/>
          <w:sz w:val="24"/>
          <w:szCs w:val="24"/>
          <w:lang w:eastAsia="ru-RU"/>
        </w:rPr>
        <w:t>однотональной</w:t>
      </w:r>
      <w:proofErr w:type="spellEnd"/>
      <w:r w:rsidRPr="00DF490F">
        <w:rPr>
          <w:rFonts w:ascii="Times New Roman" w:eastAsia="Times New Roman" w:hAnsi="Times New Roman" w:cs="Times New Roman"/>
          <w:sz w:val="24"/>
          <w:szCs w:val="24"/>
          <w:lang w:eastAsia="ru-RU"/>
        </w:rPr>
        <w:t xml:space="preserve"> частотной модуляции. </w:t>
      </w:r>
    </w:p>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2A30E61F" wp14:editId="30F8F5E0">
            <wp:extent cx="4380865" cy="2639695"/>
            <wp:effectExtent l="0" t="0" r="635" b="8255"/>
            <wp:docPr id="22" name="Рисунок 22" descr="http://sernam.ru/htm/book_tec/tec_27.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rnam.ru/htm/book_tec/tec_27.files/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0865" cy="2639695"/>
                    </a:xfrm>
                    <a:prstGeom prst="rect">
                      <a:avLst/>
                    </a:prstGeom>
                    <a:noFill/>
                    <a:ln>
                      <a:noFill/>
                    </a:ln>
                  </pic:spPr>
                </pic:pic>
              </a:graphicData>
            </a:graphic>
          </wp:inline>
        </w:drawing>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lastRenderedPageBreak/>
        <w:t xml:space="preserve">Информационный </w:t>
      </w:r>
      <w:proofErr w:type="spellStart"/>
      <w:r w:rsidRPr="00DF490F">
        <w:rPr>
          <w:rFonts w:ascii="Times New Roman" w:eastAsia="Times New Roman" w:hAnsi="Times New Roman" w:cs="Times New Roman"/>
          <w:sz w:val="24"/>
          <w:szCs w:val="24"/>
          <w:lang w:eastAsia="ru-RU"/>
        </w:rPr>
        <w:t>однотональный</w:t>
      </w:r>
      <w:proofErr w:type="spellEnd"/>
      <w:r w:rsidRPr="00DF490F">
        <w:rPr>
          <w:rFonts w:ascii="Times New Roman" w:eastAsia="Times New Roman" w:hAnsi="Times New Roman" w:cs="Times New Roman"/>
          <w:sz w:val="24"/>
          <w:szCs w:val="24"/>
          <w:lang w:eastAsia="ru-RU"/>
        </w:rPr>
        <w:t xml:space="preserve"> сигнал </w:t>
      </w:r>
      <w:r w:rsidRPr="00DF490F">
        <w:rPr>
          <w:rFonts w:ascii="Times New Roman" w:eastAsia="Times New Roman" w:hAnsi="Times New Roman" w:cs="Times New Roman"/>
          <w:noProof/>
          <w:sz w:val="24"/>
          <w:szCs w:val="24"/>
          <w:lang w:eastAsia="ru-RU"/>
        </w:rPr>
        <w:drawing>
          <wp:inline distT="0" distB="0" distL="0" distR="0" wp14:anchorId="672DCE2E" wp14:editId="634BAE40">
            <wp:extent cx="1017905" cy="230505"/>
            <wp:effectExtent l="0" t="0" r="0" b="0"/>
            <wp:docPr id="23" name="Рисунок 23" descr="http://sernam.ru/htm/book_tec/tec_27.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rnam.ru/htm/book_tec/tec_27.files/image0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790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(рис.2.5,а) модулирует несущее колебание </w:t>
      </w:r>
      <w:r w:rsidRPr="00DF490F">
        <w:rPr>
          <w:rFonts w:ascii="Times New Roman" w:eastAsia="Times New Roman" w:hAnsi="Times New Roman" w:cs="Times New Roman"/>
          <w:noProof/>
          <w:sz w:val="24"/>
          <w:szCs w:val="24"/>
          <w:lang w:eastAsia="ru-RU"/>
        </w:rPr>
        <w:drawing>
          <wp:inline distT="0" distB="0" distL="0" distR="0" wp14:anchorId="6968AA89" wp14:editId="6F632913">
            <wp:extent cx="302260" cy="230505"/>
            <wp:effectExtent l="0" t="0" r="2540" b="0"/>
            <wp:docPr id="24" name="Рисунок 24" descr="http://sernam.ru/htm/book_tec/tec_2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rnam.ru/htm/book_tec/tec_27.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(рис.2.5,б), при этом закон изменения мгновенной частоты несущего колебания </w:t>
      </w:r>
      <w:r w:rsidRPr="00DF490F">
        <w:rPr>
          <w:rFonts w:ascii="Times New Roman" w:eastAsia="Times New Roman" w:hAnsi="Times New Roman" w:cs="Times New Roman"/>
          <w:noProof/>
          <w:sz w:val="24"/>
          <w:szCs w:val="24"/>
          <w:lang w:eastAsia="ru-RU"/>
        </w:rPr>
        <w:drawing>
          <wp:inline distT="0" distB="0" distL="0" distR="0" wp14:anchorId="4A2BBFE7" wp14:editId="0B6DE074">
            <wp:extent cx="1359535" cy="230505"/>
            <wp:effectExtent l="0" t="0" r="0" b="0"/>
            <wp:docPr id="25" name="Рисунок 25" descr="http://sernam.ru/htm/book_tec/tec_2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rnam.ru/htm/book_tec/tec_27.files/image0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повторяет закон изменения </w:t>
      </w:r>
      <w:r w:rsidRPr="00DF490F">
        <w:rPr>
          <w:rFonts w:ascii="Times New Roman" w:eastAsia="Times New Roman" w:hAnsi="Times New Roman" w:cs="Times New Roman"/>
          <w:noProof/>
          <w:sz w:val="24"/>
          <w:szCs w:val="24"/>
          <w:lang w:eastAsia="ru-RU"/>
        </w:rPr>
        <w:drawing>
          <wp:inline distT="0" distB="0" distL="0" distR="0" wp14:anchorId="11488C53" wp14:editId="273BF8E3">
            <wp:extent cx="302260" cy="230505"/>
            <wp:effectExtent l="0" t="0" r="2540" b="0"/>
            <wp:docPr id="26" name="Рисунок 26"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(рис.2.5,в). Здесь </w:t>
      </w:r>
      <w:r w:rsidRPr="00DF490F">
        <w:rPr>
          <w:rFonts w:ascii="Times New Roman" w:eastAsia="Times New Roman" w:hAnsi="Times New Roman" w:cs="Times New Roman"/>
          <w:noProof/>
          <w:sz w:val="24"/>
          <w:szCs w:val="24"/>
          <w:lang w:eastAsia="ru-RU"/>
        </w:rPr>
        <w:drawing>
          <wp:inline distT="0" distB="0" distL="0" distR="0" wp14:anchorId="42C7E0CD" wp14:editId="0907E521">
            <wp:extent cx="771525" cy="230505"/>
            <wp:effectExtent l="0" t="0" r="9525" b="0"/>
            <wp:docPr id="27" name="Рисунок 27" descr="http://sernam.ru/htm/book_tec/tec_2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rnam.ru/htm/book_tec/tec_27.files/image0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152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 девиация частоты, пропорциональная амплитуде модулирующего колебания </w:t>
      </w:r>
      <w:r w:rsidRPr="00DF490F">
        <w:rPr>
          <w:rFonts w:ascii="Times New Roman" w:eastAsia="Times New Roman" w:hAnsi="Times New Roman" w:cs="Times New Roman"/>
          <w:noProof/>
          <w:sz w:val="24"/>
          <w:szCs w:val="24"/>
          <w:lang w:eastAsia="ru-RU"/>
        </w:rPr>
        <w:drawing>
          <wp:inline distT="0" distB="0" distL="0" distR="0" wp14:anchorId="0EEDCF80" wp14:editId="543E10EE">
            <wp:extent cx="262255" cy="230505"/>
            <wp:effectExtent l="0" t="0" r="4445" b="0"/>
            <wp:docPr id="28" name="Рисунок 28" descr="http://sernam.ru/htm/book_tec/tec_27.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rnam.ru/htm/book_tec/tec_27.files/image0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25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Девиацией частоты называется максимальное отклонение частоты от </w:t>
      </w:r>
      <w:hyperlink r:id="rId32" w:history="1">
        <w:r w:rsidRPr="00DF490F">
          <w:rPr>
            <w:rFonts w:ascii="Times New Roman" w:eastAsia="Times New Roman" w:hAnsi="Times New Roman" w:cs="Times New Roman"/>
            <w:color w:val="0000FF"/>
            <w:sz w:val="24"/>
            <w:szCs w:val="24"/>
            <w:u w:val="single"/>
            <w:lang w:eastAsia="ru-RU"/>
          </w:rPr>
          <w:t>среднего значения</w:t>
        </w:r>
      </w:hyperlink>
      <w:r w:rsidRPr="00DF490F">
        <w:rPr>
          <w:rFonts w:ascii="Times New Roman" w:eastAsia="Times New Roman" w:hAnsi="Times New Roman" w:cs="Times New Roman"/>
          <w:sz w:val="24"/>
          <w:szCs w:val="24"/>
          <w:lang w:eastAsia="ru-RU"/>
        </w:rPr>
        <w:t xml:space="preserve"> </w:t>
      </w:r>
      <w:r w:rsidRPr="00DF490F">
        <w:rPr>
          <w:rFonts w:ascii="Times New Roman" w:eastAsia="Times New Roman" w:hAnsi="Times New Roman" w:cs="Times New Roman"/>
          <w:noProof/>
          <w:sz w:val="24"/>
          <w:szCs w:val="24"/>
          <w:lang w:eastAsia="ru-RU"/>
        </w:rPr>
        <w:drawing>
          <wp:inline distT="0" distB="0" distL="0" distR="0" wp14:anchorId="6C1C5379" wp14:editId="15BB4112">
            <wp:extent cx="191135" cy="230505"/>
            <wp:effectExtent l="0" t="0" r="0" b="0"/>
            <wp:docPr id="29" name="Рисунок 29" descr="http://sernam.ru/htm/book_tec/tec_2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rnam.ru/htm/book_tec/tec_27.files/image02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07C976BF" wp14:editId="56DD4564">
                  <wp:extent cx="1057275" cy="254635"/>
                  <wp:effectExtent l="0" t="0" r="9525" b="0"/>
                  <wp:docPr id="30" name="Рисунок 30" descr="http://sernam.ru/htm/book_tec/tec_27.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rnam.ru/htm/book_tec/tec_27.files/image0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254635"/>
                          </a:xfrm>
                          <a:prstGeom prst="rect">
                            <a:avLst/>
                          </a:prstGeom>
                          <a:noFill/>
                          <a:ln>
                            <a:noFill/>
                          </a:ln>
                        </pic:spPr>
                      </pic:pic>
                    </a:graphicData>
                  </a:graphic>
                </wp:inline>
              </w:drawing>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(2.12)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Отношение девиации частоты </w:t>
      </w:r>
      <w:r w:rsidRPr="00DF490F">
        <w:rPr>
          <w:rFonts w:ascii="Times New Roman" w:eastAsia="Times New Roman" w:hAnsi="Times New Roman" w:cs="Times New Roman"/>
          <w:noProof/>
          <w:sz w:val="24"/>
          <w:szCs w:val="24"/>
          <w:lang w:eastAsia="ru-RU"/>
        </w:rPr>
        <w:drawing>
          <wp:inline distT="0" distB="0" distL="0" distR="0" wp14:anchorId="63D8B83B" wp14:editId="0C209245">
            <wp:extent cx="318135" cy="230505"/>
            <wp:effectExtent l="0" t="0" r="5715" b="0"/>
            <wp:docPr id="31" name="Рисунок 31" descr="http://sernam.ru/htm/book_tec/tec_27.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rnam.ru/htm/book_tec/tec_27.files/image02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к частоте модулирующего колебания </w:t>
      </w:r>
      <w:r w:rsidRPr="00DF490F">
        <w:rPr>
          <w:rFonts w:ascii="Times New Roman" w:eastAsia="Times New Roman" w:hAnsi="Times New Roman" w:cs="Times New Roman"/>
          <w:noProof/>
          <w:sz w:val="24"/>
          <w:szCs w:val="24"/>
          <w:lang w:eastAsia="ru-RU"/>
        </w:rPr>
        <w:drawing>
          <wp:inline distT="0" distB="0" distL="0" distR="0" wp14:anchorId="5898100C" wp14:editId="5CAC71ED">
            <wp:extent cx="158750" cy="158750"/>
            <wp:effectExtent l="0" t="0" r="0" b="0"/>
            <wp:docPr id="32" name="Рисунок 32" descr="http://sernam.ru/htm/book_tec/tec_2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ernam.ru/htm/book_tec/tec_27.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называется индексом </w:t>
      </w:r>
      <w:hyperlink r:id="rId36" w:history="1">
        <w:r w:rsidRPr="00DF490F">
          <w:rPr>
            <w:rFonts w:ascii="Times New Roman" w:eastAsia="Times New Roman" w:hAnsi="Times New Roman" w:cs="Times New Roman"/>
            <w:color w:val="0000FF"/>
            <w:sz w:val="24"/>
            <w:szCs w:val="24"/>
            <w:u w:val="single"/>
            <w:lang w:eastAsia="ru-RU"/>
          </w:rPr>
          <w:t>частотной модуляции</w:t>
        </w:r>
      </w:hyperlink>
      <w:r w:rsidRPr="00DF490F">
        <w:rPr>
          <w:rFonts w:ascii="Times New Roman" w:eastAsia="Times New Roman" w:hAnsi="Times New Roman" w:cs="Times New Roman"/>
          <w:sz w:val="24"/>
          <w:szCs w:val="24"/>
          <w:lang w:eastAsia="ru-RU"/>
        </w:rPr>
        <w:t xml:space="preserve">: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0DE06E27" wp14:editId="75EE8709">
                  <wp:extent cx="787400" cy="389890"/>
                  <wp:effectExtent l="0" t="0" r="0" b="0"/>
                  <wp:docPr id="33" name="Рисунок 33" descr="http://sernam.ru/htm/book_tec/tec_27.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rnam.ru/htm/book_tec/tec_27.files/image02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7400" cy="38989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(2.13)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В моменты времени </w:t>
      </w:r>
      <w:r w:rsidRPr="00DF490F">
        <w:rPr>
          <w:rFonts w:ascii="Times New Roman" w:eastAsia="Times New Roman" w:hAnsi="Times New Roman" w:cs="Times New Roman"/>
          <w:noProof/>
          <w:sz w:val="24"/>
          <w:szCs w:val="24"/>
          <w:lang w:eastAsia="ru-RU"/>
        </w:rPr>
        <w:drawing>
          <wp:inline distT="0" distB="0" distL="0" distR="0" wp14:anchorId="171EEFE8" wp14:editId="18E6583F">
            <wp:extent cx="318135" cy="182880"/>
            <wp:effectExtent l="0" t="0" r="5715" b="7620"/>
            <wp:docPr id="34" name="Рисунок 34" descr="http://sernam.ru/htm/book_tec/tec_27.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rnam.ru/htm/book_tec/tec_27.files/image02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8135"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r w:rsidRPr="00DF490F">
        <w:rPr>
          <w:rFonts w:ascii="Times New Roman" w:eastAsia="Times New Roman" w:hAnsi="Times New Roman" w:cs="Times New Roman"/>
          <w:noProof/>
          <w:sz w:val="24"/>
          <w:szCs w:val="24"/>
          <w:lang w:eastAsia="ru-RU"/>
        </w:rPr>
        <w:drawing>
          <wp:inline distT="0" distB="0" distL="0" distR="0" wp14:anchorId="57D42EDE" wp14:editId="0216ED85">
            <wp:extent cx="405765" cy="182880"/>
            <wp:effectExtent l="0" t="0" r="0" b="7620"/>
            <wp:docPr id="35" name="Рисунок 35" descr="http://sernam.ru/htm/book_tec/tec_27.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rnam.ru/htm/book_tec/tec_27.files/image03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765"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мгновенная частота максимальна, в момент </w:t>
      </w:r>
      <w:r w:rsidRPr="00DF490F">
        <w:rPr>
          <w:rFonts w:ascii="Times New Roman" w:eastAsia="Times New Roman" w:hAnsi="Times New Roman" w:cs="Times New Roman"/>
          <w:noProof/>
          <w:sz w:val="24"/>
          <w:szCs w:val="24"/>
          <w:lang w:eastAsia="ru-RU"/>
        </w:rPr>
        <w:drawing>
          <wp:inline distT="0" distB="0" distL="0" distR="0" wp14:anchorId="44A2A5E3" wp14:editId="2EC2D381">
            <wp:extent cx="421640" cy="182880"/>
            <wp:effectExtent l="0" t="0" r="0" b="7620"/>
            <wp:docPr id="36" name="Рисунок 36" descr="http://sernam.ru/htm/book_tec/tec_27.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rnam.ru/htm/book_tec/tec_27.files/image03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 минимальна. Закон изменения мгновенной фазы несущего колебания </w:t>
      </w:r>
      <w:r w:rsidRPr="00DF490F">
        <w:rPr>
          <w:rFonts w:ascii="Times New Roman" w:eastAsia="Times New Roman" w:hAnsi="Times New Roman" w:cs="Times New Roman"/>
          <w:noProof/>
          <w:sz w:val="24"/>
          <w:szCs w:val="24"/>
          <w:lang w:eastAsia="ru-RU"/>
        </w:rPr>
        <w:drawing>
          <wp:inline distT="0" distB="0" distL="0" distR="0" wp14:anchorId="0338C4C6" wp14:editId="33E1894B">
            <wp:extent cx="278130" cy="222885"/>
            <wp:effectExtent l="0" t="0" r="7620" b="5715"/>
            <wp:docPr id="37" name="Рисунок 37" descr="http://sernam.ru/htm/book_tec/tec_27.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rnam.ru/htm/book_tec/tec_27.files/image03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 cy="22288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(рис.2.5,г) определяется интегрированием</w:t>
      </w:r>
      <w:proofErr w:type="gramStart"/>
      <w:r w:rsidRPr="00DF490F">
        <w:rPr>
          <w:rFonts w:ascii="Times New Roman" w:eastAsia="Times New Roman" w:hAnsi="Times New Roman" w:cs="Times New Roman"/>
          <w:sz w:val="24"/>
          <w:szCs w:val="24"/>
          <w:lang w:eastAsia="ru-RU"/>
        </w:rPr>
        <w:t xml:space="preserve"> </w:t>
      </w:r>
    </w:p>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End"/>
      <w:r w:rsidRPr="00DF490F">
        <w:rPr>
          <w:rFonts w:ascii="Times New Roman" w:eastAsia="Times New Roman" w:hAnsi="Times New Roman" w:cs="Times New Roman"/>
          <w:noProof/>
          <w:sz w:val="24"/>
          <w:szCs w:val="24"/>
          <w:lang w:eastAsia="ru-RU"/>
        </w:rPr>
        <w:drawing>
          <wp:inline distT="0" distB="0" distL="0" distR="0" wp14:anchorId="773B514A" wp14:editId="39AA89A1">
            <wp:extent cx="906145" cy="485140"/>
            <wp:effectExtent l="0" t="0" r="8255" b="0"/>
            <wp:docPr id="38" name="Рисунок 38" descr="http://sernam.ru/htm/book_tec/tec_27.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ernam.ru/htm/book_tec/tec_27.files/image03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6145" cy="485140"/>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r w:rsidRPr="00DF490F">
        <w:rPr>
          <w:rFonts w:ascii="Times New Roman" w:eastAsia="Times New Roman" w:hAnsi="Times New Roman" w:cs="Times New Roman"/>
          <w:noProof/>
          <w:sz w:val="24"/>
          <w:szCs w:val="24"/>
          <w:lang w:eastAsia="ru-RU"/>
        </w:rPr>
        <w:drawing>
          <wp:inline distT="0" distB="0" distL="0" distR="0" wp14:anchorId="5E6EC82B" wp14:editId="5B01FBED">
            <wp:extent cx="1415415" cy="230505"/>
            <wp:effectExtent l="0" t="0" r="0" b="0"/>
            <wp:docPr id="39" name="Рисунок 39" descr="http://sernam.ru/htm/book_tec/tec_27.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rnam.ru/htm/book_tec/tec_27.files/image03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1541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Учитывая связь частоты и фазы, выражение для частотно-модулированного сигнала запишется следующим образом: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4A5C93F8" wp14:editId="5CA55C78">
                  <wp:extent cx="3093085" cy="501015"/>
                  <wp:effectExtent l="0" t="0" r="0" b="0"/>
                  <wp:docPr id="40" name="Рисунок 40" descr="http://sernam.ru/htm/book_tec/tec_27.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rnam.ru/htm/book_tec/tec_27.files/image03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3085" cy="50101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(2.14) </w:t>
            </w:r>
          </w:p>
        </w:tc>
      </w:tr>
    </w:tbl>
    <w:p w:rsidR="00DF490F" w:rsidRP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Для тональной </w:t>
      </w:r>
      <w:hyperlink r:id="rId45" w:history="1">
        <w:r w:rsidRPr="00DF490F">
          <w:rPr>
            <w:rFonts w:ascii="Times New Roman" w:eastAsia="Times New Roman" w:hAnsi="Times New Roman" w:cs="Times New Roman"/>
            <w:color w:val="0000FF"/>
            <w:sz w:val="24"/>
            <w:szCs w:val="24"/>
            <w:u w:val="single"/>
            <w:lang w:eastAsia="ru-RU"/>
          </w:rPr>
          <w:t>частотной модуляции</w:t>
        </w:r>
      </w:hyperlink>
      <w:r w:rsidRPr="00DF490F">
        <w:rPr>
          <w:rFonts w:ascii="Times New Roman" w:eastAsia="Times New Roman" w:hAnsi="Times New Roman" w:cs="Times New Roman"/>
          <w:sz w:val="24"/>
          <w:szCs w:val="24"/>
          <w:lang w:eastAsia="ru-RU"/>
        </w:rPr>
        <w:t xml:space="preserve"> формула (2.14) принимает вид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DF490F" w:rsidRPr="00DF490F" w:rsidTr="00DF490F">
        <w:tc>
          <w:tcPr>
            <w:tcW w:w="84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noProof/>
                <w:sz w:val="24"/>
                <w:szCs w:val="24"/>
                <w:lang w:eastAsia="ru-RU"/>
              </w:rPr>
              <w:drawing>
                <wp:inline distT="0" distB="0" distL="0" distR="0" wp14:anchorId="65610752" wp14:editId="5662CBC6">
                  <wp:extent cx="2027555" cy="230505"/>
                  <wp:effectExtent l="0" t="0" r="0" b="0"/>
                  <wp:docPr id="41" name="Рисунок 41" descr="http://sernam.ru/htm/book_tec/tec_27.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rnam.ru/htm/book_tec/tec_27.files/image03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27555"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DF490F" w:rsidRPr="00DF490F" w:rsidRDefault="00DF490F" w:rsidP="00DF49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 (2.15) </w:t>
            </w:r>
          </w:p>
        </w:tc>
      </w:tr>
    </w:tbl>
    <w:p w:rsidR="00DF490F" w:rsidRDefault="00DF490F" w:rsidP="00DF490F">
      <w:pPr>
        <w:spacing w:before="100" w:beforeAutospacing="1" w:after="100" w:afterAutospacing="1" w:line="240" w:lineRule="auto"/>
        <w:rPr>
          <w:rFonts w:ascii="Times New Roman" w:eastAsia="Times New Roman" w:hAnsi="Times New Roman" w:cs="Times New Roman"/>
          <w:sz w:val="24"/>
          <w:szCs w:val="24"/>
          <w:lang w:eastAsia="ru-RU"/>
        </w:rPr>
      </w:pPr>
      <w:r w:rsidRPr="00DF490F">
        <w:rPr>
          <w:rFonts w:ascii="Times New Roman" w:eastAsia="Times New Roman" w:hAnsi="Times New Roman" w:cs="Times New Roman"/>
          <w:sz w:val="24"/>
          <w:szCs w:val="24"/>
          <w:lang w:eastAsia="ru-RU"/>
        </w:rPr>
        <w:t xml:space="preserve">Сравнение выражений (2.10) и (2.14) показывает, что при ФМ приращение фазы пропорционально модулирующему колебанию </w:t>
      </w:r>
      <w:r w:rsidRPr="00DF490F">
        <w:rPr>
          <w:rFonts w:ascii="Times New Roman" w:eastAsia="Times New Roman" w:hAnsi="Times New Roman" w:cs="Times New Roman"/>
          <w:noProof/>
          <w:sz w:val="24"/>
          <w:szCs w:val="24"/>
          <w:lang w:eastAsia="ru-RU"/>
        </w:rPr>
        <w:drawing>
          <wp:inline distT="0" distB="0" distL="0" distR="0" wp14:anchorId="2A2EE9AE" wp14:editId="64C786A9">
            <wp:extent cx="302260" cy="230505"/>
            <wp:effectExtent l="0" t="0" r="2540" b="0"/>
            <wp:docPr id="42" name="Рисунок 42"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а при ЧМ - интегралу от </w:t>
      </w:r>
      <w:r w:rsidRPr="00DF490F">
        <w:rPr>
          <w:rFonts w:ascii="Times New Roman" w:eastAsia="Times New Roman" w:hAnsi="Times New Roman" w:cs="Times New Roman"/>
          <w:noProof/>
          <w:sz w:val="24"/>
          <w:szCs w:val="24"/>
          <w:lang w:eastAsia="ru-RU"/>
        </w:rPr>
        <w:drawing>
          <wp:inline distT="0" distB="0" distL="0" distR="0" wp14:anchorId="5585E20D" wp14:editId="0C3DF2B4">
            <wp:extent cx="302260" cy="230505"/>
            <wp:effectExtent l="0" t="0" r="2540" b="0"/>
            <wp:docPr id="43" name="Рисунок 43"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Если сначала проинтегрировать </w:t>
      </w:r>
      <w:r w:rsidRPr="00DF490F">
        <w:rPr>
          <w:rFonts w:ascii="Times New Roman" w:eastAsia="Times New Roman" w:hAnsi="Times New Roman" w:cs="Times New Roman"/>
          <w:noProof/>
          <w:sz w:val="24"/>
          <w:szCs w:val="24"/>
          <w:lang w:eastAsia="ru-RU"/>
        </w:rPr>
        <w:drawing>
          <wp:inline distT="0" distB="0" distL="0" distR="0" wp14:anchorId="3F949F09" wp14:editId="43A5E639">
            <wp:extent cx="302260" cy="230505"/>
            <wp:effectExtent l="0" t="0" r="2540" b="0"/>
            <wp:docPr id="44" name="Рисунок 44"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а затем этим колебанием модулировать </w:t>
      </w:r>
      <w:proofErr w:type="gramStart"/>
      <w:r w:rsidRPr="00DF490F">
        <w:rPr>
          <w:rFonts w:ascii="Times New Roman" w:eastAsia="Times New Roman" w:hAnsi="Times New Roman" w:cs="Times New Roman"/>
          <w:sz w:val="24"/>
          <w:szCs w:val="24"/>
          <w:lang w:eastAsia="ru-RU"/>
        </w:rPr>
        <w:t>несущую</w:t>
      </w:r>
      <w:proofErr w:type="gramEnd"/>
      <w:r w:rsidRPr="00DF490F">
        <w:rPr>
          <w:rFonts w:ascii="Times New Roman" w:eastAsia="Times New Roman" w:hAnsi="Times New Roman" w:cs="Times New Roman"/>
          <w:sz w:val="24"/>
          <w:szCs w:val="24"/>
          <w:lang w:eastAsia="ru-RU"/>
        </w:rPr>
        <w:t xml:space="preserve"> по фазе, то получится ЧМ сигнал. Такой способ формирования ЧМ сигнала применяется практически. Подобным же образом, если продифференцировать </w:t>
      </w:r>
      <w:r w:rsidRPr="00DF490F">
        <w:rPr>
          <w:rFonts w:ascii="Times New Roman" w:eastAsia="Times New Roman" w:hAnsi="Times New Roman" w:cs="Times New Roman"/>
          <w:noProof/>
          <w:sz w:val="24"/>
          <w:szCs w:val="24"/>
          <w:lang w:eastAsia="ru-RU"/>
        </w:rPr>
        <w:drawing>
          <wp:inline distT="0" distB="0" distL="0" distR="0" wp14:anchorId="4E7DFD43" wp14:editId="5269C409">
            <wp:extent cx="302260" cy="230505"/>
            <wp:effectExtent l="0" t="0" r="2540" b="0"/>
            <wp:docPr id="45" name="Рисунок 45" descr="http://sernam.ru/htm/book_tec/tec_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rnam.ru/htm/book_tec/tec_27.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DF490F">
        <w:rPr>
          <w:rFonts w:ascii="Times New Roman" w:eastAsia="Times New Roman" w:hAnsi="Times New Roman" w:cs="Times New Roman"/>
          <w:sz w:val="24"/>
          <w:szCs w:val="24"/>
          <w:lang w:eastAsia="ru-RU"/>
        </w:rPr>
        <w:t xml:space="preserve"> и это колебание использовать для модуляции частоты, то получим ФМ сигнал. </w:t>
      </w:r>
    </w:p>
    <w:p w:rsidR="00155E5A" w:rsidRDefault="00155E5A" w:rsidP="00DF490F">
      <w:pPr>
        <w:spacing w:before="100" w:beforeAutospacing="1" w:after="100" w:afterAutospacing="1" w:line="240" w:lineRule="auto"/>
        <w:rPr>
          <w:rFonts w:ascii="Times New Roman" w:eastAsia="Times New Roman" w:hAnsi="Times New Roman" w:cs="Times New Roman"/>
          <w:sz w:val="24"/>
          <w:szCs w:val="24"/>
          <w:lang w:eastAsia="ru-RU"/>
        </w:rPr>
      </w:pPr>
    </w:p>
    <w:p w:rsidR="00155E5A" w:rsidRPr="00DF490F" w:rsidRDefault="00155E5A" w:rsidP="00DF490F">
      <w:pPr>
        <w:spacing w:before="100" w:beforeAutospacing="1" w:after="100" w:afterAutospacing="1" w:line="240" w:lineRule="auto"/>
        <w:rPr>
          <w:rFonts w:ascii="Times New Roman" w:eastAsia="Times New Roman" w:hAnsi="Times New Roman" w:cs="Times New Roman"/>
          <w:sz w:val="24"/>
          <w:szCs w:val="24"/>
          <w:lang w:eastAsia="ru-RU"/>
        </w:rPr>
      </w:pPr>
    </w:p>
    <w:p w:rsidR="00155E5A" w:rsidRPr="00155E5A" w:rsidRDefault="00155E5A" w:rsidP="00155E5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55E5A">
        <w:rPr>
          <w:rFonts w:ascii="Times New Roman" w:eastAsia="Times New Roman" w:hAnsi="Times New Roman" w:cs="Times New Roman"/>
          <w:b/>
          <w:bCs/>
          <w:sz w:val="36"/>
          <w:szCs w:val="36"/>
          <w:lang w:eastAsia="ru-RU"/>
        </w:rPr>
        <w:lastRenderedPageBreak/>
        <w:t>Спектр сигналов угловой модуляции</w:t>
      </w:r>
    </w:p>
    <w:p w:rsidR="00155E5A" w:rsidRPr="00155E5A" w:rsidRDefault="00155E5A" w:rsidP="00155E5A">
      <w:pPr>
        <w:spacing w:before="100" w:beforeAutospacing="1" w:after="100" w:afterAutospacing="1" w:line="240" w:lineRule="auto"/>
        <w:rPr>
          <w:rFonts w:ascii="Times New Roman" w:eastAsia="Times New Roman" w:hAnsi="Times New Roman" w:cs="Times New Roman"/>
          <w:sz w:val="24"/>
          <w:szCs w:val="24"/>
          <w:lang w:eastAsia="ru-RU"/>
        </w:rPr>
      </w:pPr>
      <w:r w:rsidRPr="00155E5A">
        <w:rPr>
          <w:rFonts w:ascii="Times New Roman" w:eastAsia="Times New Roman" w:hAnsi="Times New Roman" w:cs="Times New Roman"/>
          <w:sz w:val="24"/>
          <w:szCs w:val="24"/>
          <w:lang w:eastAsia="ru-RU"/>
        </w:rPr>
        <w:t xml:space="preserve">Сигналы с угловой модуляцией, как и при AM, могут быть представлены в виде суммы гармонических колебаний. Сравнительно просто это можно сделать для тональной модуляции. При тональной модуляции спектры ФМ и ЧМ одинаковы, если </w:t>
      </w:r>
      <w:r w:rsidRPr="00155E5A">
        <w:rPr>
          <w:rFonts w:ascii="Times New Roman" w:eastAsia="Times New Roman" w:hAnsi="Times New Roman" w:cs="Times New Roman"/>
          <w:noProof/>
          <w:sz w:val="24"/>
          <w:szCs w:val="24"/>
          <w:lang w:eastAsia="ru-RU"/>
        </w:rPr>
        <w:drawing>
          <wp:inline distT="0" distB="0" distL="0" distR="0" wp14:anchorId="18AAF70B" wp14:editId="71D42B06">
            <wp:extent cx="1017905" cy="222885"/>
            <wp:effectExtent l="0" t="0" r="0" b="5715"/>
            <wp:docPr id="46" name="Рисунок 46" descr="http://sernam.ru/htm/book_tec/tec_2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rnam.ru/htm/book_tec/tec_28.files/image00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7905" cy="222885"/>
                    </a:xfrm>
                    <a:prstGeom prst="rect">
                      <a:avLst/>
                    </a:prstGeom>
                    <a:noFill/>
                    <a:ln>
                      <a:noFill/>
                    </a:ln>
                  </pic:spPr>
                </pic:pic>
              </a:graphicData>
            </a:graphic>
          </wp:inline>
        </w:drawing>
      </w:r>
      <w:r w:rsidRPr="00155E5A">
        <w:rPr>
          <w:rFonts w:ascii="Times New Roman" w:eastAsia="Times New Roman" w:hAnsi="Times New Roman" w:cs="Times New Roman"/>
          <w:sz w:val="24"/>
          <w:szCs w:val="24"/>
          <w:lang w:eastAsia="ru-RU"/>
        </w:rPr>
        <w:t xml:space="preserve">, поэтому будем рассматривать только спектр ЧМ сигнала. </w:t>
      </w:r>
    </w:p>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Преобразуем (2.15) по формуле </w:t>
      </w:r>
      <w:hyperlink r:id="rId48" w:history="1">
        <w:r w:rsidRPr="00C86A5A">
          <w:rPr>
            <w:rFonts w:ascii="Times New Roman" w:eastAsia="Times New Roman" w:hAnsi="Times New Roman" w:cs="Times New Roman"/>
            <w:color w:val="0000FF"/>
            <w:sz w:val="24"/>
            <w:szCs w:val="24"/>
            <w:u w:val="single"/>
            <w:lang w:eastAsia="ru-RU"/>
          </w:rPr>
          <w:t>косинуса суммы</w:t>
        </w:r>
      </w:hyperlink>
      <w:r w:rsidRPr="00C86A5A">
        <w:rPr>
          <w:rFonts w:ascii="Times New Roman" w:eastAsia="Times New Roman" w:hAnsi="Times New Roman" w:cs="Times New Roman"/>
          <w:sz w:val="24"/>
          <w:szCs w:val="24"/>
          <w:lang w:eastAsia="ru-RU"/>
        </w:rPr>
        <w:t xml:space="preserve"> двух аргументов: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6058DEF0" wp14:editId="4C6D91ED">
                  <wp:extent cx="3665855" cy="461010"/>
                  <wp:effectExtent l="0" t="0" r="0" b="0"/>
                  <wp:docPr id="47" name="Рисунок 47" descr="http://sernam.ru/htm/book_tec/tec_2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rnam.ru/htm/book_tec/tec_28.files/image00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65855" cy="46101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(2.16) </w:t>
            </w:r>
          </w:p>
        </w:tc>
      </w:tr>
    </w:tbl>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Из теории </w:t>
      </w:r>
      <w:proofErr w:type="spellStart"/>
      <w:r w:rsidRPr="00C86A5A">
        <w:rPr>
          <w:rFonts w:ascii="Times New Roman" w:eastAsia="Times New Roman" w:hAnsi="Times New Roman" w:cs="Times New Roman"/>
          <w:sz w:val="24"/>
          <w:szCs w:val="24"/>
          <w:lang w:eastAsia="ru-RU"/>
        </w:rPr>
        <w:t>бесселевых</w:t>
      </w:r>
      <w:proofErr w:type="spellEnd"/>
      <w:r w:rsidRPr="00C86A5A">
        <w:rPr>
          <w:rFonts w:ascii="Times New Roman" w:eastAsia="Times New Roman" w:hAnsi="Times New Roman" w:cs="Times New Roman"/>
          <w:sz w:val="24"/>
          <w:szCs w:val="24"/>
          <w:lang w:eastAsia="ru-RU"/>
        </w:rPr>
        <w:t xml:space="preserve"> функций [21, 32] известны следующие соотношения: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37461DE6" wp14:editId="17F5CF62">
                  <wp:extent cx="2512695" cy="429260"/>
                  <wp:effectExtent l="0" t="0" r="1905" b="8890"/>
                  <wp:docPr id="48" name="Рисунок 48" descr="http://sernam.ru/htm/book_tec/tec_28.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ernam.ru/htm/book_tec/tec_28.files/image00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12695" cy="42926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4005C93F" wp14:editId="390659C4">
                  <wp:extent cx="2337435" cy="429260"/>
                  <wp:effectExtent l="0" t="0" r="5715" b="8890"/>
                  <wp:docPr id="49" name="Рисунок 49" descr="http://sernam.ru/htm/book_tec/tec_2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rnam.ru/htm/book_tec/tec_28.files/image00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7435" cy="42926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(2.17) </w:t>
            </w:r>
          </w:p>
        </w:tc>
      </w:tr>
    </w:tbl>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где </w:t>
      </w:r>
      <w:r w:rsidRPr="00C86A5A">
        <w:rPr>
          <w:rFonts w:ascii="Times New Roman" w:eastAsia="Times New Roman" w:hAnsi="Times New Roman" w:cs="Times New Roman"/>
          <w:noProof/>
          <w:sz w:val="24"/>
          <w:szCs w:val="24"/>
          <w:lang w:eastAsia="ru-RU"/>
        </w:rPr>
        <w:drawing>
          <wp:inline distT="0" distB="0" distL="0" distR="0" wp14:anchorId="74FFF6FE" wp14:editId="1AB361AA">
            <wp:extent cx="405765" cy="230505"/>
            <wp:effectExtent l="0" t="0" r="0" b="0"/>
            <wp:docPr id="50" name="Рисунок 50" descr="http://sernam.ru/htm/book_tec/tec_28.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rnam.ru/htm/book_tec/tec_28.files/image00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 </w:t>
      </w:r>
      <w:hyperlink r:id="rId53" w:history="1">
        <w:r w:rsidRPr="00C86A5A">
          <w:rPr>
            <w:rFonts w:ascii="Times New Roman" w:eastAsia="Times New Roman" w:hAnsi="Times New Roman" w:cs="Times New Roman"/>
            <w:color w:val="0000FF"/>
            <w:sz w:val="24"/>
            <w:szCs w:val="24"/>
            <w:u w:val="single"/>
            <w:lang w:eastAsia="ru-RU"/>
          </w:rPr>
          <w:t>функция Бесселя</w:t>
        </w:r>
      </w:hyperlink>
      <w:r w:rsidRPr="00C86A5A">
        <w:rPr>
          <w:rFonts w:ascii="Times New Roman" w:eastAsia="Times New Roman" w:hAnsi="Times New Roman" w:cs="Times New Roman"/>
          <w:sz w:val="24"/>
          <w:szCs w:val="24"/>
          <w:lang w:eastAsia="ru-RU"/>
        </w:rPr>
        <w:t xml:space="preserve"> </w:t>
      </w:r>
      <w:proofErr w:type="gramStart"/>
      <w:r w:rsidRPr="00C86A5A">
        <w:rPr>
          <w:rFonts w:ascii="Times New Roman" w:eastAsia="Times New Roman" w:hAnsi="Times New Roman" w:cs="Times New Roman"/>
          <w:noProof/>
          <w:sz w:val="24"/>
          <w:szCs w:val="24"/>
          <w:lang w:eastAsia="ru-RU"/>
        </w:rPr>
        <w:drawing>
          <wp:inline distT="0" distB="0" distL="0" distR="0" wp14:anchorId="6EB6861B" wp14:editId="6B43A15B">
            <wp:extent cx="127000" cy="182880"/>
            <wp:effectExtent l="0" t="0" r="6350" b="7620"/>
            <wp:docPr id="51" name="Рисунок 51" descr="http://sernam.ru/htm/book_tec/tec_2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rnam.ru/htm/book_tec/tec_28.files/image00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w:t>
      </w:r>
      <w:proofErr w:type="gramEnd"/>
      <w:r w:rsidRPr="00C86A5A">
        <w:rPr>
          <w:rFonts w:ascii="Times New Roman" w:eastAsia="Times New Roman" w:hAnsi="Times New Roman" w:cs="Times New Roman"/>
          <w:sz w:val="24"/>
          <w:szCs w:val="24"/>
          <w:lang w:eastAsia="ru-RU"/>
        </w:rPr>
        <w:t xml:space="preserve">го порядка от аргумента </w:t>
      </w:r>
      <w:r w:rsidRPr="00C86A5A">
        <w:rPr>
          <w:rFonts w:ascii="Times New Roman" w:eastAsia="Times New Roman" w:hAnsi="Times New Roman" w:cs="Times New Roman"/>
          <w:noProof/>
          <w:sz w:val="24"/>
          <w:szCs w:val="24"/>
          <w:lang w:eastAsia="ru-RU"/>
        </w:rPr>
        <w:drawing>
          <wp:inline distT="0" distB="0" distL="0" distR="0" wp14:anchorId="1C922176" wp14:editId="2D1A7A05">
            <wp:extent cx="158750" cy="142875"/>
            <wp:effectExtent l="0" t="0" r="0" b="9525"/>
            <wp:docPr id="52" name="Рисунок 52" descr="http://sernam.ru/htm/book_tec/tec_2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ernam.ru/htm/book_tec/tec_28.files/image00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Подставляя (2.17) в (2.16), выполняя обычные алгебраические преобразования и раскрывая произведение </w:t>
      </w:r>
      <w:hyperlink r:id="rId56" w:history="1">
        <w:r w:rsidRPr="00C86A5A">
          <w:rPr>
            <w:rFonts w:ascii="Times New Roman" w:eastAsia="Times New Roman" w:hAnsi="Times New Roman" w:cs="Times New Roman"/>
            <w:color w:val="0000FF"/>
            <w:sz w:val="24"/>
            <w:szCs w:val="24"/>
            <w:u w:val="single"/>
            <w:lang w:eastAsia="ru-RU"/>
          </w:rPr>
          <w:t>тригонометрических функций</w:t>
        </w:r>
      </w:hyperlink>
      <w:r w:rsidRPr="00C86A5A">
        <w:rPr>
          <w:rFonts w:ascii="Times New Roman" w:eastAsia="Times New Roman" w:hAnsi="Times New Roman" w:cs="Times New Roman"/>
          <w:sz w:val="24"/>
          <w:szCs w:val="24"/>
          <w:lang w:eastAsia="ru-RU"/>
        </w:rPr>
        <w:t xml:space="preserve">, получаем: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6C80A20B" wp14:editId="1DD56095">
                  <wp:extent cx="3379470" cy="882650"/>
                  <wp:effectExtent l="0" t="0" r="0" b="0"/>
                  <wp:docPr id="53" name="Рисунок 53" descr="http://sernam.ru/htm/book_tec/tec_2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rnam.ru/htm/book_tec/tec_28.files/image00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79470" cy="88265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(2.18) </w:t>
            </w:r>
          </w:p>
        </w:tc>
      </w:tr>
    </w:tbl>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Таким образом, спектр даже для </w:t>
      </w:r>
      <w:proofErr w:type="spellStart"/>
      <w:r w:rsidRPr="00C86A5A">
        <w:rPr>
          <w:rFonts w:ascii="Times New Roman" w:eastAsia="Times New Roman" w:hAnsi="Times New Roman" w:cs="Times New Roman"/>
          <w:sz w:val="24"/>
          <w:szCs w:val="24"/>
          <w:lang w:eastAsia="ru-RU"/>
        </w:rPr>
        <w:t>однотональной</w:t>
      </w:r>
      <w:proofErr w:type="spellEnd"/>
      <w:r w:rsidRPr="00C86A5A">
        <w:rPr>
          <w:rFonts w:ascii="Times New Roman" w:eastAsia="Times New Roman" w:hAnsi="Times New Roman" w:cs="Times New Roman"/>
          <w:sz w:val="24"/>
          <w:szCs w:val="24"/>
          <w:lang w:eastAsia="ru-RU"/>
        </w:rPr>
        <w:t xml:space="preserve"> угловой модуляции является довольно сложным. В формуле (2.18) первый член – гармоническая составляющая с частотой несущей. Группа гармонических составляющих с частотами </w:t>
      </w:r>
      <w:r w:rsidRPr="00C86A5A">
        <w:rPr>
          <w:rFonts w:ascii="Times New Roman" w:eastAsia="Times New Roman" w:hAnsi="Times New Roman" w:cs="Times New Roman"/>
          <w:noProof/>
          <w:sz w:val="24"/>
          <w:szCs w:val="24"/>
          <w:lang w:eastAsia="ru-RU"/>
        </w:rPr>
        <w:drawing>
          <wp:inline distT="0" distB="0" distL="0" distR="0" wp14:anchorId="603FC7D2" wp14:editId="09E1A513">
            <wp:extent cx="1256030" cy="230505"/>
            <wp:effectExtent l="0" t="0" r="1270" b="0"/>
            <wp:docPr id="54" name="Рисунок 54" descr="http://sernam.ru/htm/book_tec/tec_28.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ernam.ru/htm/book_tec/tec_28.files/image00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56030"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определяет верхнюю боковую полосу частот, а группа составляющих с частотами </w:t>
      </w:r>
      <w:r w:rsidRPr="00C86A5A">
        <w:rPr>
          <w:rFonts w:ascii="Times New Roman" w:eastAsia="Times New Roman" w:hAnsi="Times New Roman" w:cs="Times New Roman"/>
          <w:noProof/>
          <w:sz w:val="24"/>
          <w:szCs w:val="24"/>
          <w:lang w:eastAsia="ru-RU"/>
        </w:rPr>
        <w:drawing>
          <wp:inline distT="0" distB="0" distL="0" distR="0" wp14:anchorId="30867EF4" wp14:editId="32C12132">
            <wp:extent cx="1256030" cy="230505"/>
            <wp:effectExtent l="0" t="0" r="1270" b="0"/>
            <wp:docPr id="55" name="Рисунок 55" descr="http://sernam.ru/htm/book_tec/tec_28.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ernam.ru/htm/book_tec/tec_28.files/image0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56030"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нижнюю боковую полосу частот. Число верхних и нижних гармоник боковых частот теоретически бесконечно. Боковые </w:t>
      </w:r>
      <w:hyperlink r:id="rId60" w:history="1">
        <w:r w:rsidRPr="00C86A5A">
          <w:rPr>
            <w:rFonts w:ascii="Times New Roman" w:eastAsia="Times New Roman" w:hAnsi="Times New Roman" w:cs="Times New Roman"/>
            <w:color w:val="0000FF"/>
            <w:sz w:val="24"/>
            <w:szCs w:val="24"/>
            <w:u w:val="single"/>
            <w:lang w:eastAsia="ru-RU"/>
          </w:rPr>
          <w:t>гармонические колебания</w:t>
        </w:r>
      </w:hyperlink>
      <w:r w:rsidRPr="00C86A5A">
        <w:rPr>
          <w:rFonts w:ascii="Times New Roman" w:eastAsia="Times New Roman" w:hAnsi="Times New Roman" w:cs="Times New Roman"/>
          <w:sz w:val="24"/>
          <w:szCs w:val="24"/>
          <w:lang w:eastAsia="ru-RU"/>
        </w:rPr>
        <w:t xml:space="preserve"> расположены симметрично относительно </w:t>
      </w:r>
      <w:r w:rsidRPr="00C86A5A">
        <w:rPr>
          <w:rFonts w:ascii="Times New Roman" w:eastAsia="Times New Roman" w:hAnsi="Times New Roman" w:cs="Times New Roman"/>
          <w:noProof/>
          <w:sz w:val="24"/>
          <w:szCs w:val="24"/>
          <w:lang w:eastAsia="ru-RU"/>
        </w:rPr>
        <w:drawing>
          <wp:inline distT="0" distB="0" distL="0" distR="0" wp14:anchorId="36234ABD" wp14:editId="02F70AC2">
            <wp:extent cx="191135" cy="230505"/>
            <wp:effectExtent l="0" t="0" r="0" b="0"/>
            <wp:docPr id="56" name="Рисунок 56" descr="http://sernam.ru/htm/book_tec/tec_28.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rnam.ru/htm/book_tec/tec_28.files/image0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на расстоянии </w:t>
      </w:r>
      <w:r w:rsidRPr="00C86A5A">
        <w:rPr>
          <w:rFonts w:ascii="Times New Roman" w:eastAsia="Times New Roman" w:hAnsi="Times New Roman" w:cs="Times New Roman"/>
          <w:noProof/>
          <w:sz w:val="24"/>
          <w:szCs w:val="24"/>
          <w:lang w:eastAsia="ru-RU"/>
        </w:rPr>
        <w:drawing>
          <wp:inline distT="0" distB="0" distL="0" distR="0" wp14:anchorId="5A645CA3" wp14:editId="5742C0D8">
            <wp:extent cx="158750" cy="158750"/>
            <wp:effectExtent l="0" t="0" r="0" b="0"/>
            <wp:docPr id="57" name="Рисунок 57" descr="http://sernam.ru/htm/book_tec/tec_28.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ernam.ru/htm/book_tec/tec_28.files/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Амплитуды всех компонент спектра, в том числе и с частотой </w:t>
      </w:r>
      <w:r w:rsidRPr="00C86A5A">
        <w:rPr>
          <w:rFonts w:ascii="Times New Roman" w:eastAsia="Times New Roman" w:hAnsi="Times New Roman" w:cs="Times New Roman"/>
          <w:noProof/>
          <w:sz w:val="24"/>
          <w:szCs w:val="24"/>
          <w:lang w:eastAsia="ru-RU"/>
        </w:rPr>
        <w:drawing>
          <wp:inline distT="0" distB="0" distL="0" distR="0" wp14:anchorId="36ECF0F7" wp14:editId="3AE50D0C">
            <wp:extent cx="191135" cy="230505"/>
            <wp:effectExtent l="0" t="0" r="0" b="0"/>
            <wp:docPr id="58" name="Рисунок 58" descr="http://sernam.ru/htm/book_tec/tec_28.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ernam.ru/htm/book_tec/tec_28.files/image0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пропорциональны значениям функций Бесселя </w:t>
      </w:r>
      <w:r w:rsidRPr="00C86A5A">
        <w:rPr>
          <w:rFonts w:ascii="Times New Roman" w:eastAsia="Times New Roman" w:hAnsi="Times New Roman" w:cs="Times New Roman"/>
          <w:noProof/>
          <w:sz w:val="24"/>
          <w:szCs w:val="24"/>
          <w:lang w:eastAsia="ru-RU"/>
        </w:rPr>
        <w:drawing>
          <wp:inline distT="0" distB="0" distL="0" distR="0" wp14:anchorId="00324C9F" wp14:editId="24B21946">
            <wp:extent cx="405765" cy="230505"/>
            <wp:effectExtent l="0" t="0" r="0" b="0"/>
            <wp:docPr id="59" name="Рисунок 59" descr="http://sernam.ru/htm/book_tec/tec_28.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rnam.ru/htm/book_tec/tec_28.files/image00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Формулу (2.18) можно представить в более компактном виде. Действительно учитывая </w:t>
      </w:r>
      <w:r w:rsidRPr="00C86A5A">
        <w:rPr>
          <w:rFonts w:ascii="Times New Roman" w:eastAsia="Times New Roman" w:hAnsi="Times New Roman" w:cs="Times New Roman"/>
          <w:noProof/>
          <w:sz w:val="24"/>
          <w:szCs w:val="24"/>
          <w:lang w:eastAsia="ru-RU"/>
        </w:rPr>
        <w:drawing>
          <wp:inline distT="0" distB="0" distL="0" distR="0" wp14:anchorId="5AA44BB2" wp14:editId="6BF8CFFE">
            <wp:extent cx="1232535" cy="254635"/>
            <wp:effectExtent l="0" t="0" r="5715" b="0"/>
            <wp:docPr id="60" name="Рисунок 60" descr="http://sernam.ru/htm/book_tec/tec_28.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ernam.ru/htm/book_tec/tec_28.files/image01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2535" cy="25463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получаем: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lastRenderedPageBreak/>
              <w:drawing>
                <wp:inline distT="0" distB="0" distL="0" distR="0" wp14:anchorId="74B8C500" wp14:editId="6F6A7B3F">
                  <wp:extent cx="2162810" cy="429260"/>
                  <wp:effectExtent l="0" t="0" r="8890" b="8890"/>
                  <wp:docPr id="61" name="Рисунок 61" descr="http://sernam.ru/htm/book_tec/tec_28.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ernam.ru/htm/book_tec/tec_28.files/image01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62810" cy="42926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(2.19) </w:t>
            </w:r>
          </w:p>
        </w:tc>
      </w:tr>
    </w:tbl>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76095154" wp14:editId="5E81FD93">
            <wp:extent cx="2989580" cy="2616200"/>
            <wp:effectExtent l="0" t="0" r="1270" b="0"/>
            <wp:docPr id="62" name="Рисунок 62" descr="http://sernam.ru/htm/book_tec/tec_28.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ernam.ru/htm/book_tec/tec_28.files/image01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89580" cy="2616200"/>
                    </a:xfrm>
                    <a:prstGeom prst="rect">
                      <a:avLst/>
                    </a:prstGeom>
                    <a:noFill/>
                    <a:ln>
                      <a:noFill/>
                    </a:ln>
                  </pic:spPr>
                </pic:pic>
              </a:graphicData>
            </a:graphic>
          </wp:inline>
        </w:drawing>
      </w:r>
    </w:p>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Для построения спектральных диаграмм необходимо знание </w:t>
      </w:r>
      <w:hyperlink r:id="rId64" w:history="1">
        <w:r w:rsidRPr="00C86A5A">
          <w:rPr>
            <w:rFonts w:ascii="Times New Roman" w:eastAsia="Times New Roman" w:hAnsi="Times New Roman" w:cs="Times New Roman"/>
            <w:color w:val="0000FF"/>
            <w:sz w:val="24"/>
            <w:szCs w:val="24"/>
            <w:u w:val="single"/>
            <w:lang w:eastAsia="ru-RU"/>
          </w:rPr>
          <w:t>функций Бесселя</w:t>
        </w:r>
      </w:hyperlink>
      <w:r w:rsidRPr="00C86A5A">
        <w:rPr>
          <w:rFonts w:ascii="Times New Roman" w:eastAsia="Times New Roman" w:hAnsi="Times New Roman" w:cs="Times New Roman"/>
          <w:sz w:val="24"/>
          <w:szCs w:val="24"/>
          <w:lang w:eastAsia="ru-RU"/>
        </w:rPr>
        <w:t xml:space="preserve"> </w:t>
      </w:r>
      <w:r w:rsidRPr="00C86A5A">
        <w:rPr>
          <w:rFonts w:ascii="Times New Roman" w:eastAsia="Times New Roman" w:hAnsi="Times New Roman" w:cs="Times New Roman"/>
          <w:noProof/>
          <w:sz w:val="24"/>
          <w:szCs w:val="24"/>
          <w:lang w:eastAsia="ru-RU"/>
        </w:rPr>
        <w:drawing>
          <wp:inline distT="0" distB="0" distL="0" distR="0" wp14:anchorId="1265452F" wp14:editId="521BC775">
            <wp:extent cx="405765" cy="230505"/>
            <wp:effectExtent l="0" t="0" r="0" b="0"/>
            <wp:docPr id="63" name="Рисунок 63" descr="http://sernam.ru/htm/book_tec/tec_28.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ernam.ru/htm/book_tec/tec_28.files/image00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при различных значениях </w:t>
      </w:r>
      <w:r w:rsidRPr="00C86A5A">
        <w:rPr>
          <w:rFonts w:ascii="Times New Roman" w:eastAsia="Times New Roman" w:hAnsi="Times New Roman" w:cs="Times New Roman"/>
          <w:noProof/>
          <w:sz w:val="24"/>
          <w:szCs w:val="24"/>
          <w:lang w:eastAsia="ru-RU"/>
        </w:rPr>
        <w:drawing>
          <wp:inline distT="0" distB="0" distL="0" distR="0" wp14:anchorId="0EBFB3DD" wp14:editId="6B63EF63">
            <wp:extent cx="127000" cy="182880"/>
            <wp:effectExtent l="0" t="0" r="6350" b="7620"/>
            <wp:docPr id="64" name="Рисунок 64" descr="http://sernam.ru/htm/book_tec/tec_2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ernam.ru/htm/book_tec/tec_28.files/image00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и </w:t>
      </w:r>
      <w:r w:rsidRPr="00C86A5A">
        <w:rPr>
          <w:rFonts w:ascii="Times New Roman" w:eastAsia="Times New Roman" w:hAnsi="Times New Roman" w:cs="Times New Roman"/>
          <w:noProof/>
          <w:sz w:val="24"/>
          <w:szCs w:val="24"/>
          <w:lang w:eastAsia="ru-RU"/>
        </w:rPr>
        <w:drawing>
          <wp:inline distT="0" distB="0" distL="0" distR="0" wp14:anchorId="73E39B74" wp14:editId="7DCF9FF5">
            <wp:extent cx="158750" cy="142875"/>
            <wp:effectExtent l="0" t="0" r="0" b="9525"/>
            <wp:docPr id="65" name="Рисунок 65" descr="http://sernam.ru/htm/book_tec/tec_2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ernam.ru/htm/book_tec/tec_28.files/image00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Эти сведения имеются в математических справочниках [21, 32]. На рис. 2.6 приведены графики функций Бесселя </w:t>
      </w:r>
      <w:proofErr w:type="gramStart"/>
      <w:r w:rsidRPr="00C86A5A">
        <w:rPr>
          <w:rFonts w:ascii="Times New Roman" w:eastAsia="Times New Roman" w:hAnsi="Times New Roman" w:cs="Times New Roman"/>
          <w:sz w:val="24"/>
          <w:szCs w:val="24"/>
          <w:lang w:eastAsia="ru-RU"/>
        </w:rPr>
        <w:t>при</w:t>
      </w:r>
      <w:proofErr w:type="gramEnd"/>
      <w:r w:rsidRPr="00C86A5A">
        <w:rPr>
          <w:rFonts w:ascii="Times New Roman" w:eastAsia="Times New Roman" w:hAnsi="Times New Roman" w:cs="Times New Roman"/>
          <w:sz w:val="24"/>
          <w:szCs w:val="24"/>
          <w:lang w:eastAsia="ru-RU"/>
        </w:rPr>
        <w:t xml:space="preserve"> </w:t>
      </w:r>
      <w:r w:rsidRPr="00C86A5A">
        <w:rPr>
          <w:rFonts w:ascii="Times New Roman" w:eastAsia="Times New Roman" w:hAnsi="Times New Roman" w:cs="Times New Roman"/>
          <w:noProof/>
          <w:sz w:val="24"/>
          <w:szCs w:val="24"/>
          <w:lang w:eastAsia="ru-RU"/>
        </w:rPr>
        <w:drawing>
          <wp:inline distT="0" distB="0" distL="0" distR="0" wp14:anchorId="21386CB9" wp14:editId="0CAFAC48">
            <wp:extent cx="715645" cy="198755"/>
            <wp:effectExtent l="0" t="0" r="8255" b="0"/>
            <wp:docPr id="66" name="Рисунок 66" descr="http://sernam.ru/htm/book_tec/tec_28.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ernam.ru/htm/book_tec/tec_28.files/image01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5645" cy="19875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roofErr w:type="gramStart"/>
      <w:r w:rsidRPr="00C86A5A">
        <w:rPr>
          <w:rFonts w:ascii="Times New Roman" w:eastAsia="Times New Roman" w:hAnsi="Times New Roman" w:cs="Times New Roman"/>
          <w:sz w:val="24"/>
          <w:szCs w:val="24"/>
          <w:lang w:eastAsia="ru-RU"/>
        </w:rPr>
        <w:t>Значения</w:t>
      </w:r>
      <w:proofErr w:type="gramEnd"/>
      <w:r w:rsidRPr="00C86A5A">
        <w:rPr>
          <w:rFonts w:ascii="Times New Roman" w:eastAsia="Times New Roman" w:hAnsi="Times New Roman" w:cs="Times New Roman"/>
          <w:sz w:val="24"/>
          <w:szCs w:val="24"/>
          <w:lang w:eastAsia="ru-RU"/>
        </w:rPr>
        <w:t xml:space="preserve"> функций Бесселя, отсутствующих на графиках, можно найти по рекуррентной формуле: </w:t>
      </w:r>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6E0E0C07" wp14:editId="2BF048C1">
                  <wp:extent cx="1916430" cy="429260"/>
                  <wp:effectExtent l="0" t="0" r="7620" b="8890"/>
                  <wp:docPr id="67" name="Рисунок 67" descr="http://sernam.ru/htm/book_tec/tec_28.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ernam.ru/htm/book_tec/tec_28.files/image01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16430" cy="42926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w:t>
            </w:r>
          </w:p>
        </w:tc>
      </w:tr>
    </w:tbl>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Пример 2.1. Задано аналитическое выражение модулированного сигнала </w:t>
      </w:r>
      <w:r w:rsidRPr="00C86A5A">
        <w:rPr>
          <w:rFonts w:ascii="Times New Roman" w:eastAsia="Times New Roman" w:hAnsi="Times New Roman" w:cs="Times New Roman"/>
          <w:noProof/>
          <w:sz w:val="24"/>
          <w:szCs w:val="24"/>
          <w:lang w:eastAsia="ru-RU"/>
        </w:rPr>
        <w:drawing>
          <wp:inline distT="0" distB="0" distL="0" distR="0" wp14:anchorId="0AD77113" wp14:editId="061998C8">
            <wp:extent cx="1971675" cy="230505"/>
            <wp:effectExtent l="0" t="0" r="9525" b="0"/>
            <wp:docPr id="68" name="Рисунок 68" descr="http://sernam.ru/htm/book_tec/tec_28.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ernam.ru/htm/book_tec/tec_28.files/image01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7167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Построить спектральную диаграмму этого сигнала. </w:t>
      </w:r>
    </w:p>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685647E8" wp14:editId="511180DF">
            <wp:extent cx="5049079" cy="3331596"/>
            <wp:effectExtent l="0" t="0" r="0" b="2540"/>
            <wp:docPr id="69" name="Рисунок 69" descr="http://sernam.ru/htm/book_tec/tec_28.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ernam.ru/htm/book_tec/tec_28.files/image019.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48801" cy="3331413"/>
                    </a:xfrm>
                    <a:prstGeom prst="rect">
                      <a:avLst/>
                    </a:prstGeom>
                    <a:noFill/>
                    <a:ln>
                      <a:noFill/>
                    </a:ln>
                  </pic:spPr>
                </pic:pic>
              </a:graphicData>
            </a:graphic>
          </wp:inline>
        </w:drawing>
      </w:r>
    </w:p>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lastRenderedPageBreak/>
        <w:t xml:space="preserve">Из математического уравнения сигнала следует, что это </w:t>
      </w:r>
      <w:proofErr w:type="spellStart"/>
      <w:r w:rsidRPr="00C86A5A">
        <w:rPr>
          <w:rFonts w:ascii="Times New Roman" w:eastAsia="Times New Roman" w:hAnsi="Times New Roman" w:cs="Times New Roman"/>
          <w:sz w:val="24"/>
          <w:szCs w:val="24"/>
          <w:lang w:eastAsia="ru-RU"/>
        </w:rPr>
        <w:t>однотональная</w:t>
      </w:r>
      <w:proofErr w:type="spellEnd"/>
      <w:r w:rsidRPr="00C86A5A">
        <w:rPr>
          <w:rFonts w:ascii="Times New Roman" w:eastAsia="Times New Roman" w:hAnsi="Times New Roman" w:cs="Times New Roman"/>
          <w:sz w:val="24"/>
          <w:szCs w:val="24"/>
          <w:lang w:eastAsia="ru-RU"/>
        </w:rPr>
        <w:t xml:space="preserve"> угловая модуляция с индексом </w:t>
      </w:r>
      <w:r w:rsidRPr="00C86A5A">
        <w:rPr>
          <w:rFonts w:ascii="Times New Roman" w:eastAsia="Times New Roman" w:hAnsi="Times New Roman" w:cs="Times New Roman"/>
          <w:noProof/>
          <w:sz w:val="24"/>
          <w:szCs w:val="24"/>
          <w:lang w:eastAsia="ru-RU"/>
        </w:rPr>
        <w:drawing>
          <wp:inline distT="0" distB="0" distL="0" distR="0" wp14:anchorId="6D6E188D" wp14:editId="33B0D17C">
            <wp:extent cx="381635" cy="182880"/>
            <wp:effectExtent l="0" t="0" r="0" b="7620"/>
            <wp:docPr id="70" name="Рисунок 70" descr="http://sernam.ru/htm/book_tec/tec_28.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ernam.ru/htm/book_tec/tec_28.files/image02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635"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Спектральные составляющие сигнала определяем из уравнения (2.18), приняв </w:t>
      </w:r>
      <w:r w:rsidRPr="00C86A5A">
        <w:rPr>
          <w:rFonts w:ascii="Times New Roman" w:eastAsia="Times New Roman" w:hAnsi="Times New Roman" w:cs="Times New Roman"/>
          <w:noProof/>
          <w:sz w:val="24"/>
          <w:szCs w:val="24"/>
          <w:lang w:eastAsia="ru-RU"/>
        </w:rPr>
        <w:drawing>
          <wp:inline distT="0" distB="0" distL="0" distR="0" wp14:anchorId="21614A0E" wp14:editId="2C62C3EB">
            <wp:extent cx="803275" cy="198755"/>
            <wp:effectExtent l="0" t="0" r="0" b="0"/>
            <wp:docPr id="71" name="Рисунок 71" descr="http://sernam.ru/htm/book_tec/tec_28.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ernam.ru/htm/book_tec/tec_28.files/image02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3275" cy="19875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до тех пор, пока амплитуда составляющих не будет заданной, например меньше 2% </w:t>
      </w:r>
      <w:proofErr w:type="gramStart"/>
      <w:r w:rsidRPr="00C86A5A">
        <w:rPr>
          <w:rFonts w:ascii="Times New Roman" w:eastAsia="Times New Roman" w:hAnsi="Times New Roman" w:cs="Times New Roman"/>
          <w:sz w:val="24"/>
          <w:szCs w:val="24"/>
          <w:lang w:eastAsia="ru-RU"/>
        </w:rPr>
        <w:t>от</w:t>
      </w:r>
      <w:proofErr w:type="gramEnd"/>
      <w:r w:rsidRPr="00C86A5A">
        <w:rPr>
          <w:rFonts w:ascii="Times New Roman" w:eastAsia="Times New Roman" w:hAnsi="Times New Roman" w:cs="Times New Roman"/>
          <w:sz w:val="24"/>
          <w:szCs w:val="24"/>
          <w:lang w:eastAsia="ru-RU"/>
        </w:rPr>
        <w:t xml:space="preserve"> </w:t>
      </w:r>
      <w:r w:rsidRPr="00C86A5A">
        <w:rPr>
          <w:rFonts w:ascii="Times New Roman" w:eastAsia="Times New Roman" w:hAnsi="Times New Roman" w:cs="Times New Roman"/>
          <w:noProof/>
          <w:sz w:val="24"/>
          <w:szCs w:val="24"/>
          <w:lang w:eastAsia="ru-RU"/>
        </w:rPr>
        <w:drawing>
          <wp:inline distT="0" distB="0" distL="0" distR="0" wp14:anchorId="6402D720" wp14:editId="5C03CEC6">
            <wp:extent cx="191135" cy="230505"/>
            <wp:effectExtent l="0" t="0" r="0" b="0"/>
            <wp:docPr id="72" name="Рисунок 72" descr="http://sernam.ru/htm/book_tec/tec_28.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ernam.ru/htm/book_tec/tec_28.files/image02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roofErr w:type="gramStart"/>
      <w:r w:rsidRPr="00C86A5A">
        <w:rPr>
          <w:rFonts w:ascii="Times New Roman" w:eastAsia="Times New Roman" w:hAnsi="Times New Roman" w:cs="Times New Roman"/>
          <w:sz w:val="24"/>
          <w:szCs w:val="24"/>
          <w:lang w:eastAsia="ru-RU"/>
        </w:rPr>
        <w:t>По</w:t>
      </w:r>
      <w:proofErr w:type="gramEnd"/>
      <w:r w:rsidRPr="00C86A5A">
        <w:rPr>
          <w:rFonts w:ascii="Times New Roman" w:eastAsia="Times New Roman" w:hAnsi="Times New Roman" w:cs="Times New Roman"/>
          <w:sz w:val="24"/>
          <w:szCs w:val="24"/>
          <w:lang w:eastAsia="ru-RU"/>
        </w:rPr>
        <w:t xml:space="preserve"> результатам расчетов построена спектральная диаграмма (рис. 2.7). </w:t>
      </w:r>
    </w:p>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Анализ графиков функций Бесселя показывает, чем больше порядок </w:t>
      </w:r>
      <w:r w:rsidRPr="00C86A5A">
        <w:rPr>
          <w:rFonts w:ascii="Times New Roman" w:eastAsia="Times New Roman" w:hAnsi="Times New Roman" w:cs="Times New Roman"/>
          <w:noProof/>
          <w:sz w:val="24"/>
          <w:szCs w:val="24"/>
          <w:lang w:eastAsia="ru-RU"/>
        </w:rPr>
        <w:drawing>
          <wp:inline distT="0" distB="0" distL="0" distR="0" wp14:anchorId="0C30866D" wp14:editId="3CA1CCA7">
            <wp:extent cx="127000" cy="182880"/>
            <wp:effectExtent l="0" t="0" r="6350" b="7620"/>
            <wp:docPr id="73" name="Рисунок 73" descr="http://sernam.ru/htm/book_tec/tec_2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ernam.ru/htm/book_tec/tec_28.files/image00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функции Бесселя, тем при больших аргументах </w:t>
      </w:r>
      <w:r w:rsidRPr="00C86A5A">
        <w:rPr>
          <w:rFonts w:ascii="Times New Roman" w:eastAsia="Times New Roman" w:hAnsi="Times New Roman" w:cs="Times New Roman"/>
          <w:noProof/>
          <w:sz w:val="24"/>
          <w:szCs w:val="24"/>
          <w:lang w:eastAsia="ru-RU"/>
        </w:rPr>
        <w:drawing>
          <wp:inline distT="0" distB="0" distL="0" distR="0" wp14:anchorId="26350055" wp14:editId="5A5A724D">
            <wp:extent cx="158750" cy="142875"/>
            <wp:effectExtent l="0" t="0" r="0" b="9525"/>
            <wp:docPr id="74" name="Рисунок 74" descr="http://sernam.ru/htm/book_tec/tec_28.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ernam.ru/htm/book_tec/tec_28.files/image00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наблюдается ее максимум, однако </w:t>
      </w:r>
      <w:proofErr w:type="gramStart"/>
      <w:r w:rsidRPr="00C86A5A">
        <w:rPr>
          <w:rFonts w:ascii="Times New Roman" w:eastAsia="Times New Roman" w:hAnsi="Times New Roman" w:cs="Times New Roman"/>
          <w:sz w:val="24"/>
          <w:szCs w:val="24"/>
          <w:lang w:eastAsia="ru-RU"/>
        </w:rPr>
        <w:t>при</w:t>
      </w:r>
      <w:proofErr w:type="gramEnd"/>
      <w:r w:rsidRPr="00C86A5A">
        <w:rPr>
          <w:rFonts w:ascii="Times New Roman" w:eastAsia="Times New Roman" w:hAnsi="Times New Roman" w:cs="Times New Roman"/>
          <w:sz w:val="24"/>
          <w:szCs w:val="24"/>
          <w:lang w:eastAsia="ru-RU"/>
        </w:rPr>
        <w:t xml:space="preserve"> </w:t>
      </w:r>
      <w:r w:rsidRPr="00C86A5A">
        <w:rPr>
          <w:rFonts w:ascii="Times New Roman" w:eastAsia="Times New Roman" w:hAnsi="Times New Roman" w:cs="Times New Roman"/>
          <w:noProof/>
          <w:sz w:val="24"/>
          <w:szCs w:val="24"/>
          <w:lang w:eastAsia="ru-RU"/>
        </w:rPr>
        <w:drawing>
          <wp:inline distT="0" distB="0" distL="0" distR="0" wp14:anchorId="5ADFE15E" wp14:editId="59D5B47B">
            <wp:extent cx="389890" cy="182880"/>
            <wp:effectExtent l="0" t="0" r="0" b="7620"/>
            <wp:docPr id="75" name="Рисунок 75" descr="http://sernam.ru/htm/book_tec/tec_28.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ernam.ru/htm/book_tec/tec_28.files/image02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9890"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w:t>
      </w:r>
      <w:proofErr w:type="gramStart"/>
      <w:r w:rsidRPr="00C86A5A">
        <w:rPr>
          <w:rFonts w:ascii="Times New Roman" w:eastAsia="Times New Roman" w:hAnsi="Times New Roman" w:cs="Times New Roman"/>
          <w:sz w:val="24"/>
          <w:szCs w:val="24"/>
          <w:lang w:eastAsia="ru-RU"/>
        </w:rPr>
        <w:t>значения</w:t>
      </w:r>
      <w:proofErr w:type="gramEnd"/>
      <w:r w:rsidRPr="00C86A5A">
        <w:rPr>
          <w:rFonts w:ascii="Times New Roman" w:eastAsia="Times New Roman" w:hAnsi="Times New Roman" w:cs="Times New Roman"/>
          <w:sz w:val="24"/>
          <w:szCs w:val="24"/>
          <w:lang w:eastAsia="ru-RU"/>
        </w:rPr>
        <w:t xml:space="preserve"> </w:t>
      </w:r>
      <w:hyperlink r:id="rId73" w:history="1">
        <w:r w:rsidRPr="00C86A5A">
          <w:rPr>
            <w:rFonts w:ascii="Times New Roman" w:eastAsia="Times New Roman" w:hAnsi="Times New Roman" w:cs="Times New Roman"/>
            <w:color w:val="0000FF"/>
            <w:sz w:val="24"/>
            <w:szCs w:val="24"/>
            <w:u w:val="single"/>
            <w:lang w:eastAsia="ru-RU"/>
          </w:rPr>
          <w:t>функций Бесселя</w:t>
        </w:r>
      </w:hyperlink>
      <w:r w:rsidRPr="00C86A5A">
        <w:rPr>
          <w:rFonts w:ascii="Times New Roman" w:eastAsia="Times New Roman" w:hAnsi="Times New Roman" w:cs="Times New Roman"/>
          <w:sz w:val="24"/>
          <w:szCs w:val="24"/>
          <w:lang w:eastAsia="ru-RU"/>
        </w:rPr>
        <w:t xml:space="preserve"> оказываются малой       величиной. Следовательно, малыми будут и соответствующие составляющие спектра; ими можно пренебречь. Поэтому ширину спектра сигналов с угловой модуляцией можно приближенно определить по формуле</w:t>
      </w:r>
      <w:proofErr w:type="gramStart"/>
      <w:r w:rsidRPr="00C86A5A">
        <w:rPr>
          <w:rFonts w:ascii="Times New Roman" w:eastAsia="Times New Roman" w:hAnsi="Times New Roman" w:cs="Times New Roman"/>
          <w:sz w:val="24"/>
          <w:szCs w:val="24"/>
          <w:lang w:eastAsia="ru-RU"/>
        </w:rPr>
        <w:t xml:space="preserve">: </w:t>
      </w:r>
      <w:proofErr w:type="gramEnd"/>
    </w:p>
    <w:tbl>
      <w:tblPr>
        <w:tblW w:w="9720" w:type="dxa"/>
        <w:tblInd w:w="108" w:type="dxa"/>
        <w:tblCellMar>
          <w:left w:w="0" w:type="dxa"/>
          <w:right w:w="0" w:type="dxa"/>
        </w:tblCellMar>
        <w:tblLook w:val="04A0" w:firstRow="1" w:lastRow="0" w:firstColumn="1" w:lastColumn="0" w:noHBand="0" w:noVBand="1"/>
      </w:tblPr>
      <w:tblGrid>
        <w:gridCol w:w="8460"/>
        <w:gridCol w:w="1260"/>
      </w:tblGrid>
      <w:tr w:rsidR="00C86A5A" w:rsidRPr="00C86A5A" w:rsidTr="00C86A5A">
        <w:tc>
          <w:tcPr>
            <w:tcW w:w="84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noProof/>
                <w:sz w:val="24"/>
                <w:szCs w:val="24"/>
                <w:lang w:eastAsia="ru-RU"/>
              </w:rPr>
              <w:drawing>
                <wp:inline distT="0" distB="0" distL="0" distR="0" wp14:anchorId="34948596" wp14:editId="40D598E5">
                  <wp:extent cx="1153160" cy="230505"/>
                  <wp:effectExtent l="0" t="0" r="8890" b="0"/>
                  <wp:docPr id="76" name="Рисунок 76" descr="http://sernam.ru/htm/book_tec/tec_28.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rnam.ru/htm/book_tec/tec_28.files/image024.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w:t>
            </w:r>
          </w:p>
        </w:tc>
        <w:tc>
          <w:tcPr>
            <w:tcW w:w="1260" w:type="dxa"/>
            <w:tcMar>
              <w:top w:w="0" w:type="dxa"/>
              <w:left w:w="108" w:type="dxa"/>
              <w:bottom w:w="0" w:type="dxa"/>
              <w:right w:w="108" w:type="dxa"/>
            </w:tcMar>
            <w:vAlign w:val="center"/>
            <w:hideMark/>
          </w:tcPr>
          <w:p w:rsidR="00C86A5A" w:rsidRPr="00C86A5A" w:rsidRDefault="00C86A5A" w:rsidP="00C86A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 (2.20) </w:t>
            </w:r>
          </w:p>
        </w:tc>
      </w:tr>
    </w:tbl>
    <w:p w:rsidR="00C86A5A" w:rsidRP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где    </w:t>
      </w:r>
      <w:r w:rsidRPr="00C86A5A">
        <w:rPr>
          <w:rFonts w:ascii="Times New Roman" w:eastAsia="Times New Roman" w:hAnsi="Times New Roman" w:cs="Times New Roman"/>
          <w:noProof/>
          <w:sz w:val="24"/>
          <w:szCs w:val="24"/>
          <w:lang w:eastAsia="ru-RU"/>
        </w:rPr>
        <w:drawing>
          <wp:inline distT="0" distB="0" distL="0" distR="0" wp14:anchorId="0519D4FE" wp14:editId="4B0CCDF8">
            <wp:extent cx="158750" cy="158750"/>
            <wp:effectExtent l="0" t="0" r="0" b="0"/>
            <wp:docPr id="77" name="Рисунок 77" descr="http://sernam.ru/htm/book_tec/tec_28.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ernam.ru/htm/book_tec/tec_28.files/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частота модулирующего сигнала. Для передачи модулированного сигнала с высокой точностью иногда считают, что надо учитывать спектральные составляющие с уровнем не менее 1% от уровня несущей. Тогда ширина спектра с угловой модуляцией </w:t>
      </w:r>
      <w:r w:rsidRPr="00C86A5A">
        <w:rPr>
          <w:rFonts w:ascii="Times New Roman" w:eastAsia="Times New Roman" w:hAnsi="Times New Roman" w:cs="Times New Roman"/>
          <w:noProof/>
          <w:sz w:val="24"/>
          <w:szCs w:val="24"/>
          <w:lang w:eastAsia="ru-RU"/>
        </w:rPr>
        <w:drawing>
          <wp:inline distT="0" distB="0" distL="0" distR="0" wp14:anchorId="454677B0" wp14:editId="3B6A778D">
            <wp:extent cx="1494790" cy="254635"/>
            <wp:effectExtent l="0" t="0" r="0" b="0"/>
            <wp:docPr id="78" name="Рисунок 78" descr="http://sernam.ru/htm/book_tec/tec_28.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ernam.ru/htm/book_tec/tec_28.files/image025.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94790" cy="25463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[21, 32, 39]. </w:t>
      </w:r>
    </w:p>
    <w:p w:rsidR="00C86A5A" w:rsidRDefault="00C86A5A" w:rsidP="00C86A5A">
      <w:pPr>
        <w:spacing w:before="100" w:beforeAutospacing="1" w:after="100" w:afterAutospacing="1" w:line="240" w:lineRule="auto"/>
        <w:rPr>
          <w:rFonts w:ascii="Times New Roman" w:eastAsia="Times New Roman" w:hAnsi="Times New Roman" w:cs="Times New Roman"/>
          <w:sz w:val="24"/>
          <w:szCs w:val="24"/>
          <w:lang w:eastAsia="ru-RU"/>
        </w:rPr>
      </w:pPr>
      <w:r w:rsidRPr="00C86A5A">
        <w:rPr>
          <w:rFonts w:ascii="Times New Roman" w:eastAsia="Times New Roman" w:hAnsi="Times New Roman" w:cs="Times New Roman"/>
          <w:sz w:val="24"/>
          <w:szCs w:val="24"/>
          <w:lang w:eastAsia="ru-RU"/>
        </w:rPr>
        <w:t xml:space="preserve">Если </w:t>
      </w:r>
      <w:r w:rsidRPr="00C86A5A">
        <w:rPr>
          <w:rFonts w:ascii="Times New Roman" w:eastAsia="Times New Roman" w:hAnsi="Times New Roman" w:cs="Times New Roman"/>
          <w:noProof/>
          <w:sz w:val="24"/>
          <w:szCs w:val="24"/>
          <w:lang w:eastAsia="ru-RU"/>
        </w:rPr>
        <w:drawing>
          <wp:inline distT="0" distB="0" distL="0" distR="0" wp14:anchorId="08477614" wp14:editId="38899324">
            <wp:extent cx="492760" cy="198755"/>
            <wp:effectExtent l="0" t="0" r="2540" b="0"/>
            <wp:docPr id="79" name="Рисунок 79" descr="http://sernam.ru/htm/book_tec/tec_28.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ernam.ru/htm/book_tec/tec_28.files/image026.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2760" cy="198755"/>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то ширина спектра угловой модуляции соизмерима с шириной спектра амплитудной модуляции. Если </w:t>
      </w:r>
      <w:r w:rsidRPr="00C86A5A">
        <w:rPr>
          <w:rFonts w:ascii="Times New Roman" w:eastAsia="Times New Roman" w:hAnsi="Times New Roman" w:cs="Times New Roman"/>
          <w:noProof/>
          <w:sz w:val="24"/>
          <w:szCs w:val="24"/>
          <w:lang w:eastAsia="ru-RU"/>
        </w:rPr>
        <w:drawing>
          <wp:inline distT="0" distB="0" distL="0" distR="0" wp14:anchorId="10DE968F" wp14:editId="4642B48E">
            <wp:extent cx="445135" cy="182880"/>
            <wp:effectExtent l="0" t="0" r="0" b="7620"/>
            <wp:docPr id="80" name="Рисунок 80" descr="http://sernam.ru/htm/book_tec/tec_28.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ernam.ru/htm/book_tec/tec_28.files/image027.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5135" cy="182880"/>
                    </a:xfrm>
                    <a:prstGeom prst="rect">
                      <a:avLst/>
                    </a:prstGeom>
                    <a:noFill/>
                    <a:ln>
                      <a:noFill/>
                    </a:ln>
                  </pic:spPr>
                </pic:pic>
              </a:graphicData>
            </a:graphic>
          </wp:inline>
        </w:drawing>
      </w:r>
      <w:r w:rsidRPr="00C86A5A">
        <w:rPr>
          <w:rFonts w:ascii="Times New Roman" w:eastAsia="Times New Roman" w:hAnsi="Times New Roman" w:cs="Times New Roman"/>
          <w:sz w:val="24"/>
          <w:szCs w:val="24"/>
          <w:lang w:eastAsia="ru-RU"/>
        </w:rPr>
        <w:t xml:space="preserve"> то при угловой модуляция из (2.20) и (2.14) следует, что ширина полосы частот примерно равна удвоенной девиации частоты. </w:t>
      </w:r>
    </w:p>
    <w:p w:rsidR="00054F99" w:rsidRDefault="00054F99" w:rsidP="00C86A5A">
      <w:pPr>
        <w:spacing w:before="100" w:beforeAutospacing="1" w:after="100" w:afterAutospacing="1" w:line="240" w:lineRule="auto"/>
        <w:rPr>
          <w:rFonts w:ascii="Times New Roman" w:eastAsia="Times New Roman" w:hAnsi="Times New Roman" w:cs="Times New Roman"/>
          <w:sz w:val="24"/>
          <w:szCs w:val="24"/>
          <w:lang w:eastAsia="ru-RU"/>
        </w:rPr>
      </w:pPr>
    </w:p>
    <w:p w:rsidR="00054F99" w:rsidRPr="00C86A5A" w:rsidRDefault="00054F99" w:rsidP="00C86A5A">
      <w:pPr>
        <w:spacing w:before="100" w:beforeAutospacing="1" w:after="100" w:afterAutospacing="1" w:line="240" w:lineRule="auto"/>
        <w:rPr>
          <w:rFonts w:ascii="Times New Roman" w:eastAsia="Times New Roman" w:hAnsi="Times New Roman" w:cs="Times New Roman"/>
          <w:sz w:val="24"/>
          <w:szCs w:val="24"/>
          <w:lang w:eastAsia="ru-RU"/>
        </w:rPr>
      </w:pPr>
    </w:p>
    <w:p w:rsidR="00825748" w:rsidRPr="00825748" w:rsidRDefault="00825748" w:rsidP="00054F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25748">
        <w:rPr>
          <w:rFonts w:ascii="Times New Roman" w:eastAsia="Times New Roman" w:hAnsi="Times New Roman" w:cs="Times New Roman"/>
          <w:b/>
          <w:bCs/>
          <w:kern w:val="36"/>
          <w:sz w:val="48"/>
          <w:szCs w:val="48"/>
          <w:lang w:eastAsia="ru-RU"/>
        </w:rPr>
        <w:t xml:space="preserve">Модуляция - чем отличаются виды модуляции AM, ЧМ (FM) и SSB: просто </w:t>
      </w:r>
      <w:proofErr w:type="gramStart"/>
      <w:r w:rsidRPr="00825748">
        <w:rPr>
          <w:rFonts w:ascii="Times New Roman" w:eastAsia="Times New Roman" w:hAnsi="Times New Roman" w:cs="Times New Roman"/>
          <w:b/>
          <w:bCs/>
          <w:kern w:val="36"/>
          <w:sz w:val="48"/>
          <w:szCs w:val="48"/>
          <w:lang w:eastAsia="ru-RU"/>
        </w:rPr>
        <w:t>о</w:t>
      </w:r>
      <w:proofErr w:type="gramEnd"/>
      <w:r w:rsidRPr="00825748">
        <w:rPr>
          <w:rFonts w:ascii="Times New Roman" w:eastAsia="Times New Roman" w:hAnsi="Times New Roman" w:cs="Times New Roman"/>
          <w:b/>
          <w:bCs/>
          <w:kern w:val="36"/>
          <w:sz w:val="48"/>
          <w:szCs w:val="48"/>
          <w:lang w:eastAsia="ru-RU"/>
        </w:rPr>
        <w:t xml:space="preserve"> сложном</w:t>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i/>
          <w:iCs/>
          <w:sz w:val="24"/>
          <w:szCs w:val="24"/>
          <w:lang w:eastAsia="ru-RU"/>
        </w:rPr>
        <w:t>Предупреждаю сразу: сильно просто не получится. Слишком уж сложная штука модуляция.</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Что бы понять, что такое модуляция, нужно знать, что такое частота, с этого и начнём.</w:t>
      </w:r>
      <w:r w:rsidRPr="00825748">
        <w:rPr>
          <w:rFonts w:ascii="Times New Roman" w:eastAsia="Times New Roman" w:hAnsi="Times New Roman" w:cs="Times New Roman"/>
          <w:sz w:val="24"/>
          <w:szCs w:val="24"/>
          <w:lang w:eastAsia="ru-RU"/>
        </w:rPr>
        <w:br/>
        <w:t>Для примера возьмём качели: частота качания качелей, это число полных колебаний, качелей в секунду.</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Полных</w:t>
      </w:r>
      <w:proofErr w:type="gramEnd"/>
      <w:r w:rsidRPr="00825748">
        <w:rPr>
          <w:rFonts w:ascii="Times New Roman" w:eastAsia="Times New Roman" w:hAnsi="Times New Roman" w:cs="Times New Roman"/>
          <w:sz w:val="24"/>
          <w:szCs w:val="24"/>
          <w:lang w:eastAsia="ru-RU"/>
        </w:rPr>
        <w:t>, это значит что одно колебание, это движение качели от самого крайнего левого положения, вниз, через центр до самого максимального уровня справа и потом опять через центр до того же уровня слева.</w:t>
      </w:r>
      <w:r w:rsidRPr="00825748">
        <w:rPr>
          <w:rFonts w:ascii="Times New Roman" w:eastAsia="Times New Roman" w:hAnsi="Times New Roman" w:cs="Times New Roman"/>
          <w:sz w:val="24"/>
          <w:szCs w:val="24"/>
          <w:lang w:eastAsia="ru-RU"/>
        </w:rPr>
        <w:br/>
        <w:t xml:space="preserve">Обычные дворовые качели имеют частоту порядка 0,5 герца, </w:t>
      </w:r>
      <w:proofErr w:type="gramStart"/>
      <w:r w:rsidRPr="00825748">
        <w:rPr>
          <w:rFonts w:ascii="Times New Roman" w:eastAsia="Times New Roman" w:hAnsi="Times New Roman" w:cs="Times New Roman"/>
          <w:sz w:val="24"/>
          <w:szCs w:val="24"/>
          <w:lang w:eastAsia="ru-RU"/>
        </w:rPr>
        <w:t>значит</w:t>
      </w:r>
      <w:proofErr w:type="gramEnd"/>
      <w:r w:rsidRPr="00825748">
        <w:rPr>
          <w:rFonts w:ascii="Times New Roman" w:eastAsia="Times New Roman" w:hAnsi="Times New Roman" w:cs="Times New Roman"/>
          <w:sz w:val="24"/>
          <w:szCs w:val="24"/>
          <w:lang w:eastAsia="ru-RU"/>
        </w:rPr>
        <w:t xml:space="preserve"> что полное колебание они совершают за 2 секунды.</w:t>
      </w:r>
      <w:r w:rsidRPr="00825748">
        <w:rPr>
          <w:rFonts w:ascii="Times New Roman" w:eastAsia="Times New Roman" w:hAnsi="Times New Roman" w:cs="Times New Roman"/>
          <w:sz w:val="24"/>
          <w:szCs w:val="24"/>
          <w:lang w:eastAsia="ru-RU"/>
        </w:rPr>
        <w:br/>
        <w:t>Динамик звуковой колонки качается гораздо быстрее, воспроизводя ноту "Ля" первой октавы (440 герц), он совершает 440 колебаний в секунду.</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 xml:space="preserve">В электрических цепях колебания, это качание напряжения, от максимального положительного значения, вниз, через ноль напряжения до максимального </w:t>
      </w:r>
      <w:r w:rsidRPr="00825748">
        <w:rPr>
          <w:rFonts w:ascii="Times New Roman" w:eastAsia="Times New Roman" w:hAnsi="Times New Roman" w:cs="Times New Roman"/>
          <w:sz w:val="24"/>
          <w:szCs w:val="24"/>
          <w:lang w:eastAsia="ru-RU"/>
        </w:rPr>
        <w:lastRenderedPageBreak/>
        <w:t>отрицательного значения, вверх, через ноль опять до максимального положительного.</w:t>
      </w:r>
      <w:proofErr w:type="gramEnd"/>
      <w:r w:rsidRPr="00825748">
        <w:rPr>
          <w:rFonts w:ascii="Times New Roman" w:eastAsia="Times New Roman" w:hAnsi="Times New Roman" w:cs="Times New Roman"/>
          <w:sz w:val="24"/>
          <w:szCs w:val="24"/>
          <w:lang w:eastAsia="ru-RU"/>
        </w:rPr>
        <w:t xml:space="preserve"> Или от максимального напряжения, через некое среднее </w:t>
      </w:r>
      <w:proofErr w:type="gramStart"/>
      <w:r w:rsidRPr="00825748">
        <w:rPr>
          <w:rFonts w:ascii="Times New Roman" w:eastAsia="Times New Roman" w:hAnsi="Times New Roman" w:cs="Times New Roman"/>
          <w:sz w:val="24"/>
          <w:szCs w:val="24"/>
          <w:lang w:eastAsia="ru-RU"/>
        </w:rPr>
        <w:t>до</w:t>
      </w:r>
      <w:proofErr w:type="gramEnd"/>
      <w:r w:rsidRPr="00825748">
        <w:rPr>
          <w:rFonts w:ascii="Times New Roman" w:eastAsia="Times New Roman" w:hAnsi="Times New Roman" w:cs="Times New Roman"/>
          <w:sz w:val="24"/>
          <w:szCs w:val="24"/>
          <w:lang w:eastAsia="ru-RU"/>
        </w:rPr>
        <w:t xml:space="preserve"> минимального, потом опять через среднее, опять до максимального.</w:t>
      </w:r>
      <w:r w:rsidRPr="00825748">
        <w:rPr>
          <w:rFonts w:ascii="Times New Roman" w:eastAsia="Times New Roman" w:hAnsi="Times New Roman" w:cs="Times New Roman"/>
          <w:sz w:val="24"/>
          <w:szCs w:val="24"/>
          <w:lang w:eastAsia="ru-RU"/>
        </w:rPr>
        <w:br/>
        <w:t>На графике (или экране осциллографа) это выглядит так:</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drawing>
          <wp:inline distT="0" distB="0" distL="0" distR="0" wp14:anchorId="63823F20" wp14:editId="16BC95F4">
            <wp:extent cx="4102735" cy="3148965"/>
            <wp:effectExtent l="0" t="0" r="0" b="0"/>
            <wp:docPr id="81" name="Рисунок 81" descr="Графическое представление сигнала во времени и формула расчёта частоты из длительности периода колебаний">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рафическое представление сигнала во времени и формула расчёта частоты из длительности периода колебаний">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02735" cy="3148965"/>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Частота колебаний напряжения на выходе радиостанции излучающей несущую на 18 канале сетки C в "</w:t>
      </w:r>
      <w:proofErr w:type="spellStart"/>
      <w:r w:rsidRPr="00825748">
        <w:rPr>
          <w:rFonts w:ascii="Times New Roman" w:eastAsia="Times New Roman" w:hAnsi="Times New Roman" w:cs="Times New Roman"/>
          <w:sz w:val="24"/>
          <w:szCs w:val="24"/>
          <w:lang w:eastAsia="ru-RU"/>
        </w:rPr>
        <w:t>европпе</w:t>
      </w:r>
      <w:proofErr w:type="spellEnd"/>
      <w:r w:rsidRPr="00825748">
        <w:rPr>
          <w:rFonts w:ascii="Times New Roman" w:eastAsia="Times New Roman" w:hAnsi="Times New Roman" w:cs="Times New Roman"/>
          <w:sz w:val="24"/>
          <w:szCs w:val="24"/>
          <w:lang w:eastAsia="ru-RU"/>
        </w:rPr>
        <w:t>" будет 27175000 колебаний в секунду или 27 мегагерц и 175 килогерц (мега - миллион; кило - тысяча).</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Что бы сделать модуляцию наглядной, выдумаем два неких сигнала, один частотой 1000Гц, второй 3000Гц, графически они выглядят так:</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7236426B" wp14:editId="269F0745">
            <wp:extent cx="6726555" cy="5542280"/>
            <wp:effectExtent l="0" t="0" r="0" b="1270"/>
            <wp:docPr id="82" name="Рисунок 82" descr="Графическое представление сигналов во времени и на спектре">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рафическое представление сигналов во времени и на спектре">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26555" cy="5542280"/>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Заметим, как отображены эти сигналы на графиках слева. Это графики частоты и уровня. Чем больше частота сигнала, тем правее будет изображён на таком графике сигнал, чем больше его уровень (мощность), тем выше линия этого сигнала на графике.</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 xml:space="preserve">Теперь представим, что оба эти сигнала мы сложили, то есть в готовом виде наш вымышленный тестовый сигнал есть сумма двух сигналов. Как сложили? Очень просто - поставили микрофон и посадили двух людей перед ним: </w:t>
      </w:r>
      <w:r w:rsidR="00366D80">
        <w:rPr>
          <w:rFonts w:ascii="Times New Roman" w:eastAsia="Times New Roman" w:hAnsi="Times New Roman" w:cs="Times New Roman"/>
          <w:sz w:val="24"/>
          <w:szCs w:val="24"/>
          <w:lang w:eastAsia="ru-RU"/>
        </w:rPr>
        <w:t>один</w:t>
      </w:r>
      <w:r w:rsidRPr="00825748">
        <w:rPr>
          <w:rFonts w:ascii="Times New Roman" w:eastAsia="Times New Roman" w:hAnsi="Times New Roman" w:cs="Times New Roman"/>
          <w:sz w:val="24"/>
          <w:szCs w:val="24"/>
          <w:lang w:eastAsia="ru-RU"/>
        </w:rPr>
        <w:t xml:space="preserve"> который кричал на частоте 1000Гц</w:t>
      </w:r>
      <w:proofErr w:type="gramStart"/>
      <w:r w:rsidRPr="00825748">
        <w:rPr>
          <w:rFonts w:ascii="Times New Roman" w:eastAsia="Times New Roman" w:hAnsi="Times New Roman" w:cs="Times New Roman"/>
          <w:sz w:val="24"/>
          <w:szCs w:val="24"/>
          <w:lang w:eastAsia="ru-RU"/>
        </w:rPr>
        <w:t xml:space="preserve"> </w:t>
      </w:r>
      <w:r w:rsidR="00366D80">
        <w:rPr>
          <w:rFonts w:ascii="Times New Roman" w:eastAsia="Times New Roman" w:hAnsi="Times New Roman" w:cs="Times New Roman"/>
          <w:sz w:val="24"/>
          <w:szCs w:val="24"/>
          <w:lang w:eastAsia="ru-RU"/>
        </w:rPr>
        <w:t>,</w:t>
      </w:r>
      <w:proofErr w:type="gramEnd"/>
      <w:r w:rsidR="00366D80">
        <w:rPr>
          <w:rFonts w:ascii="Times New Roman" w:eastAsia="Times New Roman" w:hAnsi="Times New Roman" w:cs="Times New Roman"/>
          <w:sz w:val="24"/>
          <w:szCs w:val="24"/>
          <w:lang w:eastAsia="ru-RU"/>
        </w:rPr>
        <w:t xml:space="preserve"> другой на</w:t>
      </w:r>
      <w:r w:rsidRPr="00825748">
        <w:rPr>
          <w:rFonts w:ascii="Times New Roman" w:eastAsia="Times New Roman" w:hAnsi="Times New Roman" w:cs="Times New Roman"/>
          <w:sz w:val="24"/>
          <w:szCs w:val="24"/>
          <w:lang w:eastAsia="ru-RU"/>
        </w:rPr>
        <w:t xml:space="preserve"> 3000Гц, на выходе микрофона мы получили наш тестовый сигнал, который выглядит так:</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65501837" wp14:editId="4CBDE313">
            <wp:extent cx="6678930" cy="2687320"/>
            <wp:effectExtent l="0" t="0" r="7620" b="0"/>
            <wp:docPr id="83" name="Рисунок 83" descr="Графическое представление суммы двух сигналов во времени и на спектре">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рафическое представление суммы двух сигналов во времени и на спектре">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678930" cy="2687320"/>
                    </a:xfrm>
                    <a:prstGeom prst="rect">
                      <a:avLst/>
                    </a:prstGeom>
                    <a:noFill/>
                    <a:ln>
                      <a:noFill/>
                    </a:ln>
                  </pic:spPr>
                </pic:pic>
              </a:graphicData>
            </a:graphic>
          </wp:inline>
        </w:drawing>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 xml:space="preserve">И вот именно этот тестовый сигнал мы и будем "подавать" на микрофонный вход нашего вымышленного передатчика, </w:t>
      </w:r>
      <w:proofErr w:type="gramStart"/>
      <w:r w:rsidRPr="00825748">
        <w:rPr>
          <w:rFonts w:ascii="Times New Roman" w:eastAsia="Times New Roman" w:hAnsi="Times New Roman" w:cs="Times New Roman"/>
          <w:sz w:val="24"/>
          <w:szCs w:val="24"/>
          <w:lang w:eastAsia="ru-RU"/>
        </w:rPr>
        <w:t>изучая</w:t>
      </w:r>
      <w:proofErr w:type="gramEnd"/>
      <w:r w:rsidRPr="00825748">
        <w:rPr>
          <w:rFonts w:ascii="Times New Roman" w:eastAsia="Times New Roman" w:hAnsi="Times New Roman" w:cs="Times New Roman"/>
          <w:sz w:val="24"/>
          <w:szCs w:val="24"/>
          <w:lang w:eastAsia="ru-RU"/>
        </w:rPr>
        <w:t xml:space="preserve"> что получается на выходе (на антенне) и как всё это влияет на разборчивость и дальность связи.</w:t>
      </w:r>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О модуляции вообще</w:t>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Модулированный сигнал несущей на выходе любого передатчика в любом случае (при любой модуляции) получается методом сложения или умножения сигнала несущей на сигнал, который нужно передать, например сигнал с выхода микрофона. Разница между модуляциями лишь в том, что умножается, с чем складывается и в какой части схемы передатчика это происходит.</w:t>
      </w:r>
      <w:r w:rsidRPr="00825748">
        <w:rPr>
          <w:rFonts w:ascii="Times New Roman" w:eastAsia="Times New Roman" w:hAnsi="Times New Roman" w:cs="Times New Roman"/>
          <w:sz w:val="24"/>
          <w:szCs w:val="24"/>
          <w:lang w:eastAsia="ru-RU"/>
        </w:rPr>
        <w:br/>
        <w:t>В плане приёма, тут всё сводится к тому, что бы из принятого сигнала выделить то, чем был модулирован сигнал, усилить это и сделать понятным (слышимым, видимым).</w:t>
      </w:r>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Амплитудная модуляция - AM (АМ, амплитудная модуляция)</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4325DB73" wp14:editId="1E60A0DF">
            <wp:extent cx="4118610" cy="7832090"/>
            <wp:effectExtent l="0" t="0" r="0" b="0"/>
            <wp:docPr id="84" name="Рисунок 84" descr="Графическое представление сигнала с АМ модуляцией двухчастотным сигналом">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рафическое представление сигнала с АМ модуляцией двухчастотным сигналом">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18610" cy="7832090"/>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Как можно видеть, при амплитудной модуляции уровень напряжения колебаний высокой частоты (несущей) напрямую зависит от величины напряжения поступающего с микрофона.</w:t>
      </w:r>
      <w:r w:rsidRPr="00825748">
        <w:rPr>
          <w:rFonts w:ascii="Times New Roman" w:eastAsia="Times New Roman" w:hAnsi="Times New Roman" w:cs="Times New Roman"/>
          <w:sz w:val="24"/>
          <w:szCs w:val="24"/>
          <w:lang w:eastAsia="ru-RU"/>
        </w:rPr>
        <w:br/>
        <w:t xml:space="preserve">Напряжение на выходе микрофона увеличивается, увеличивается и напряжение несущей на выходе передатчика, то есть больше мощности на выходе, меньше напряжение с микрофона, меньше напряжение на выходе. Когда напряжение на выходе микрофона в некой центральной позиции, то передатчик излучает некую центральную мощность (при </w:t>
      </w:r>
      <w:r w:rsidRPr="00825748">
        <w:rPr>
          <w:rFonts w:ascii="Times New Roman" w:eastAsia="Times New Roman" w:hAnsi="Times New Roman" w:cs="Times New Roman"/>
          <w:sz w:val="24"/>
          <w:szCs w:val="24"/>
          <w:lang w:eastAsia="ru-RU"/>
        </w:rPr>
        <w:lastRenderedPageBreak/>
        <w:t>АМ модуляции в 100% при тишине перед микрофоном 50% мощности).</w:t>
      </w:r>
      <w:r w:rsidRPr="00825748">
        <w:rPr>
          <w:rFonts w:ascii="Times New Roman" w:eastAsia="Times New Roman" w:hAnsi="Times New Roman" w:cs="Times New Roman"/>
          <w:sz w:val="24"/>
          <w:szCs w:val="24"/>
          <w:lang w:eastAsia="ru-RU"/>
        </w:rPr>
        <w:br/>
        <w:t xml:space="preserve">Глубиной АМ модуляции называется уровень влияния сигнала с микрофона на уровень выходной мощности передатчика. Если виляние 30% то </w:t>
      </w:r>
      <w:proofErr w:type="gramStart"/>
      <w:r w:rsidRPr="00825748">
        <w:rPr>
          <w:rFonts w:ascii="Times New Roman" w:eastAsia="Times New Roman" w:hAnsi="Times New Roman" w:cs="Times New Roman"/>
          <w:sz w:val="24"/>
          <w:szCs w:val="24"/>
          <w:lang w:eastAsia="ru-RU"/>
        </w:rPr>
        <w:t>значит</w:t>
      </w:r>
      <w:proofErr w:type="gramEnd"/>
      <w:r w:rsidRPr="00825748">
        <w:rPr>
          <w:rFonts w:ascii="Times New Roman" w:eastAsia="Times New Roman" w:hAnsi="Times New Roman" w:cs="Times New Roman"/>
          <w:sz w:val="24"/>
          <w:szCs w:val="24"/>
          <w:lang w:eastAsia="ru-RU"/>
        </w:rPr>
        <w:t xml:space="preserve"> самый сильный отрицательный импульс напряжения с микрофона уменьшит уровень несущей на выходе на 30% от максимальной мощности.</w:t>
      </w:r>
      <w:r w:rsidRPr="00825748">
        <w:rPr>
          <w:rFonts w:ascii="Times New Roman" w:eastAsia="Times New Roman" w:hAnsi="Times New Roman" w:cs="Times New Roman"/>
          <w:sz w:val="24"/>
          <w:szCs w:val="24"/>
          <w:lang w:eastAsia="ru-RU"/>
        </w:rPr>
        <w:br/>
        <w:t>А вот так выглядит спектр сигнала с AM модуляцией (распределение его компонентов по частотам):</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drawing>
          <wp:inline distT="0" distB="0" distL="0" distR="0" wp14:anchorId="5FFE389F" wp14:editId="36CF151D">
            <wp:extent cx="4102735" cy="3347720"/>
            <wp:effectExtent l="0" t="0" r="0" b="5080"/>
            <wp:docPr id="85" name="Рисунок 85" descr="Спектр сигнала с АМ модуляцией двухчастотным сигналом">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Спектр сигнала с АМ модуляцией двухчастотным сигналом">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02735" cy="3347720"/>
                    </a:xfrm>
                    <a:prstGeom prst="rect">
                      <a:avLst/>
                    </a:prstGeom>
                    <a:noFill/>
                    <a:ln>
                      <a:noFill/>
                    </a:ln>
                  </pic:spPr>
                </pic:pic>
              </a:graphicData>
            </a:graphic>
          </wp:inline>
        </w:drawing>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По центру, на частоте 27175000 Гц у нас несущая, а ниже и выше по частоте "боковые полосы", то есть суммы сигнала несущей и звуковых частот нашего тестового сигнала:</w:t>
      </w:r>
      <w:r w:rsidRPr="00825748">
        <w:rPr>
          <w:rFonts w:ascii="Times New Roman" w:eastAsia="Times New Roman" w:hAnsi="Times New Roman" w:cs="Times New Roman"/>
          <w:sz w:val="24"/>
          <w:szCs w:val="24"/>
          <w:lang w:eastAsia="ru-RU"/>
        </w:rPr>
        <w:br/>
        <w:t>27175000+1000Гц и 27175000-1000Гц</w:t>
      </w:r>
      <w:r w:rsidRPr="00825748">
        <w:rPr>
          <w:rFonts w:ascii="Times New Roman" w:eastAsia="Times New Roman" w:hAnsi="Times New Roman" w:cs="Times New Roman"/>
          <w:sz w:val="24"/>
          <w:szCs w:val="24"/>
          <w:lang w:eastAsia="ru-RU"/>
        </w:rPr>
        <w:br/>
        <w:t>27175000+3000Гц и 27175000-3000Гц</w:t>
      </w:r>
      <w:r w:rsidRPr="00825748">
        <w:rPr>
          <w:rFonts w:ascii="Times New Roman" w:eastAsia="Times New Roman" w:hAnsi="Times New Roman" w:cs="Times New Roman"/>
          <w:sz w:val="24"/>
          <w:szCs w:val="24"/>
          <w:lang w:eastAsia="ru-RU"/>
        </w:rPr>
        <w:br/>
        <w:t>Сигналы "несущая минус звук" - нижняя боковая полоса, а "несущая плюс звук" - верхняя боковая полоса.</w:t>
      </w:r>
      <w:r w:rsidRPr="00825748">
        <w:rPr>
          <w:rFonts w:ascii="Times New Roman" w:eastAsia="Times New Roman" w:hAnsi="Times New Roman" w:cs="Times New Roman"/>
          <w:sz w:val="24"/>
          <w:szCs w:val="24"/>
          <w:lang w:eastAsia="ru-RU"/>
        </w:rPr>
        <w:br/>
        <w:t>Не трудно заметить, что для передачи информации достаточно только одной боковой полосы, вторая лишь повторяет ту же самую информацию, но только с противоположным знаком попусту расходуя мощность передатчика на излучение этой дублирующей информации в эфир.</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Если убрать несущую, которая полезной информации вообще не содержит и одну из боковых полос, то получиться SSB модуляция (по-русски:</w:t>
      </w:r>
      <w:proofErr w:type="gramEnd"/>
      <w:r w:rsidRPr="00825748">
        <w:rPr>
          <w:rFonts w:ascii="Times New Roman" w:eastAsia="Times New Roman" w:hAnsi="Times New Roman" w:cs="Times New Roman"/>
          <w:sz w:val="24"/>
          <w:szCs w:val="24"/>
          <w:lang w:eastAsia="ru-RU"/>
        </w:rPr>
        <w:t xml:space="preserve"> </w:t>
      </w:r>
      <w:proofErr w:type="gramStart"/>
      <w:r w:rsidRPr="00825748">
        <w:rPr>
          <w:rFonts w:ascii="Times New Roman" w:eastAsia="Times New Roman" w:hAnsi="Times New Roman" w:cs="Times New Roman"/>
          <w:sz w:val="24"/>
          <w:szCs w:val="24"/>
          <w:lang w:eastAsia="ru-RU"/>
        </w:rPr>
        <w:t>ОБП) - модуляция с одной боковой полосой и отсутствующей несущей (однополосная модуляция).</w:t>
      </w:r>
      <w:proofErr w:type="gramEnd"/>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SSB модуляция (ОБП, однополосная модуляция)</w:t>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Вот так выглядит SSB на выходе передатчика:</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167D5636" wp14:editId="61611455">
            <wp:extent cx="4118610" cy="7832090"/>
            <wp:effectExtent l="0" t="0" r="0" b="0"/>
            <wp:docPr id="86" name="Рисунок 86" descr="Графическое представление сигнала с SSB модуляцией двухчастотным сигналом">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рафическое представление сигнала с SSB модуляцией двухчастотным сигналом">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118610" cy="7832090"/>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Видно, что этот сигнал мало чем отличается от АМ модуляции. Оно и понятно, SSB это продолжение AM, то есть SSB создаётся из АМ модуляции, из сигнала которой удаляется не нужная боковая полоса и несущая.</w:t>
      </w:r>
      <w:r w:rsidRPr="00825748">
        <w:rPr>
          <w:rFonts w:ascii="Times New Roman" w:eastAsia="Times New Roman" w:hAnsi="Times New Roman" w:cs="Times New Roman"/>
          <w:sz w:val="24"/>
          <w:szCs w:val="24"/>
          <w:lang w:eastAsia="ru-RU"/>
        </w:rPr>
        <w:br/>
        <w:t>Если же взглянуть на спектр сигнала, то разница очевидна:</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19AC277D" wp14:editId="7C7394A3">
            <wp:extent cx="4102735" cy="3347720"/>
            <wp:effectExtent l="0" t="0" r="0" b="5080"/>
            <wp:docPr id="87" name="Рисунок 87" descr="Спектр сигнала с SSB модуляцией двухчастотным сигналом">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Спектр сигнала с SSB модуляцией двухчастотным сигналом">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102735" cy="3347720"/>
                    </a:xfrm>
                    <a:prstGeom prst="rect">
                      <a:avLst/>
                    </a:prstGeom>
                    <a:noFill/>
                    <a:ln>
                      <a:noFill/>
                    </a:ln>
                  </pic:spPr>
                </pic:pic>
              </a:graphicData>
            </a:graphic>
          </wp:inline>
        </w:drawing>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 xml:space="preserve">Здесь нет ни </w:t>
      </w:r>
      <w:proofErr w:type="gramStart"/>
      <w:r w:rsidRPr="00825748">
        <w:rPr>
          <w:rFonts w:ascii="Times New Roman" w:eastAsia="Times New Roman" w:hAnsi="Times New Roman" w:cs="Times New Roman"/>
          <w:sz w:val="24"/>
          <w:szCs w:val="24"/>
          <w:lang w:eastAsia="ru-RU"/>
        </w:rPr>
        <w:t>несущей</w:t>
      </w:r>
      <w:proofErr w:type="gramEnd"/>
      <w:r w:rsidRPr="00825748">
        <w:rPr>
          <w:rFonts w:ascii="Times New Roman" w:eastAsia="Times New Roman" w:hAnsi="Times New Roman" w:cs="Times New Roman"/>
          <w:sz w:val="24"/>
          <w:szCs w:val="24"/>
          <w:lang w:eastAsia="ru-RU"/>
        </w:rPr>
        <w:t xml:space="preserve"> ни дублирующей боковой полосы (на этом графике показана USB, т.е. однополосная модуляция, где оставлена верхняя боковая полоса, есть ещё и LSB, это когда оставлена нижняя боковая полоса).</w:t>
      </w:r>
      <w:r w:rsidRPr="00825748">
        <w:rPr>
          <w:rFonts w:ascii="Times New Roman" w:eastAsia="Times New Roman" w:hAnsi="Times New Roman" w:cs="Times New Roman"/>
          <w:sz w:val="24"/>
          <w:szCs w:val="24"/>
          <w:lang w:eastAsia="ru-RU"/>
        </w:rPr>
        <w:br/>
        <w:t>Нет несущей, нет дублирующей боковой - вся мощность передатчика уходит только на передачу полезной информации.</w:t>
      </w:r>
      <w:r w:rsidRPr="00825748">
        <w:rPr>
          <w:rFonts w:ascii="Times New Roman" w:eastAsia="Times New Roman" w:hAnsi="Times New Roman" w:cs="Times New Roman"/>
          <w:sz w:val="24"/>
          <w:szCs w:val="24"/>
          <w:lang w:eastAsia="ru-RU"/>
        </w:rPr>
        <w:br/>
        <w:t xml:space="preserve">Только принять такую модуляцию на обычный АМ приёмник невозможно. Для приёма нужно восстановить "отправную точку" - несущую. Сделать это просто - </w:t>
      </w:r>
      <w:proofErr w:type="gramStart"/>
      <w:r w:rsidRPr="00825748">
        <w:rPr>
          <w:rFonts w:ascii="Times New Roman" w:eastAsia="Times New Roman" w:hAnsi="Times New Roman" w:cs="Times New Roman"/>
          <w:sz w:val="24"/>
          <w:szCs w:val="24"/>
          <w:lang w:eastAsia="ru-RU"/>
        </w:rPr>
        <w:t>частота</w:t>
      </w:r>
      <w:proofErr w:type="gramEnd"/>
      <w:r w:rsidRPr="00825748">
        <w:rPr>
          <w:rFonts w:ascii="Times New Roman" w:eastAsia="Times New Roman" w:hAnsi="Times New Roman" w:cs="Times New Roman"/>
          <w:sz w:val="24"/>
          <w:szCs w:val="24"/>
          <w:lang w:eastAsia="ru-RU"/>
        </w:rPr>
        <w:t xml:space="preserve"> на которой работает передатчик известна, значит нужно лишь добавить несущую такой же частоты и отправная точка появиться. Любопытный читатель наверно уже заметил, что если не известна частота передатчика, то отправная точка будет не правильная, мы добавим не ту несущую, что же мы при этом услышим? А услышим мы при этом голос или "быка" или "гномика". Произойдёт это потому, что приёмник в данном виде модуляции не знает, какие частоты были у нас изначально, то ли это были 1000Гц и 3000Гц, то ли 2000Гц и 4000Гц, то ли 500Гц и 2500Гц - "расстояния" то между частотами верные, а вот начало сместиться, как результат или "пи-пи-пи" или "</w:t>
      </w:r>
      <w:proofErr w:type="spellStart"/>
      <w:r w:rsidRPr="00825748">
        <w:rPr>
          <w:rFonts w:ascii="Times New Roman" w:eastAsia="Times New Roman" w:hAnsi="Times New Roman" w:cs="Times New Roman"/>
          <w:sz w:val="24"/>
          <w:szCs w:val="24"/>
          <w:lang w:eastAsia="ru-RU"/>
        </w:rPr>
        <w:t>бу-бу-бу</w:t>
      </w:r>
      <w:proofErr w:type="spellEnd"/>
      <w:r w:rsidRPr="00825748">
        <w:rPr>
          <w:rFonts w:ascii="Times New Roman" w:eastAsia="Times New Roman" w:hAnsi="Times New Roman" w:cs="Times New Roman"/>
          <w:sz w:val="24"/>
          <w:szCs w:val="24"/>
          <w:lang w:eastAsia="ru-RU"/>
        </w:rPr>
        <w:t>".</w:t>
      </w:r>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CW модуляция (телеграф)</w:t>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С телеграфом всё просто - это сигнал 100% АМ модуляция, только резкая: или сигнал есть на выходе передатчика или сигнала нет. Нажат телеграфный ключ - есть сигнал, отпущен - нет ничего.</w:t>
      </w:r>
      <w:r w:rsidRPr="00825748">
        <w:rPr>
          <w:rFonts w:ascii="Times New Roman" w:eastAsia="Times New Roman" w:hAnsi="Times New Roman" w:cs="Times New Roman"/>
          <w:sz w:val="24"/>
          <w:szCs w:val="24"/>
          <w:lang w:eastAsia="ru-RU"/>
        </w:rPr>
        <w:br/>
        <w:t>Выглядит на графиках телеграф вот так:</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57011E77" wp14:editId="60FAAEB1">
            <wp:extent cx="4102735" cy="5240020"/>
            <wp:effectExtent l="0" t="0" r="0" b="0"/>
            <wp:docPr id="88" name="Рисунок 88" descr="Графическое представление сигнала с CW манипуляцией">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рафическое представление сигнала с CW манипуляцией">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02735" cy="5240020"/>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Соответственно спектр телеграфного сигнала:</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drawing>
          <wp:inline distT="0" distB="0" distL="0" distR="0" wp14:anchorId="1D515A4D" wp14:editId="5501F897">
            <wp:extent cx="4102735" cy="3347720"/>
            <wp:effectExtent l="0" t="0" r="0" b="5080"/>
            <wp:docPr id="89" name="Рисунок 89" descr="Спектр сигнала с CW манипуляцией">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Спектр сигнала с CW манипуляцией">
                      <a:hlinkClick r:id="rId94" tgtFrame="&quot;_blank&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102735" cy="3347720"/>
                    </a:xfrm>
                    <a:prstGeom prst="rect">
                      <a:avLst/>
                    </a:prstGeom>
                    <a:noFill/>
                    <a:ln>
                      <a:noFill/>
                    </a:ln>
                  </pic:spPr>
                </pic:pic>
              </a:graphicData>
            </a:graphic>
          </wp:inline>
        </w:drawing>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lastRenderedPageBreak/>
        <w:br/>
        <w:t xml:space="preserve">То есть частота несущей 100% </w:t>
      </w:r>
      <w:proofErr w:type="spellStart"/>
      <w:r w:rsidRPr="00825748">
        <w:rPr>
          <w:rFonts w:ascii="Times New Roman" w:eastAsia="Times New Roman" w:hAnsi="Times New Roman" w:cs="Times New Roman"/>
          <w:sz w:val="24"/>
          <w:szCs w:val="24"/>
          <w:lang w:eastAsia="ru-RU"/>
        </w:rPr>
        <w:t>промодулирована</w:t>
      </w:r>
      <w:proofErr w:type="spellEnd"/>
      <w:r w:rsidRPr="00825748">
        <w:rPr>
          <w:rFonts w:ascii="Times New Roman" w:eastAsia="Times New Roman" w:hAnsi="Times New Roman" w:cs="Times New Roman"/>
          <w:sz w:val="24"/>
          <w:szCs w:val="24"/>
          <w:lang w:eastAsia="ru-RU"/>
        </w:rPr>
        <w:t xml:space="preserve"> нажатиями на телеграфный ключ.</w:t>
      </w:r>
      <w:r w:rsidRPr="00825748">
        <w:rPr>
          <w:rFonts w:ascii="Times New Roman" w:eastAsia="Times New Roman" w:hAnsi="Times New Roman" w:cs="Times New Roman"/>
          <w:sz w:val="24"/>
          <w:szCs w:val="24"/>
          <w:lang w:eastAsia="ru-RU"/>
        </w:rPr>
        <w:br/>
        <w:t>Почему на спектре 2 палочки немного отступая от сигнала "центральной частоты" а не одна единственная - несущей?</w:t>
      </w:r>
      <w:r w:rsidRPr="00825748">
        <w:rPr>
          <w:rFonts w:ascii="Times New Roman" w:eastAsia="Times New Roman" w:hAnsi="Times New Roman" w:cs="Times New Roman"/>
          <w:sz w:val="24"/>
          <w:szCs w:val="24"/>
          <w:lang w:eastAsia="ru-RU"/>
        </w:rPr>
        <w:br/>
        <w:t xml:space="preserve">Здесь всё просто: как бы то ни было, телеграф это АМ, а АМ это сумма сигналов несущей и модуляции, так как телеграф (морзянка), это серия нажатий на ключик то это тоже колебания с </w:t>
      </w:r>
      <w:proofErr w:type="gramStart"/>
      <w:r w:rsidRPr="00825748">
        <w:rPr>
          <w:rFonts w:ascii="Times New Roman" w:eastAsia="Times New Roman" w:hAnsi="Times New Roman" w:cs="Times New Roman"/>
          <w:sz w:val="24"/>
          <w:szCs w:val="24"/>
          <w:lang w:eastAsia="ru-RU"/>
        </w:rPr>
        <w:t>некоторой</w:t>
      </w:r>
      <w:proofErr w:type="gramEnd"/>
      <w:r w:rsidRPr="00825748">
        <w:rPr>
          <w:rFonts w:ascii="Times New Roman" w:eastAsia="Times New Roman" w:hAnsi="Times New Roman" w:cs="Times New Roman"/>
          <w:sz w:val="24"/>
          <w:szCs w:val="24"/>
          <w:lang w:eastAsia="ru-RU"/>
        </w:rPr>
        <w:t xml:space="preserve"> но частотой, пусть и низкой по сравнению со звуком. Именно на частоту нажатия на ключик и отступают боковые полосы телеграфного сигнала </w:t>
      </w:r>
      <w:proofErr w:type="gramStart"/>
      <w:r w:rsidRPr="00825748">
        <w:rPr>
          <w:rFonts w:ascii="Times New Roman" w:eastAsia="Times New Roman" w:hAnsi="Times New Roman" w:cs="Times New Roman"/>
          <w:sz w:val="24"/>
          <w:szCs w:val="24"/>
          <w:lang w:eastAsia="ru-RU"/>
        </w:rPr>
        <w:t>от</w:t>
      </w:r>
      <w:proofErr w:type="gramEnd"/>
      <w:r w:rsidRPr="00825748">
        <w:rPr>
          <w:rFonts w:ascii="Times New Roman" w:eastAsia="Times New Roman" w:hAnsi="Times New Roman" w:cs="Times New Roman"/>
          <w:sz w:val="24"/>
          <w:szCs w:val="24"/>
          <w:lang w:eastAsia="ru-RU"/>
        </w:rPr>
        <w:t xml:space="preserve"> несущей.</w:t>
      </w:r>
      <w:r w:rsidRPr="00825748">
        <w:rPr>
          <w:rFonts w:ascii="Times New Roman" w:eastAsia="Times New Roman" w:hAnsi="Times New Roman" w:cs="Times New Roman"/>
          <w:sz w:val="24"/>
          <w:szCs w:val="24"/>
          <w:lang w:eastAsia="ru-RU"/>
        </w:rPr>
        <w:br/>
        <w:t>Как передавать такие сигналы?</w:t>
      </w:r>
      <w:r w:rsidRPr="00825748">
        <w:rPr>
          <w:rFonts w:ascii="Times New Roman" w:eastAsia="Times New Roman" w:hAnsi="Times New Roman" w:cs="Times New Roman"/>
          <w:sz w:val="24"/>
          <w:szCs w:val="24"/>
          <w:lang w:eastAsia="ru-RU"/>
        </w:rPr>
        <w:br/>
        <w:t>В простейшем случае - нажимая на кнопку передачи во время молчания перед микрофоном.</w:t>
      </w:r>
      <w:r w:rsidRPr="00825748">
        <w:rPr>
          <w:rFonts w:ascii="Times New Roman" w:eastAsia="Times New Roman" w:hAnsi="Times New Roman" w:cs="Times New Roman"/>
          <w:sz w:val="24"/>
          <w:szCs w:val="24"/>
          <w:lang w:eastAsia="ru-RU"/>
        </w:rPr>
        <w:br/>
        <w:t>Как принимать такие сигналы?</w:t>
      </w:r>
      <w:r w:rsidRPr="00825748">
        <w:rPr>
          <w:rFonts w:ascii="Times New Roman" w:eastAsia="Times New Roman" w:hAnsi="Times New Roman" w:cs="Times New Roman"/>
          <w:sz w:val="24"/>
          <w:szCs w:val="24"/>
          <w:lang w:eastAsia="ru-RU"/>
        </w:rPr>
        <w:br/>
        <w:t xml:space="preserve">Для приёма нужно </w:t>
      </w:r>
      <w:proofErr w:type="gramStart"/>
      <w:r w:rsidRPr="00825748">
        <w:rPr>
          <w:rFonts w:ascii="Times New Roman" w:eastAsia="Times New Roman" w:hAnsi="Times New Roman" w:cs="Times New Roman"/>
          <w:sz w:val="24"/>
          <w:szCs w:val="24"/>
          <w:lang w:eastAsia="ru-RU"/>
        </w:rPr>
        <w:t>несущую</w:t>
      </w:r>
      <w:proofErr w:type="gramEnd"/>
      <w:r w:rsidRPr="00825748">
        <w:rPr>
          <w:rFonts w:ascii="Times New Roman" w:eastAsia="Times New Roman" w:hAnsi="Times New Roman" w:cs="Times New Roman"/>
          <w:sz w:val="24"/>
          <w:szCs w:val="24"/>
          <w:lang w:eastAsia="ru-RU"/>
        </w:rPr>
        <w:t xml:space="preserve">, появляющуюся в эфире в такт нажатиям на ключ, превратить в звук. Методов много, самый простой - подключить к выходу детектора АМ приёмника схему, которая </w:t>
      </w:r>
      <w:proofErr w:type="gramStart"/>
      <w:r w:rsidRPr="00825748">
        <w:rPr>
          <w:rFonts w:ascii="Times New Roman" w:eastAsia="Times New Roman" w:hAnsi="Times New Roman" w:cs="Times New Roman"/>
          <w:sz w:val="24"/>
          <w:szCs w:val="24"/>
          <w:lang w:eastAsia="ru-RU"/>
        </w:rPr>
        <w:t>пикает каждый раз как на детекторе появляется</w:t>
      </w:r>
      <w:proofErr w:type="gramEnd"/>
      <w:r w:rsidRPr="00825748">
        <w:rPr>
          <w:rFonts w:ascii="Times New Roman" w:eastAsia="Times New Roman" w:hAnsi="Times New Roman" w:cs="Times New Roman"/>
          <w:sz w:val="24"/>
          <w:szCs w:val="24"/>
          <w:lang w:eastAsia="ru-RU"/>
        </w:rPr>
        <w:t xml:space="preserve"> напряжение (т.е. на детектор поступает несущая). Более сложный и разумный способ - смешать </w:t>
      </w:r>
      <w:proofErr w:type="gramStart"/>
      <w:r w:rsidRPr="00825748">
        <w:rPr>
          <w:rFonts w:ascii="Times New Roman" w:eastAsia="Times New Roman" w:hAnsi="Times New Roman" w:cs="Times New Roman"/>
          <w:sz w:val="24"/>
          <w:szCs w:val="24"/>
          <w:lang w:eastAsia="ru-RU"/>
        </w:rPr>
        <w:t>сигнал</w:t>
      </w:r>
      <w:proofErr w:type="gramEnd"/>
      <w:r w:rsidRPr="00825748">
        <w:rPr>
          <w:rFonts w:ascii="Times New Roman" w:eastAsia="Times New Roman" w:hAnsi="Times New Roman" w:cs="Times New Roman"/>
          <w:sz w:val="24"/>
          <w:szCs w:val="24"/>
          <w:lang w:eastAsia="ru-RU"/>
        </w:rPr>
        <w:t xml:space="preserve"> поступающий из эфира с сигналом генератора (гетеродина) встроенного в приёмник, а разность сигналов подать на усилитель звука. Так если частота сигнала в эфире 27175000Гц, частота генератора приёмника 27174000, то на вход усилителя звуковой частоты поступит сигнал 27175000+27174000=54349000Гц и 27175000-27174000=1000Гц, естественно первый из них не </w:t>
      </w:r>
      <w:proofErr w:type="gramStart"/>
      <w:r w:rsidRPr="00825748">
        <w:rPr>
          <w:rFonts w:ascii="Times New Roman" w:eastAsia="Times New Roman" w:hAnsi="Times New Roman" w:cs="Times New Roman"/>
          <w:sz w:val="24"/>
          <w:szCs w:val="24"/>
          <w:lang w:eastAsia="ru-RU"/>
        </w:rPr>
        <w:t>звуковой</w:t>
      </w:r>
      <w:proofErr w:type="gramEnd"/>
      <w:r w:rsidRPr="00825748">
        <w:rPr>
          <w:rFonts w:ascii="Times New Roman" w:eastAsia="Times New Roman" w:hAnsi="Times New Roman" w:cs="Times New Roman"/>
          <w:sz w:val="24"/>
          <w:szCs w:val="24"/>
          <w:lang w:eastAsia="ru-RU"/>
        </w:rPr>
        <w:t xml:space="preserve"> а радиосигнал, его усилитель звука не усилит, а вот второй, 1000Гц, это уже слышимый звук и его он усилит и мы услышим "</w:t>
      </w:r>
      <w:proofErr w:type="spellStart"/>
      <w:r w:rsidRPr="00825748">
        <w:rPr>
          <w:rFonts w:ascii="Times New Roman" w:eastAsia="Times New Roman" w:hAnsi="Times New Roman" w:cs="Times New Roman"/>
          <w:sz w:val="24"/>
          <w:szCs w:val="24"/>
          <w:lang w:eastAsia="ru-RU"/>
        </w:rPr>
        <w:t>пииии</w:t>
      </w:r>
      <w:proofErr w:type="spellEnd"/>
      <w:r w:rsidRPr="00825748">
        <w:rPr>
          <w:rFonts w:ascii="Times New Roman" w:eastAsia="Times New Roman" w:hAnsi="Times New Roman" w:cs="Times New Roman"/>
          <w:sz w:val="24"/>
          <w:szCs w:val="24"/>
          <w:lang w:eastAsia="ru-RU"/>
        </w:rPr>
        <w:t>", пока есть в эфире несущая и тишину (шумы эфира) когда нет.</w:t>
      </w:r>
      <w:r w:rsidRPr="00825748">
        <w:rPr>
          <w:rFonts w:ascii="Times New Roman" w:eastAsia="Times New Roman" w:hAnsi="Times New Roman" w:cs="Times New Roman"/>
          <w:sz w:val="24"/>
          <w:szCs w:val="24"/>
          <w:lang w:eastAsia="ru-RU"/>
        </w:rPr>
        <w:br/>
        <w:t>Кстати, когда включаются двое на передачу одновременно, эффект "</w:t>
      </w:r>
      <w:proofErr w:type="spellStart"/>
      <w:r w:rsidRPr="00825748">
        <w:rPr>
          <w:rFonts w:ascii="Times New Roman" w:eastAsia="Times New Roman" w:hAnsi="Times New Roman" w:cs="Times New Roman"/>
          <w:sz w:val="24"/>
          <w:szCs w:val="24"/>
          <w:lang w:eastAsia="ru-RU"/>
        </w:rPr>
        <w:t>пииии</w:t>
      </w:r>
      <w:proofErr w:type="spellEnd"/>
      <w:r w:rsidRPr="00825748">
        <w:rPr>
          <w:rFonts w:ascii="Times New Roman" w:eastAsia="Times New Roman" w:hAnsi="Times New Roman" w:cs="Times New Roman"/>
          <w:sz w:val="24"/>
          <w:szCs w:val="24"/>
          <w:lang w:eastAsia="ru-RU"/>
        </w:rPr>
        <w:t xml:space="preserve">" возникающий от сложения и </w:t>
      </w:r>
      <w:proofErr w:type="gramStart"/>
      <w:r w:rsidRPr="00825748">
        <w:rPr>
          <w:rFonts w:ascii="Times New Roman" w:eastAsia="Times New Roman" w:hAnsi="Times New Roman" w:cs="Times New Roman"/>
          <w:sz w:val="24"/>
          <w:szCs w:val="24"/>
          <w:lang w:eastAsia="ru-RU"/>
        </w:rPr>
        <w:t>вычитания</w:t>
      </w:r>
      <w:proofErr w:type="gramEnd"/>
      <w:r w:rsidRPr="00825748">
        <w:rPr>
          <w:rFonts w:ascii="Times New Roman" w:eastAsia="Times New Roman" w:hAnsi="Times New Roman" w:cs="Times New Roman"/>
          <w:sz w:val="24"/>
          <w:szCs w:val="24"/>
          <w:lang w:eastAsia="ru-RU"/>
        </w:rPr>
        <w:t xml:space="preserve"> несущих в приёмнике, думаю, замечали многие. </w:t>
      </w:r>
      <w:proofErr w:type="gramStart"/>
      <w:r w:rsidRPr="00825748">
        <w:rPr>
          <w:rFonts w:ascii="Times New Roman" w:eastAsia="Times New Roman" w:hAnsi="Times New Roman" w:cs="Times New Roman"/>
          <w:sz w:val="24"/>
          <w:szCs w:val="24"/>
          <w:lang w:eastAsia="ru-RU"/>
        </w:rPr>
        <w:t>То</w:t>
      </w:r>
      <w:proofErr w:type="gramEnd"/>
      <w:r w:rsidRPr="00825748">
        <w:rPr>
          <w:rFonts w:ascii="Times New Roman" w:eastAsia="Times New Roman" w:hAnsi="Times New Roman" w:cs="Times New Roman"/>
          <w:sz w:val="24"/>
          <w:szCs w:val="24"/>
          <w:lang w:eastAsia="ru-RU"/>
        </w:rPr>
        <w:t xml:space="preserve"> что слышно - разница между сигналами несущих возникающая в нашем приёмнике.</w:t>
      </w:r>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FM модуляция (ЧМ, частотная модуляция)</w:t>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 xml:space="preserve">Собственно суть частотной модуляции проста: частота несущей в такт напряжению на выходе микрофона немного меняется. Когда напряжение на микрофоне увеличивается, увеличивается и частота, когда уменьшается напряжение на выходе микрофона, то уменьшается и частота </w:t>
      </w:r>
      <w:proofErr w:type="gramStart"/>
      <w:r w:rsidRPr="00825748">
        <w:rPr>
          <w:rFonts w:ascii="Times New Roman" w:eastAsia="Times New Roman" w:hAnsi="Times New Roman" w:cs="Times New Roman"/>
          <w:sz w:val="24"/>
          <w:szCs w:val="24"/>
          <w:lang w:eastAsia="ru-RU"/>
        </w:rPr>
        <w:t>несущей</w:t>
      </w:r>
      <w:proofErr w:type="gramEnd"/>
      <w:r w:rsidRPr="00825748">
        <w:rPr>
          <w:rFonts w:ascii="Times New Roman" w:eastAsia="Times New Roman" w:hAnsi="Times New Roman" w:cs="Times New Roman"/>
          <w:sz w:val="24"/>
          <w:szCs w:val="24"/>
          <w:lang w:eastAsia="ru-RU"/>
        </w:rPr>
        <w:t>.</w:t>
      </w:r>
      <w:r w:rsidRPr="00825748">
        <w:rPr>
          <w:rFonts w:ascii="Times New Roman" w:eastAsia="Times New Roman" w:hAnsi="Times New Roman" w:cs="Times New Roman"/>
          <w:sz w:val="24"/>
          <w:szCs w:val="24"/>
          <w:lang w:eastAsia="ru-RU"/>
        </w:rPr>
        <w:br/>
        <w:t>Уменьшение и увеличение частоты несущей происходит в небольших пределах, например для Си-Би радиостанций это плюс/минус 3000Гц при частоте несущей порядка 27000000Гц, для радиовещательных станций FM диапазона, это плюс/минус 100000Гц.</w:t>
      </w:r>
      <w:r w:rsidRPr="00825748">
        <w:rPr>
          <w:rFonts w:ascii="Times New Roman" w:eastAsia="Times New Roman" w:hAnsi="Times New Roman" w:cs="Times New Roman"/>
          <w:sz w:val="24"/>
          <w:szCs w:val="24"/>
          <w:lang w:eastAsia="ru-RU"/>
        </w:rPr>
        <w:br/>
        <w:t xml:space="preserve">Параметр ЧМ модуляции - индекс модуляции. Соотношение звука максимальной </w:t>
      </w:r>
      <w:proofErr w:type="gramStart"/>
      <w:r w:rsidRPr="00825748">
        <w:rPr>
          <w:rFonts w:ascii="Times New Roman" w:eastAsia="Times New Roman" w:hAnsi="Times New Roman" w:cs="Times New Roman"/>
          <w:sz w:val="24"/>
          <w:szCs w:val="24"/>
          <w:lang w:eastAsia="ru-RU"/>
        </w:rPr>
        <w:t>частоты</w:t>
      </w:r>
      <w:proofErr w:type="gramEnd"/>
      <w:r w:rsidRPr="00825748">
        <w:rPr>
          <w:rFonts w:ascii="Times New Roman" w:eastAsia="Times New Roman" w:hAnsi="Times New Roman" w:cs="Times New Roman"/>
          <w:sz w:val="24"/>
          <w:szCs w:val="24"/>
          <w:lang w:eastAsia="ru-RU"/>
        </w:rPr>
        <w:t xml:space="preserve"> которую пропустит микрофонный усилитель передатчика к максимальному изменению частоты несущей при самом громком звуке. Не трудно заметить, что для Си-Би это 1 (или 3000/3000), а для вещательных станций FM это примерно 6 ... 7 (100000/15000).</w:t>
      </w:r>
      <w:r w:rsidRPr="00825748">
        <w:rPr>
          <w:rFonts w:ascii="Times New Roman" w:eastAsia="Times New Roman" w:hAnsi="Times New Roman" w:cs="Times New Roman"/>
          <w:sz w:val="24"/>
          <w:szCs w:val="24"/>
          <w:lang w:eastAsia="ru-RU"/>
        </w:rPr>
        <w:br/>
        <w:t>При ЧМ модуляции несущая по уровню (мощность сигнала передатчика) всегда постоянна, она не меняется от громкости звуков перед микрофоном.</w:t>
      </w:r>
      <w:r w:rsidRPr="00825748">
        <w:rPr>
          <w:rFonts w:ascii="Times New Roman" w:eastAsia="Times New Roman" w:hAnsi="Times New Roman" w:cs="Times New Roman"/>
          <w:sz w:val="24"/>
          <w:szCs w:val="24"/>
          <w:lang w:eastAsia="ru-RU"/>
        </w:rPr>
        <w:br/>
        <w:t>В графическом виде, на выходе передатчика ЧМ модуляция выглядит так:</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6FEAB8CB" wp14:editId="1AC0411B">
            <wp:extent cx="4118610" cy="7832090"/>
            <wp:effectExtent l="0" t="0" r="0" b="0"/>
            <wp:docPr id="90" name="Рисунок 90" descr="Графическое представление сигнала с ЧМ модуляцией двухчастотным сигналом">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рафическое представление сигнала с ЧМ модуляцией двухчастотным сигналом">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18610" cy="7832090"/>
                    </a:xfrm>
                    <a:prstGeom prst="rect">
                      <a:avLst/>
                    </a:prstGeom>
                    <a:noFill/>
                    <a:ln>
                      <a:noFill/>
                    </a:ln>
                  </pic:spPr>
                </pic:pic>
              </a:graphicData>
            </a:graphic>
          </wp:inline>
        </w:drawing>
      </w:r>
    </w:p>
    <w:p w:rsidR="00825748" w:rsidRPr="00825748" w:rsidRDefault="00825748" w:rsidP="00825748">
      <w:pPr>
        <w:spacing w:after="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br/>
        <w:t>При ЧМ модуляции, как и при АМ на выходе передатчика есть и несущая и две боковые полосы, так как частота несущей болтается в такт модулирующему сигналу, отступая от центра:</w:t>
      </w:r>
    </w:p>
    <w:p w:rsidR="00825748" w:rsidRPr="00825748" w:rsidRDefault="00825748" w:rsidP="00825748">
      <w:pPr>
        <w:spacing w:after="0" w:line="240" w:lineRule="auto"/>
        <w:jc w:val="center"/>
        <w:rPr>
          <w:rFonts w:ascii="Times New Roman" w:eastAsia="Times New Roman" w:hAnsi="Times New Roman" w:cs="Times New Roman"/>
          <w:sz w:val="24"/>
          <w:szCs w:val="24"/>
          <w:lang w:eastAsia="ru-RU"/>
        </w:rPr>
      </w:pPr>
      <w:r w:rsidRPr="00825748">
        <w:rPr>
          <w:rFonts w:ascii="Times New Roman" w:eastAsia="Times New Roman" w:hAnsi="Times New Roman" w:cs="Times New Roman"/>
          <w:noProof/>
          <w:color w:val="0000FF"/>
          <w:sz w:val="24"/>
          <w:szCs w:val="24"/>
          <w:lang w:eastAsia="ru-RU"/>
        </w:rPr>
        <w:lastRenderedPageBreak/>
        <w:drawing>
          <wp:inline distT="0" distB="0" distL="0" distR="0" wp14:anchorId="673FE988" wp14:editId="19EEE545">
            <wp:extent cx="4102735" cy="3347720"/>
            <wp:effectExtent l="0" t="0" r="0" b="5080"/>
            <wp:docPr id="91" name="Рисунок 91" descr="Спектр сигнала с ЧМ модуляцией двухчастотным сигналом">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Спектр сигнала с ЧМ модуляцией двухчастотным сигналом">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02735" cy="3347720"/>
                    </a:xfrm>
                    <a:prstGeom prst="rect">
                      <a:avLst/>
                    </a:prstGeom>
                    <a:noFill/>
                    <a:ln>
                      <a:noFill/>
                    </a:ln>
                  </pic:spPr>
                </pic:pic>
              </a:graphicData>
            </a:graphic>
          </wp:inline>
        </w:drawing>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p>
    <w:p w:rsidR="00825748" w:rsidRPr="00825748" w:rsidRDefault="00825748" w:rsidP="008257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5748">
        <w:rPr>
          <w:rFonts w:ascii="Times New Roman" w:eastAsia="Times New Roman" w:hAnsi="Times New Roman" w:cs="Times New Roman"/>
          <w:b/>
          <w:bCs/>
          <w:sz w:val="36"/>
          <w:szCs w:val="36"/>
          <w:lang w:eastAsia="ru-RU"/>
        </w:rPr>
        <w:t xml:space="preserve">DSB, ДЧТ, </w:t>
      </w:r>
      <w:proofErr w:type="gramStart"/>
      <w:r w:rsidRPr="00825748">
        <w:rPr>
          <w:rFonts w:ascii="Times New Roman" w:eastAsia="Times New Roman" w:hAnsi="Times New Roman" w:cs="Times New Roman"/>
          <w:b/>
          <w:bCs/>
          <w:sz w:val="36"/>
          <w:szCs w:val="36"/>
          <w:lang w:eastAsia="ru-RU"/>
        </w:rPr>
        <w:t>фазовая</w:t>
      </w:r>
      <w:proofErr w:type="gramEnd"/>
      <w:r w:rsidRPr="00825748">
        <w:rPr>
          <w:rFonts w:ascii="Times New Roman" w:eastAsia="Times New Roman" w:hAnsi="Times New Roman" w:cs="Times New Roman"/>
          <w:b/>
          <w:bCs/>
          <w:sz w:val="36"/>
          <w:szCs w:val="36"/>
          <w:lang w:eastAsia="ru-RU"/>
        </w:rPr>
        <w:t xml:space="preserve"> и другие виды модуляции</w:t>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Справедливости ради, нужно отметить, что существуют и другие виды модуляции несущей:</w:t>
      </w:r>
      <w:r w:rsidRPr="00825748">
        <w:rPr>
          <w:rFonts w:ascii="Times New Roman" w:eastAsia="Times New Roman" w:hAnsi="Times New Roman" w:cs="Times New Roman"/>
          <w:sz w:val="24"/>
          <w:szCs w:val="24"/>
          <w:lang w:eastAsia="ru-RU"/>
        </w:rPr>
        <w:br/>
        <w:t xml:space="preserve">DSB - две боковые полосы и отсутствующая несущая. DSB, по сути АМ </w:t>
      </w:r>
      <w:proofErr w:type="gramStart"/>
      <w:r w:rsidRPr="00825748">
        <w:rPr>
          <w:rFonts w:ascii="Times New Roman" w:eastAsia="Times New Roman" w:hAnsi="Times New Roman" w:cs="Times New Roman"/>
          <w:sz w:val="24"/>
          <w:szCs w:val="24"/>
          <w:lang w:eastAsia="ru-RU"/>
        </w:rPr>
        <w:t>модуляция</w:t>
      </w:r>
      <w:proofErr w:type="gramEnd"/>
      <w:r w:rsidRPr="00825748">
        <w:rPr>
          <w:rFonts w:ascii="Times New Roman" w:eastAsia="Times New Roman" w:hAnsi="Times New Roman" w:cs="Times New Roman"/>
          <w:sz w:val="24"/>
          <w:szCs w:val="24"/>
          <w:lang w:eastAsia="ru-RU"/>
        </w:rPr>
        <w:t xml:space="preserve"> у которой удалена (вырезана, подавлена) несущая.</w:t>
      </w:r>
      <w:r w:rsidRPr="00825748">
        <w:rPr>
          <w:rFonts w:ascii="Times New Roman" w:eastAsia="Times New Roman" w:hAnsi="Times New Roman" w:cs="Times New Roman"/>
          <w:sz w:val="24"/>
          <w:szCs w:val="24"/>
          <w:lang w:eastAsia="ru-RU"/>
        </w:rPr>
        <w:br/>
        <w:t>ДЧТ - двухчастотный телеграф, по сути, есть не что иное, как частотная модуляция, но нажатиями телеграфного ключа. Например, точке соответствует сдвиг несущей на 1000Гц, а тире на 1500Гц.</w:t>
      </w:r>
      <w:r w:rsidRPr="00825748">
        <w:rPr>
          <w:rFonts w:ascii="Times New Roman" w:eastAsia="Times New Roman" w:hAnsi="Times New Roman" w:cs="Times New Roman"/>
          <w:sz w:val="24"/>
          <w:szCs w:val="24"/>
          <w:lang w:eastAsia="ru-RU"/>
        </w:rPr>
        <w:br/>
        <w:t xml:space="preserve">Фазовая модуляция - модуляция фазы несущей. Частотная модуляция при малых индексах </w:t>
      </w:r>
      <w:proofErr w:type="gramStart"/>
      <w:r w:rsidRPr="00825748">
        <w:rPr>
          <w:rFonts w:ascii="Times New Roman" w:eastAsia="Times New Roman" w:hAnsi="Times New Roman" w:cs="Times New Roman"/>
          <w:sz w:val="24"/>
          <w:szCs w:val="24"/>
          <w:lang w:eastAsia="ru-RU"/>
        </w:rPr>
        <w:t>1-2</w:t>
      </w:r>
      <w:proofErr w:type="gramEnd"/>
      <w:r w:rsidRPr="00825748">
        <w:rPr>
          <w:rFonts w:ascii="Times New Roman" w:eastAsia="Times New Roman" w:hAnsi="Times New Roman" w:cs="Times New Roman"/>
          <w:sz w:val="24"/>
          <w:szCs w:val="24"/>
          <w:lang w:eastAsia="ru-RU"/>
        </w:rPr>
        <w:t xml:space="preserve"> по сути есть фазовая модуляция.</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 xml:space="preserve">В некоторых системах (телевидение, FM стерео радиовещание) модуляция несущей осуществляется ещё одной </w:t>
      </w:r>
      <w:proofErr w:type="spellStart"/>
      <w:r w:rsidRPr="00825748">
        <w:rPr>
          <w:rFonts w:ascii="Times New Roman" w:eastAsia="Times New Roman" w:hAnsi="Times New Roman" w:cs="Times New Roman"/>
          <w:sz w:val="24"/>
          <w:szCs w:val="24"/>
          <w:lang w:eastAsia="ru-RU"/>
        </w:rPr>
        <w:t>промодулированной</w:t>
      </w:r>
      <w:proofErr w:type="spellEnd"/>
      <w:r w:rsidRPr="00825748">
        <w:rPr>
          <w:rFonts w:ascii="Times New Roman" w:eastAsia="Times New Roman" w:hAnsi="Times New Roman" w:cs="Times New Roman"/>
          <w:sz w:val="24"/>
          <w:szCs w:val="24"/>
          <w:lang w:eastAsia="ru-RU"/>
        </w:rPr>
        <w:t xml:space="preserve"> несущей, а она уже и несёт полезную информацию.</w:t>
      </w:r>
      <w:r w:rsidRPr="00825748">
        <w:rPr>
          <w:rFonts w:ascii="Times New Roman" w:eastAsia="Times New Roman" w:hAnsi="Times New Roman" w:cs="Times New Roman"/>
          <w:sz w:val="24"/>
          <w:szCs w:val="24"/>
          <w:lang w:eastAsia="ru-RU"/>
        </w:rPr>
        <w:br/>
        <w:t xml:space="preserve">Например, упрощённо, FM стерео вещательный сигнал, это несущая </w:t>
      </w:r>
      <w:proofErr w:type="spellStart"/>
      <w:r w:rsidRPr="00825748">
        <w:rPr>
          <w:rFonts w:ascii="Times New Roman" w:eastAsia="Times New Roman" w:hAnsi="Times New Roman" w:cs="Times New Roman"/>
          <w:sz w:val="24"/>
          <w:szCs w:val="24"/>
          <w:lang w:eastAsia="ru-RU"/>
        </w:rPr>
        <w:t>промодулированная</w:t>
      </w:r>
      <w:proofErr w:type="spellEnd"/>
      <w:r w:rsidRPr="00825748">
        <w:rPr>
          <w:rFonts w:ascii="Times New Roman" w:eastAsia="Times New Roman" w:hAnsi="Times New Roman" w:cs="Times New Roman"/>
          <w:sz w:val="24"/>
          <w:szCs w:val="24"/>
          <w:lang w:eastAsia="ru-RU"/>
        </w:rPr>
        <w:t xml:space="preserve"> частотной модуляцией, сигналом который сам есть несущая </w:t>
      </w:r>
      <w:proofErr w:type="spellStart"/>
      <w:r w:rsidRPr="00825748">
        <w:rPr>
          <w:rFonts w:ascii="Times New Roman" w:eastAsia="Times New Roman" w:hAnsi="Times New Roman" w:cs="Times New Roman"/>
          <w:sz w:val="24"/>
          <w:szCs w:val="24"/>
          <w:lang w:eastAsia="ru-RU"/>
        </w:rPr>
        <w:t>промодулированная</w:t>
      </w:r>
      <w:proofErr w:type="spellEnd"/>
      <w:r w:rsidRPr="00825748">
        <w:rPr>
          <w:rFonts w:ascii="Times New Roman" w:eastAsia="Times New Roman" w:hAnsi="Times New Roman" w:cs="Times New Roman"/>
          <w:sz w:val="24"/>
          <w:szCs w:val="24"/>
          <w:lang w:eastAsia="ru-RU"/>
        </w:rPr>
        <w:t xml:space="preserve"> DSB модуляций, где одна боковая - это сигнал левого канала, а другая боковая полоса это сигнал правого канала звука.</w:t>
      </w:r>
    </w:p>
    <w:p w:rsidR="00825748" w:rsidRPr="00825748" w:rsidRDefault="00825748" w:rsidP="008257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5748">
        <w:rPr>
          <w:rFonts w:ascii="Times New Roman" w:eastAsia="Times New Roman" w:hAnsi="Times New Roman" w:cs="Times New Roman"/>
          <w:b/>
          <w:bCs/>
          <w:kern w:val="36"/>
          <w:sz w:val="48"/>
          <w:szCs w:val="48"/>
          <w:lang w:eastAsia="ru-RU"/>
        </w:rPr>
        <w:t>Важные аспекты приёма и передачи сигналов АМ, ЧМ и SSB</w:t>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 xml:space="preserve">Так как АМ и SSB это модуляции, у которых выходной сигнал передатчика пропорционален напряжению, поступающему с микрофона, то важно, что бы он линейно усиливался, как на приёмной, так и на передающей стороне. То есть если усилитель усиливает в 10 раз, то при напряжении на его входе 1 вольт на выходе должно быть 10 вольт, а при 17 вольтах на входе на выходе должно быть точно 170 вольт. Если усилитель будет не линеен, то есть при напряжении на входе 1 вольт усиление 10 и на выходе 10 </w:t>
      </w:r>
      <w:r w:rsidRPr="00825748">
        <w:rPr>
          <w:rFonts w:ascii="Times New Roman" w:eastAsia="Times New Roman" w:hAnsi="Times New Roman" w:cs="Times New Roman"/>
          <w:sz w:val="24"/>
          <w:szCs w:val="24"/>
          <w:lang w:eastAsia="ru-RU"/>
        </w:rPr>
        <w:lastRenderedPageBreak/>
        <w:t xml:space="preserve">вольт, а при 17 вольтах на входе усиление окажется лишь 5 и на выходе будет 85 вольт, то появятся искажения - хрипы и хрюки при громких звуках перед микрофоном. Если усиление будет наоборот меньше для малых входных </w:t>
      </w:r>
      <w:proofErr w:type="gramStart"/>
      <w:r w:rsidRPr="00825748">
        <w:rPr>
          <w:rFonts w:ascii="Times New Roman" w:eastAsia="Times New Roman" w:hAnsi="Times New Roman" w:cs="Times New Roman"/>
          <w:sz w:val="24"/>
          <w:szCs w:val="24"/>
          <w:lang w:eastAsia="ru-RU"/>
        </w:rPr>
        <w:t>сигналах</w:t>
      </w:r>
      <w:proofErr w:type="gramEnd"/>
      <w:r w:rsidRPr="00825748">
        <w:rPr>
          <w:rFonts w:ascii="Times New Roman" w:eastAsia="Times New Roman" w:hAnsi="Times New Roman" w:cs="Times New Roman"/>
          <w:sz w:val="24"/>
          <w:szCs w:val="24"/>
          <w:lang w:eastAsia="ru-RU"/>
        </w:rPr>
        <w:t>, то будут хрипы при тихих звуках и неприятные призвуки даже при громких (потому что в начале своего колебания любой звук проходит зону близкую к нулю).</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Особенна</w:t>
      </w:r>
      <w:proofErr w:type="gramEnd"/>
      <w:r w:rsidRPr="00825748">
        <w:rPr>
          <w:rFonts w:ascii="Times New Roman" w:eastAsia="Times New Roman" w:hAnsi="Times New Roman" w:cs="Times New Roman"/>
          <w:sz w:val="24"/>
          <w:szCs w:val="24"/>
          <w:lang w:eastAsia="ru-RU"/>
        </w:rPr>
        <w:t xml:space="preserve"> важна линейность усилителей для SSB модуляции.</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 xml:space="preserve">Для выравнивания уровней сигналов в приёмниках АМ и SSB используются специальные узлы схемы - автоматические регуляторы усиления (схемы АРУ). </w:t>
      </w:r>
      <w:proofErr w:type="gramStart"/>
      <w:r w:rsidRPr="00825748">
        <w:rPr>
          <w:rFonts w:ascii="Times New Roman" w:eastAsia="Times New Roman" w:hAnsi="Times New Roman" w:cs="Times New Roman"/>
          <w:sz w:val="24"/>
          <w:szCs w:val="24"/>
          <w:lang w:eastAsia="ru-RU"/>
        </w:rPr>
        <w:t>Задача АРУ выбирать такое усиление узлов приёмника, что бы и сильный сигнал (от близкого корреспондента) и слабый (от удалённого), в конце концов, оказались примерно одинаковыми.</w:t>
      </w:r>
      <w:proofErr w:type="gramEnd"/>
      <w:r w:rsidRPr="00825748">
        <w:rPr>
          <w:rFonts w:ascii="Times New Roman" w:eastAsia="Times New Roman" w:hAnsi="Times New Roman" w:cs="Times New Roman"/>
          <w:sz w:val="24"/>
          <w:szCs w:val="24"/>
          <w:lang w:eastAsia="ru-RU"/>
        </w:rPr>
        <w:t xml:space="preserve"> Если АРУ не использовать, то слабые сигналы будут слышны тихо-тихо, а сильные разорвут излучатель звука приёмника в клочки, как капля никотина разрывает хомяка. Если же АРУ будет слишком быстро реагировать на изменение уровня, то она начнёт не просто выравнивать уровни сигналов от близких и далёких корреспондентов, но и внутри сигнала "душить" модуляцию - уменьшая усиление при повышении напряжения и повышая при понижении, сводя всю модуляцию к немодулированному сигналу.</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 xml:space="preserve">Для ЧМ модуляции не требуется особой линейности усилителей, при ЧМ модуляции информацию несёт изменение частоты и никакое искажение или ограничение уровня сигнала не может изменить частоту сигнала. Собственно в приёмнике ЧМ вообще обязательно установлен ограничитель уровня сигнала, так как уровень не важен, важна частота, а изменение уровня будет только мешать выделить изменения частоты и превратить ЧМ </w:t>
      </w:r>
      <w:proofErr w:type="gramStart"/>
      <w:r w:rsidRPr="00825748">
        <w:rPr>
          <w:rFonts w:ascii="Times New Roman" w:eastAsia="Times New Roman" w:hAnsi="Times New Roman" w:cs="Times New Roman"/>
          <w:sz w:val="24"/>
          <w:szCs w:val="24"/>
          <w:lang w:eastAsia="ru-RU"/>
        </w:rPr>
        <w:t>несущую</w:t>
      </w:r>
      <w:proofErr w:type="gramEnd"/>
      <w:r w:rsidRPr="00825748">
        <w:rPr>
          <w:rFonts w:ascii="Times New Roman" w:eastAsia="Times New Roman" w:hAnsi="Times New Roman" w:cs="Times New Roman"/>
          <w:sz w:val="24"/>
          <w:szCs w:val="24"/>
          <w:lang w:eastAsia="ru-RU"/>
        </w:rPr>
        <w:t xml:space="preserve"> в звук сигнала, которым она </w:t>
      </w:r>
      <w:proofErr w:type="spellStart"/>
      <w:r w:rsidRPr="00825748">
        <w:rPr>
          <w:rFonts w:ascii="Times New Roman" w:eastAsia="Times New Roman" w:hAnsi="Times New Roman" w:cs="Times New Roman"/>
          <w:sz w:val="24"/>
          <w:szCs w:val="24"/>
          <w:lang w:eastAsia="ru-RU"/>
        </w:rPr>
        <w:t>промодулирована</w:t>
      </w:r>
      <w:proofErr w:type="spellEnd"/>
      <w:r w:rsidRPr="00825748">
        <w:rPr>
          <w:rFonts w:ascii="Times New Roman" w:eastAsia="Times New Roman" w:hAnsi="Times New Roman" w:cs="Times New Roman"/>
          <w:sz w:val="24"/>
          <w:szCs w:val="24"/>
          <w:lang w:eastAsia="ru-RU"/>
        </w:rPr>
        <w:t>.</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К слову сказать, именно из-за того, что в ЧМ приёмнике все сигналы ограничиваются, то есть слабые шумы имеют почти тот же уровень, что и сильный полезный сигнал, в отсутствии сигнала ЧМ детектор (демодулятор) так сильно шумит - он пытается выделить изменение частоты шумов на входе приёмника и шумов самого приёмника, а в шумах изменение частоты сильно велико и случайно, вот и</w:t>
      </w:r>
      <w:proofErr w:type="gramEnd"/>
      <w:r w:rsidRPr="00825748">
        <w:rPr>
          <w:rFonts w:ascii="Times New Roman" w:eastAsia="Times New Roman" w:hAnsi="Times New Roman" w:cs="Times New Roman"/>
          <w:sz w:val="24"/>
          <w:szCs w:val="24"/>
          <w:lang w:eastAsia="ru-RU"/>
        </w:rPr>
        <w:t xml:space="preserve"> слышны случайные сильные звуки: громкий шум.</w:t>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В АМ</w:t>
      </w:r>
      <w:proofErr w:type="gramEnd"/>
      <w:r w:rsidRPr="00825748">
        <w:rPr>
          <w:rFonts w:ascii="Times New Roman" w:eastAsia="Times New Roman" w:hAnsi="Times New Roman" w:cs="Times New Roman"/>
          <w:sz w:val="24"/>
          <w:szCs w:val="24"/>
          <w:lang w:eastAsia="ru-RU"/>
        </w:rPr>
        <w:t xml:space="preserve"> и SSB приёмнике шума при отсутствии сигнала меньше, так как сам шум приёмника по уровню всё же мал и шумы на входе по сравнению с полезным сигналом по уровню малы, а для AM и SSB важен именно уровень.</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Для телеграфа тоже не очень важна линейность, там информацию несёт само наличие или отсутствие несущей, а её уровень лишь побочный параметр.</w:t>
      </w:r>
    </w:p>
    <w:p w:rsidR="00825748" w:rsidRPr="00825748" w:rsidRDefault="00825748" w:rsidP="008257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5748">
        <w:rPr>
          <w:rFonts w:ascii="Times New Roman" w:eastAsia="Times New Roman" w:hAnsi="Times New Roman" w:cs="Times New Roman"/>
          <w:b/>
          <w:bCs/>
          <w:kern w:val="36"/>
          <w:sz w:val="48"/>
          <w:szCs w:val="48"/>
          <w:lang w:eastAsia="ru-RU"/>
        </w:rPr>
        <w:t>ЧМ, АМ и SSB на слух</w:t>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В сигналах АМ и SSB гораздо заметнее импульсные помехи, такие как треск неисправного зажигания автомобилей, щелчки грозовых разрядов или рокот от импульсных преобразователей напряжения.</w:t>
      </w:r>
      <w:r w:rsidRPr="00825748">
        <w:rPr>
          <w:rFonts w:ascii="Times New Roman" w:eastAsia="Times New Roman" w:hAnsi="Times New Roman" w:cs="Times New Roman"/>
          <w:sz w:val="24"/>
          <w:szCs w:val="24"/>
          <w:lang w:eastAsia="ru-RU"/>
        </w:rPr>
        <w:br/>
        <w:t>Чем слабее сигнал, чем меньше его мощность, тем тише звук на выходе приёмника, а чем сильнее, тем громче. Хотя АРУ и делает своё дело, выравнивая уровни сигналов, но её возможности не бесконечны.</w:t>
      </w:r>
      <w:r w:rsidRPr="00825748">
        <w:rPr>
          <w:rFonts w:ascii="Times New Roman" w:eastAsia="Times New Roman" w:hAnsi="Times New Roman" w:cs="Times New Roman"/>
          <w:sz w:val="24"/>
          <w:szCs w:val="24"/>
          <w:lang w:eastAsia="ru-RU"/>
        </w:rPr>
        <w:br/>
        <w:t xml:space="preserve">Для SSB модуляции практически невозможно пользоваться </w:t>
      </w:r>
      <w:proofErr w:type="spellStart"/>
      <w:r w:rsidRPr="00825748">
        <w:rPr>
          <w:rFonts w:ascii="Times New Roman" w:eastAsia="Times New Roman" w:hAnsi="Times New Roman" w:cs="Times New Roman"/>
          <w:sz w:val="24"/>
          <w:szCs w:val="24"/>
          <w:lang w:eastAsia="ru-RU"/>
        </w:rPr>
        <w:t>шумоподавителем</w:t>
      </w:r>
      <w:proofErr w:type="spellEnd"/>
      <w:r w:rsidRPr="00825748">
        <w:rPr>
          <w:rFonts w:ascii="Times New Roman" w:eastAsia="Times New Roman" w:hAnsi="Times New Roman" w:cs="Times New Roman"/>
          <w:sz w:val="24"/>
          <w:szCs w:val="24"/>
          <w:lang w:eastAsia="ru-RU"/>
        </w:rPr>
        <w:t xml:space="preserve"> и вообще понять, когда другой корреспондент отпустил передачу, так как при молчании перед микрофоном в SSB передатчик в эфир ничего не излучает - нет несущей, а если перед микрофоном тишина, то нет и боковых полос.</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 xml:space="preserve">ЧМ сигналы меньше подвержены влиянию импульсных помех, но из-за сильного шума </w:t>
      </w:r>
      <w:r w:rsidRPr="00825748">
        <w:rPr>
          <w:rFonts w:ascii="Times New Roman" w:eastAsia="Times New Roman" w:hAnsi="Times New Roman" w:cs="Times New Roman"/>
          <w:sz w:val="24"/>
          <w:szCs w:val="24"/>
          <w:lang w:eastAsia="ru-RU"/>
        </w:rPr>
        <w:lastRenderedPageBreak/>
        <w:t xml:space="preserve">ЧМ детектора в отсутствии сигнала просто невыносимо сидеть без </w:t>
      </w:r>
      <w:proofErr w:type="spellStart"/>
      <w:r w:rsidRPr="00825748">
        <w:rPr>
          <w:rFonts w:ascii="Times New Roman" w:eastAsia="Times New Roman" w:hAnsi="Times New Roman" w:cs="Times New Roman"/>
          <w:sz w:val="24"/>
          <w:szCs w:val="24"/>
          <w:lang w:eastAsia="ru-RU"/>
        </w:rPr>
        <w:t>шумоподавителя</w:t>
      </w:r>
      <w:proofErr w:type="spellEnd"/>
      <w:r w:rsidRPr="00825748">
        <w:rPr>
          <w:rFonts w:ascii="Times New Roman" w:eastAsia="Times New Roman" w:hAnsi="Times New Roman" w:cs="Times New Roman"/>
          <w:sz w:val="24"/>
          <w:szCs w:val="24"/>
          <w:lang w:eastAsia="ru-RU"/>
        </w:rPr>
        <w:t>. Каждое выключение передачи корреспондента в приёмнике сопровождается характерным "</w:t>
      </w:r>
      <w:proofErr w:type="spellStart"/>
      <w:r w:rsidRPr="00825748">
        <w:rPr>
          <w:rFonts w:ascii="Times New Roman" w:eastAsia="Times New Roman" w:hAnsi="Times New Roman" w:cs="Times New Roman"/>
          <w:sz w:val="24"/>
          <w:szCs w:val="24"/>
          <w:lang w:eastAsia="ru-RU"/>
        </w:rPr>
        <w:t>пшык</w:t>
      </w:r>
      <w:proofErr w:type="spellEnd"/>
      <w:r w:rsidRPr="00825748">
        <w:rPr>
          <w:rFonts w:ascii="Times New Roman" w:eastAsia="Times New Roman" w:hAnsi="Times New Roman" w:cs="Times New Roman"/>
          <w:sz w:val="24"/>
          <w:szCs w:val="24"/>
          <w:lang w:eastAsia="ru-RU"/>
        </w:rPr>
        <w:t xml:space="preserve">" - детектор уже начал переводить шумы в звук, а </w:t>
      </w:r>
      <w:proofErr w:type="spellStart"/>
      <w:r w:rsidRPr="00825748">
        <w:rPr>
          <w:rFonts w:ascii="Times New Roman" w:eastAsia="Times New Roman" w:hAnsi="Times New Roman" w:cs="Times New Roman"/>
          <w:sz w:val="24"/>
          <w:szCs w:val="24"/>
          <w:lang w:eastAsia="ru-RU"/>
        </w:rPr>
        <w:t>шумоподавитель</w:t>
      </w:r>
      <w:proofErr w:type="spellEnd"/>
      <w:r w:rsidRPr="00825748">
        <w:rPr>
          <w:rFonts w:ascii="Times New Roman" w:eastAsia="Times New Roman" w:hAnsi="Times New Roman" w:cs="Times New Roman"/>
          <w:sz w:val="24"/>
          <w:szCs w:val="24"/>
          <w:lang w:eastAsia="ru-RU"/>
        </w:rPr>
        <w:t xml:space="preserve"> ещё не закрылся.</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Если слушать АМ на ЧМ приёмник или наоборот, то будет слышно хрюканье, но разобрать о чём речь всё же можно. Если на ЧМ или АМ приёмник послушать SSB, то будет только дикая аудио-каша из "хрю-</w:t>
      </w:r>
      <w:proofErr w:type="spellStart"/>
      <w:r w:rsidRPr="00825748">
        <w:rPr>
          <w:rFonts w:ascii="Times New Roman" w:eastAsia="Times New Roman" w:hAnsi="Times New Roman" w:cs="Times New Roman"/>
          <w:sz w:val="24"/>
          <w:szCs w:val="24"/>
          <w:lang w:eastAsia="ru-RU"/>
        </w:rPr>
        <w:t>жу</w:t>
      </w:r>
      <w:proofErr w:type="spellEnd"/>
      <w:r w:rsidRPr="00825748">
        <w:rPr>
          <w:rFonts w:ascii="Times New Roman" w:eastAsia="Times New Roman" w:hAnsi="Times New Roman" w:cs="Times New Roman"/>
          <w:sz w:val="24"/>
          <w:szCs w:val="24"/>
          <w:lang w:eastAsia="ru-RU"/>
        </w:rPr>
        <w:t>-</w:t>
      </w:r>
      <w:proofErr w:type="spellStart"/>
      <w:r w:rsidRPr="00825748">
        <w:rPr>
          <w:rFonts w:ascii="Times New Roman" w:eastAsia="Times New Roman" w:hAnsi="Times New Roman" w:cs="Times New Roman"/>
          <w:sz w:val="24"/>
          <w:szCs w:val="24"/>
          <w:lang w:eastAsia="ru-RU"/>
        </w:rPr>
        <w:t>жу-бжу</w:t>
      </w:r>
      <w:proofErr w:type="spellEnd"/>
      <w:r w:rsidRPr="00825748">
        <w:rPr>
          <w:rFonts w:ascii="Times New Roman" w:eastAsia="Times New Roman" w:hAnsi="Times New Roman" w:cs="Times New Roman"/>
          <w:sz w:val="24"/>
          <w:szCs w:val="24"/>
          <w:lang w:eastAsia="ru-RU"/>
        </w:rPr>
        <w:t>" и совершенно никакой разборчивости.</w:t>
      </w:r>
      <w:r w:rsidRPr="00825748">
        <w:rPr>
          <w:rFonts w:ascii="Times New Roman" w:eastAsia="Times New Roman" w:hAnsi="Times New Roman" w:cs="Times New Roman"/>
          <w:sz w:val="24"/>
          <w:szCs w:val="24"/>
          <w:lang w:eastAsia="ru-RU"/>
        </w:rPr>
        <w:br/>
        <w:t>На SSB приёмник можно прекрасно послушать CW (телеграф), АМ, а с некоторыми искажениями и ЧМ с малыми индексами модуляции.</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r>
      <w:proofErr w:type="gramStart"/>
      <w:r w:rsidRPr="00825748">
        <w:rPr>
          <w:rFonts w:ascii="Times New Roman" w:eastAsia="Times New Roman" w:hAnsi="Times New Roman" w:cs="Times New Roman"/>
          <w:sz w:val="24"/>
          <w:szCs w:val="24"/>
          <w:lang w:eastAsia="ru-RU"/>
        </w:rPr>
        <w:t>Если включаются одновременно две или больше АМ или ЧМ радиостанций на одной частоте, то получается каша из несущих, этакий писк и визг среди которого ничего не разобрать.</w:t>
      </w:r>
      <w:proofErr w:type="gramEnd"/>
      <w:r w:rsidRPr="00825748">
        <w:rPr>
          <w:rFonts w:ascii="Times New Roman" w:eastAsia="Times New Roman" w:hAnsi="Times New Roman" w:cs="Times New Roman"/>
          <w:sz w:val="24"/>
          <w:szCs w:val="24"/>
          <w:lang w:eastAsia="ru-RU"/>
        </w:rPr>
        <w:br/>
        <w:t>Если же включатся два или больше SSB передатчика на одной частоте, то в приёмнике будет слышно всех, кто говорил, так как несущей у SSB нет и биться (смешиваться до свиста) нечему. Слышно всех, так, словно все сидят в одной комнате и разом заговорили.</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Если у АМ или ЧМ частота приёмника не точно совпадает с частотой передатчика, то появляются искажения на громких звуках, "</w:t>
      </w:r>
      <w:proofErr w:type="spellStart"/>
      <w:r w:rsidRPr="00825748">
        <w:rPr>
          <w:rFonts w:ascii="Times New Roman" w:eastAsia="Times New Roman" w:hAnsi="Times New Roman" w:cs="Times New Roman"/>
          <w:sz w:val="24"/>
          <w:szCs w:val="24"/>
          <w:lang w:eastAsia="ru-RU"/>
        </w:rPr>
        <w:t>подхрипывания</w:t>
      </w:r>
      <w:proofErr w:type="spellEnd"/>
      <w:r w:rsidRPr="00825748">
        <w:rPr>
          <w:rFonts w:ascii="Times New Roman" w:eastAsia="Times New Roman" w:hAnsi="Times New Roman" w:cs="Times New Roman"/>
          <w:sz w:val="24"/>
          <w:szCs w:val="24"/>
          <w:lang w:eastAsia="ru-RU"/>
        </w:rPr>
        <w:t>".</w:t>
      </w:r>
      <w:r w:rsidRPr="00825748">
        <w:rPr>
          <w:rFonts w:ascii="Times New Roman" w:eastAsia="Times New Roman" w:hAnsi="Times New Roman" w:cs="Times New Roman"/>
          <w:sz w:val="24"/>
          <w:szCs w:val="24"/>
          <w:lang w:eastAsia="ru-RU"/>
        </w:rPr>
        <w:br/>
        <w:t>Если у SSB передатчика частота меняется в такт уровню сигнала (например, аппаратура не тянет по питанию), то в голосе слышно бульканье. Если плавает частота приёмника или передатчика, то звук плавает по частоте, то "бубнит", то "чирикает".</w:t>
      </w:r>
    </w:p>
    <w:p w:rsidR="00825748" w:rsidRPr="00825748" w:rsidRDefault="00825748" w:rsidP="008257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5748">
        <w:rPr>
          <w:rFonts w:ascii="Times New Roman" w:eastAsia="Times New Roman" w:hAnsi="Times New Roman" w:cs="Times New Roman"/>
          <w:b/>
          <w:bCs/>
          <w:kern w:val="36"/>
          <w:sz w:val="48"/>
          <w:szCs w:val="48"/>
          <w:lang w:eastAsia="ru-RU"/>
        </w:rPr>
        <w:t>Эффективность видов модуляции - АМ, ЧМ и SSB</w:t>
      </w:r>
    </w:p>
    <w:p w:rsidR="00825748" w:rsidRPr="00825748" w:rsidRDefault="00825748" w:rsidP="00825748">
      <w:pPr>
        <w:spacing w:after="240" w:line="240" w:lineRule="auto"/>
        <w:rPr>
          <w:rFonts w:ascii="Times New Roman" w:eastAsia="Times New Roman" w:hAnsi="Times New Roman" w:cs="Times New Roman"/>
          <w:sz w:val="24"/>
          <w:szCs w:val="24"/>
          <w:lang w:eastAsia="ru-RU"/>
        </w:rPr>
      </w:pPr>
      <w:r w:rsidRPr="00825748">
        <w:rPr>
          <w:rFonts w:ascii="Times New Roman" w:eastAsia="Times New Roman" w:hAnsi="Times New Roman" w:cs="Times New Roman"/>
          <w:sz w:val="24"/>
          <w:szCs w:val="24"/>
          <w:lang w:eastAsia="ru-RU"/>
        </w:rPr>
        <w:t>Теоретически, подчёркиваю - теоретически, при равной мощности передатчика, дальность связи от вида модуляции будет зависеть так:</w:t>
      </w:r>
      <w:r w:rsidRPr="00825748">
        <w:rPr>
          <w:rFonts w:ascii="Times New Roman" w:eastAsia="Times New Roman" w:hAnsi="Times New Roman" w:cs="Times New Roman"/>
          <w:sz w:val="24"/>
          <w:szCs w:val="24"/>
          <w:lang w:eastAsia="ru-RU"/>
        </w:rPr>
        <w:br/>
        <w:t>АМ = Расстояние * 1</w:t>
      </w:r>
      <w:r w:rsidRPr="00825748">
        <w:rPr>
          <w:rFonts w:ascii="Times New Roman" w:eastAsia="Times New Roman" w:hAnsi="Times New Roman" w:cs="Times New Roman"/>
          <w:sz w:val="24"/>
          <w:szCs w:val="24"/>
          <w:lang w:eastAsia="ru-RU"/>
        </w:rPr>
        <w:br/>
        <w:t>ЧМ = Расстояние * 1</w:t>
      </w:r>
      <w:r w:rsidRPr="00825748">
        <w:rPr>
          <w:rFonts w:ascii="Times New Roman" w:eastAsia="Times New Roman" w:hAnsi="Times New Roman" w:cs="Times New Roman"/>
          <w:sz w:val="24"/>
          <w:szCs w:val="24"/>
          <w:lang w:eastAsia="ru-RU"/>
        </w:rPr>
        <w:br/>
        <w:t>SSB = Расстояние * 2</w:t>
      </w:r>
      <w:proofErr w:type="gramStart"/>
      <w:r w:rsidRPr="00825748">
        <w:rPr>
          <w:rFonts w:ascii="Times New Roman" w:eastAsia="Times New Roman" w:hAnsi="Times New Roman" w:cs="Times New Roman"/>
          <w:sz w:val="24"/>
          <w:szCs w:val="24"/>
          <w:lang w:eastAsia="ru-RU"/>
        </w:rPr>
        <w:br/>
        <w:t>В</w:t>
      </w:r>
      <w:proofErr w:type="gramEnd"/>
      <w:r w:rsidRPr="00825748">
        <w:rPr>
          <w:rFonts w:ascii="Times New Roman" w:eastAsia="Times New Roman" w:hAnsi="Times New Roman" w:cs="Times New Roman"/>
          <w:sz w:val="24"/>
          <w:szCs w:val="24"/>
          <w:lang w:eastAsia="ru-RU"/>
        </w:rPr>
        <w:t xml:space="preserve"> той самой теории, энергетически, SSB выигрывает у АМ в 4 раза по мощности, или в 2 раза по напряжению. Выигрыш появляется за счёт того, что мощность передатчика не расходуется на излучение бесполезной несущей и попусту дублирующей информацию второй боковой полосы.</w:t>
      </w:r>
      <w:r w:rsidRPr="00825748">
        <w:rPr>
          <w:rFonts w:ascii="Times New Roman" w:eastAsia="Times New Roman" w:hAnsi="Times New Roman" w:cs="Times New Roman"/>
          <w:sz w:val="24"/>
          <w:szCs w:val="24"/>
          <w:lang w:eastAsia="ru-RU"/>
        </w:rPr>
        <w:br/>
        <w:t>На практике выигрыш меньше, так как мозг человека не привык слышать шумы эфира в паузах между громкими звуками и несколько страдает разборчивость.</w:t>
      </w:r>
      <w:r w:rsidRPr="00825748">
        <w:rPr>
          <w:rFonts w:ascii="Times New Roman" w:eastAsia="Times New Roman" w:hAnsi="Times New Roman" w:cs="Times New Roman"/>
          <w:sz w:val="24"/>
          <w:szCs w:val="24"/>
          <w:lang w:eastAsia="ru-RU"/>
        </w:rPr>
        <w:br/>
        <w:t xml:space="preserve">ЧМ тоже модуляция "с сюрпризом" - одни умные книги говорят, что АМ и ЧМ одна другой не лучше, а то и вовсе ЧМ хуже, другие утверждают, что при малых индексах модуляции (а это Си-Би и радиолюбительские радиостанции) ЧМ выигрывает у АМ в 1,5 раза. На деле, по субъективному мнению автора ЧМ "пробивнее", чем АМ примерно в 1,5 раза, прежде всего, потому что ЧМ менее </w:t>
      </w:r>
      <w:proofErr w:type="gramStart"/>
      <w:r w:rsidRPr="00825748">
        <w:rPr>
          <w:rFonts w:ascii="Times New Roman" w:eastAsia="Times New Roman" w:hAnsi="Times New Roman" w:cs="Times New Roman"/>
          <w:sz w:val="24"/>
          <w:szCs w:val="24"/>
          <w:lang w:eastAsia="ru-RU"/>
        </w:rPr>
        <w:t>подвержена</w:t>
      </w:r>
      <w:proofErr w:type="gramEnd"/>
      <w:r w:rsidRPr="00825748">
        <w:rPr>
          <w:rFonts w:ascii="Times New Roman" w:eastAsia="Times New Roman" w:hAnsi="Times New Roman" w:cs="Times New Roman"/>
          <w:sz w:val="24"/>
          <w:szCs w:val="24"/>
          <w:lang w:eastAsia="ru-RU"/>
        </w:rPr>
        <w:t xml:space="preserve"> импульсным помехам и качаниям уровня сигнала.</w:t>
      </w:r>
    </w:p>
    <w:p w:rsidR="00825748" w:rsidRPr="00825748" w:rsidRDefault="00825748" w:rsidP="008257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5748">
        <w:rPr>
          <w:rFonts w:ascii="Times New Roman" w:eastAsia="Times New Roman" w:hAnsi="Times New Roman" w:cs="Times New Roman"/>
          <w:b/>
          <w:bCs/>
          <w:kern w:val="36"/>
          <w:sz w:val="48"/>
          <w:szCs w:val="48"/>
          <w:lang w:eastAsia="ru-RU"/>
        </w:rPr>
        <w:t>Аппаратура АМ, ЧМ и SSB в плане сложности и переделки одного в другое</w:t>
      </w:r>
    </w:p>
    <w:p w:rsidR="00D31A9C" w:rsidRDefault="00825748" w:rsidP="00825748">
      <w:r w:rsidRPr="00825748">
        <w:rPr>
          <w:rFonts w:ascii="Times New Roman" w:eastAsia="Times New Roman" w:hAnsi="Times New Roman" w:cs="Times New Roman"/>
          <w:sz w:val="24"/>
          <w:szCs w:val="24"/>
          <w:lang w:eastAsia="ru-RU"/>
        </w:rPr>
        <w:lastRenderedPageBreak/>
        <w:t>Самая сложная аппаратура это SSB.</w:t>
      </w:r>
      <w:r w:rsidRPr="00825748">
        <w:rPr>
          <w:rFonts w:ascii="Times New Roman" w:eastAsia="Times New Roman" w:hAnsi="Times New Roman" w:cs="Times New Roman"/>
          <w:sz w:val="24"/>
          <w:szCs w:val="24"/>
          <w:lang w:eastAsia="ru-RU"/>
        </w:rPr>
        <w:br/>
        <w:t>По сути SSB аппарат с лёгкостью может работать в AM или ЧМ после ничтожно малой переделки.</w:t>
      </w:r>
      <w:r w:rsidRPr="00825748">
        <w:rPr>
          <w:rFonts w:ascii="Times New Roman" w:eastAsia="Times New Roman" w:hAnsi="Times New Roman" w:cs="Times New Roman"/>
          <w:sz w:val="24"/>
          <w:szCs w:val="24"/>
          <w:lang w:eastAsia="ru-RU"/>
        </w:rPr>
        <w:br/>
        <w:t>Переделать АМ или ЧМ приёмопередатчик в SSB почти невозможно (потребуется ввести в схему очень, очень много дополнительных узлов и полностью переделать блок передатчика).</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i/>
          <w:iCs/>
          <w:sz w:val="24"/>
          <w:szCs w:val="24"/>
          <w:lang w:eastAsia="ru-RU"/>
        </w:rPr>
        <w:t>От автора: переделка АМ или ЧМ аппарата в SSB лично мне кажется полным безумием.</w:t>
      </w:r>
      <w:r w:rsidRPr="00825748">
        <w:rPr>
          <w:rFonts w:ascii="Times New Roman" w:eastAsia="Times New Roman" w:hAnsi="Times New Roman" w:cs="Times New Roman"/>
          <w:i/>
          <w:iCs/>
          <w:sz w:val="24"/>
          <w:szCs w:val="24"/>
          <w:lang w:eastAsia="ru-RU"/>
        </w:rPr>
        <w:br/>
        <w:t>SSB аппарат "с нуля" - собирал, но что бы переделать АМ или ЧМ в SSB - нет.</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Второй по сложности, это ЧМ аппарат.</w:t>
      </w:r>
      <w:r w:rsidRPr="00825748">
        <w:rPr>
          <w:rFonts w:ascii="Times New Roman" w:eastAsia="Times New Roman" w:hAnsi="Times New Roman" w:cs="Times New Roman"/>
          <w:sz w:val="24"/>
          <w:szCs w:val="24"/>
          <w:lang w:eastAsia="ru-RU"/>
        </w:rPr>
        <w:br/>
        <w:t xml:space="preserve">По сути ЧМ аппарат уже содержит в приёмнике всё, что нужно для детектирования АМ сигналов, так как у него тоже есть АРУ (автоматическая регулировка усиления) </w:t>
      </w:r>
      <w:proofErr w:type="gramStart"/>
      <w:r w:rsidRPr="00825748">
        <w:rPr>
          <w:rFonts w:ascii="Times New Roman" w:eastAsia="Times New Roman" w:hAnsi="Times New Roman" w:cs="Times New Roman"/>
          <w:sz w:val="24"/>
          <w:szCs w:val="24"/>
          <w:lang w:eastAsia="ru-RU"/>
        </w:rPr>
        <w:t>и</w:t>
      </w:r>
      <w:proofErr w:type="gramEnd"/>
      <w:r w:rsidRPr="00825748">
        <w:rPr>
          <w:rFonts w:ascii="Times New Roman" w:eastAsia="Times New Roman" w:hAnsi="Times New Roman" w:cs="Times New Roman"/>
          <w:sz w:val="24"/>
          <w:szCs w:val="24"/>
          <w:lang w:eastAsia="ru-RU"/>
        </w:rPr>
        <w:t xml:space="preserve"> следовательно детектор уровня принимаемой несущей, то есть по сути полноценный АМ приёмник, только работающий где-то там, внутри (от этой части схемы работает и пороговый </w:t>
      </w:r>
      <w:proofErr w:type="spellStart"/>
      <w:r w:rsidRPr="00825748">
        <w:rPr>
          <w:rFonts w:ascii="Times New Roman" w:eastAsia="Times New Roman" w:hAnsi="Times New Roman" w:cs="Times New Roman"/>
          <w:sz w:val="24"/>
          <w:szCs w:val="24"/>
          <w:lang w:eastAsia="ru-RU"/>
        </w:rPr>
        <w:t>шумоподавитель</w:t>
      </w:r>
      <w:proofErr w:type="spellEnd"/>
      <w:r w:rsidRPr="00825748">
        <w:rPr>
          <w:rFonts w:ascii="Times New Roman" w:eastAsia="Times New Roman" w:hAnsi="Times New Roman" w:cs="Times New Roman"/>
          <w:sz w:val="24"/>
          <w:szCs w:val="24"/>
          <w:lang w:eastAsia="ru-RU"/>
        </w:rPr>
        <w:t>).</w:t>
      </w:r>
      <w:r w:rsidRPr="00825748">
        <w:rPr>
          <w:rFonts w:ascii="Times New Roman" w:eastAsia="Times New Roman" w:hAnsi="Times New Roman" w:cs="Times New Roman"/>
          <w:sz w:val="24"/>
          <w:szCs w:val="24"/>
          <w:lang w:eastAsia="ru-RU"/>
        </w:rPr>
        <w:br/>
        <w:t>С передатчиком будет сложнее, так как почти все его каскады работают в не линейном режиме.</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i/>
          <w:iCs/>
          <w:sz w:val="24"/>
          <w:szCs w:val="24"/>
          <w:lang w:eastAsia="ru-RU"/>
        </w:rPr>
        <w:t>От автора: переделать можно, но никогда в этом не было нужды.</w:t>
      </w:r>
      <w:r w:rsidRPr="00825748">
        <w:rPr>
          <w:rFonts w:ascii="Times New Roman" w:eastAsia="Times New Roman" w:hAnsi="Times New Roman" w:cs="Times New Roman"/>
          <w:sz w:val="24"/>
          <w:szCs w:val="24"/>
          <w:lang w:eastAsia="ru-RU"/>
        </w:rPr>
        <w:br/>
      </w:r>
      <w:r w:rsidRPr="00825748">
        <w:rPr>
          <w:rFonts w:ascii="Times New Roman" w:eastAsia="Times New Roman" w:hAnsi="Times New Roman" w:cs="Times New Roman"/>
          <w:sz w:val="24"/>
          <w:szCs w:val="24"/>
          <w:lang w:eastAsia="ru-RU"/>
        </w:rPr>
        <w:br/>
        <w:t>АМ аппаратура самая простая.</w:t>
      </w:r>
      <w:r w:rsidRPr="00825748">
        <w:rPr>
          <w:rFonts w:ascii="Times New Roman" w:eastAsia="Times New Roman" w:hAnsi="Times New Roman" w:cs="Times New Roman"/>
          <w:sz w:val="24"/>
          <w:szCs w:val="24"/>
          <w:lang w:eastAsia="ru-RU"/>
        </w:rPr>
        <w:br/>
        <w:t>Что бы переделать АМ приёмник в ЧМ, потребуется ввести новые узлы - ограничитель и ЧМ детектор. По факту ограничитель и ЧМ детектор, это 1 микросхема и чуть-чуть деталей.</w:t>
      </w:r>
      <w:r w:rsidRPr="00825748">
        <w:rPr>
          <w:rFonts w:ascii="Times New Roman" w:eastAsia="Times New Roman" w:hAnsi="Times New Roman" w:cs="Times New Roman"/>
          <w:sz w:val="24"/>
          <w:szCs w:val="24"/>
          <w:lang w:eastAsia="ru-RU"/>
        </w:rPr>
        <w:br/>
        <w:t>Переделка АМ передатчика в ЧМ значительно проще, так как нужно лишь ввести цепочку, которая будет "болтать" частоту несущей в такт напряжению, поступающему с микрофона.</w:t>
      </w:r>
      <w:r w:rsidRPr="00825748">
        <w:rPr>
          <w:rFonts w:ascii="Times New Roman" w:eastAsia="Times New Roman" w:hAnsi="Times New Roman" w:cs="Times New Roman"/>
          <w:sz w:val="24"/>
          <w:szCs w:val="24"/>
          <w:lang w:eastAsia="ru-RU"/>
        </w:rPr>
        <w:br/>
      </w:r>
      <w:bookmarkStart w:id="0" w:name="_GoBack"/>
      <w:bookmarkEnd w:id="0"/>
    </w:p>
    <w:sectPr w:rsidR="00D31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2D"/>
    <w:rsid w:val="00054F99"/>
    <w:rsid w:val="00155E5A"/>
    <w:rsid w:val="00366D80"/>
    <w:rsid w:val="00825748"/>
    <w:rsid w:val="008B1F12"/>
    <w:rsid w:val="00BA512D"/>
    <w:rsid w:val="00C86A5A"/>
    <w:rsid w:val="00D31A9C"/>
    <w:rsid w:val="00DF490F"/>
    <w:rsid w:val="00EE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2078">
      <w:bodyDiv w:val="1"/>
      <w:marLeft w:val="0"/>
      <w:marRight w:val="0"/>
      <w:marTop w:val="0"/>
      <w:marBottom w:val="0"/>
      <w:divBdr>
        <w:top w:val="none" w:sz="0" w:space="0" w:color="auto"/>
        <w:left w:val="none" w:sz="0" w:space="0" w:color="auto"/>
        <w:bottom w:val="none" w:sz="0" w:space="0" w:color="auto"/>
        <w:right w:val="none" w:sz="0" w:space="0" w:color="auto"/>
      </w:divBdr>
    </w:div>
    <w:div w:id="297297609">
      <w:bodyDiv w:val="1"/>
      <w:marLeft w:val="0"/>
      <w:marRight w:val="0"/>
      <w:marTop w:val="0"/>
      <w:marBottom w:val="0"/>
      <w:divBdr>
        <w:top w:val="none" w:sz="0" w:space="0" w:color="auto"/>
        <w:left w:val="none" w:sz="0" w:space="0" w:color="auto"/>
        <w:bottom w:val="none" w:sz="0" w:space="0" w:color="auto"/>
        <w:right w:val="none" w:sz="0" w:space="0" w:color="auto"/>
      </w:divBdr>
    </w:div>
    <w:div w:id="1672487912">
      <w:bodyDiv w:val="1"/>
      <w:marLeft w:val="0"/>
      <w:marRight w:val="0"/>
      <w:marTop w:val="0"/>
      <w:marBottom w:val="0"/>
      <w:divBdr>
        <w:top w:val="none" w:sz="0" w:space="0" w:color="auto"/>
        <w:left w:val="none" w:sz="0" w:space="0" w:color="auto"/>
        <w:bottom w:val="none" w:sz="0" w:space="0" w:color="auto"/>
        <w:right w:val="none" w:sz="0" w:space="0" w:color="auto"/>
      </w:divBdr>
    </w:div>
    <w:div w:id="1944342478">
      <w:bodyDiv w:val="1"/>
      <w:marLeft w:val="0"/>
      <w:marRight w:val="0"/>
      <w:marTop w:val="0"/>
      <w:marBottom w:val="0"/>
      <w:divBdr>
        <w:top w:val="none" w:sz="0" w:space="0" w:color="auto"/>
        <w:left w:val="none" w:sz="0" w:space="0" w:color="auto"/>
        <w:bottom w:val="none" w:sz="0" w:space="0" w:color="auto"/>
        <w:right w:val="none" w:sz="0" w:space="0" w:color="auto"/>
      </w:divBdr>
    </w:div>
    <w:div w:id="19879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21" Type="http://schemas.openxmlformats.org/officeDocument/2006/relationships/image" Target="media/image15.gif"/><Relationship Id="rId34" Type="http://schemas.openxmlformats.org/officeDocument/2006/relationships/image" Target="media/image26.gif"/><Relationship Id="rId42" Type="http://schemas.openxmlformats.org/officeDocument/2006/relationships/image" Target="media/image33.gif"/><Relationship Id="rId47" Type="http://schemas.openxmlformats.org/officeDocument/2006/relationships/image" Target="media/image37.gif"/><Relationship Id="rId50" Type="http://schemas.openxmlformats.org/officeDocument/2006/relationships/image" Target="media/image39.gif"/><Relationship Id="rId55" Type="http://schemas.openxmlformats.org/officeDocument/2006/relationships/image" Target="media/image43.gif"/><Relationship Id="rId63" Type="http://schemas.openxmlformats.org/officeDocument/2006/relationships/image" Target="media/image49.gif"/><Relationship Id="rId68" Type="http://schemas.openxmlformats.org/officeDocument/2006/relationships/image" Target="media/image53.gif"/><Relationship Id="rId76" Type="http://schemas.openxmlformats.org/officeDocument/2006/relationships/image" Target="media/image60.gif"/><Relationship Id="rId84" Type="http://schemas.openxmlformats.org/officeDocument/2006/relationships/hyperlink" Target="http://27kb.ru/iinfo/08/f8-3.gif" TargetMode="External"/><Relationship Id="rId89" Type="http://schemas.openxmlformats.org/officeDocument/2006/relationships/image" Target="media/image67.gif"/><Relationship Id="rId97" Type="http://schemas.openxmlformats.org/officeDocument/2006/relationships/image" Target="media/image71.gif"/><Relationship Id="rId7" Type="http://schemas.openxmlformats.org/officeDocument/2006/relationships/image" Target="media/image3.gif"/><Relationship Id="rId71" Type="http://schemas.openxmlformats.org/officeDocument/2006/relationships/image" Target="media/image56.gif"/><Relationship Id="rId92" Type="http://schemas.openxmlformats.org/officeDocument/2006/relationships/hyperlink" Target="http://27kb.ru/iinfo/08/f8-7.gif" TargetMode="External"/><Relationship Id="rId2" Type="http://schemas.microsoft.com/office/2007/relationships/stylesWithEffects" Target="stylesWithEffects.xml"/><Relationship Id="rId16" Type="http://schemas.openxmlformats.org/officeDocument/2006/relationships/image" Target="media/image11.gif"/><Relationship Id="rId29" Type="http://schemas.openxmlformats.org/officeDocument/2006/relationships/image" Target="media/image22.gif"/><Relationship Id="rId11" Type="http://schemas.openxmlformats.org/officeDocument/2006/relationships/image" Target="media/image6.gif"/><Relationship Id="rId24" Type="http://schemas.openxmlformats.org/officeDocument/2006/relationships/image" Target="media/image18.gif"/><Relationship Id="rId32" Type="http://schemas.openxmlformats.org/officeDocument/2006/relationships/hyperlink" Target="http://sernam.ru/book_e_math.php?id=128" TargetMode="External"/><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hyperlink" Target="http://alnam.ru/book_shem3.php?id=49" TargetMode="External"/><Relationship Id="rId53" Type="http://schemas.openxmlformats.org/officeDocument/2006/relationships/hyperlink" Target="http://stu.sernam.ru/book_emp.php?id=30" TargetMode="External"/><Relationship Id="rId58" Type="http://schemas.openxmlformats.org/officeDocument/2006/relationships/image" Target="media/image45.gif"/><Relationship Id="rId66" Type="http://schemas.openxmlformats.org/officeDocument/2006/relationships/image" Target="media/image51.gif"/><Relationship Id="rId74" Type="http://schemas.openxmlformats.org/officeDocument/2006/relationships/image" Target="media/image58.gif"/><Relationship Id="rId79" Type="http://schemas.openxmlformats.org/officeDocument/2006/relationships/image" Target="media/image62.gif"/><Relationship Id="rId87" Type="http://schemas.openxmlformats.org/officeDocument/2006/relationships/image" Target="media/image66.gif"/><Relationship Id="rId5" Type="http://schemas.openxmlformats.org/officeDocument/2006/relationships/image" Target="media/image1.gif"/><Relationship Id="rId61" Type="http://schemas.openxmlformats.org/officeDocument/2006/relationships/image" Target="media/image47.gif"/><Relationship Id="rId82" Type="http://schemas.openxmlformats.org/officeDocument/2006/relationships/hyperlink" Target="http://27kb.ru/iinfo/08/f8-2.gif" TargetMode="External"/><Relationship Id="rId90" Type="http://schemas.openxmlformats.org/officeDocument/2006/relationships/hyperlink" Target="http://27kb.ru/iinfo/08/f8-6.gif" TargetMode="External"/><Relationship Id="rId95" Type="http://schemas.openxmlformats.org/officeDocument/2006/relationships/image" Target="media/image70.gif"/><Relationship Id="rId19" Type="http://schemas.openxmlformats.org/officeDocument/2006/relationships/image" Target="media/image13.gif"/><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7.gif"/><Relationship Id="rId43" Type="http://schemas.openxmlformats.org/officeDocument/2006/relationships/image" Target="media/image34.gif"/><Relationship Id="rId48" Type="http://schemas.openxmlformats.org/officeDocument/2006/relationships/hyperlink" Target="http://edu.sernam.ru/book_el_math.php?id=115" TargetMode="External"/><Relationship Id="rId56" Type="http://schemas.openxmlformats.org/officeDocument/2006/relationships/hyperlink" Target="http://edu.sernam.ru/book_sm_math1.php?id=177" TargetMode="External"/><Relationship Id="rId64" Type="http://schemas.openxmlformats.org/officeDocument/2006/relationships/hyperlink" Target="http://stu.sernam.ru/book_emp.php?id=30" TargetMode="External"/><Relationship Id="rId69" Type="http://schemas.openxmlformats.org/officeDocument/2006/relationships/image" Target="media/image54.gif"/><Relationship Id="rId77" Type="http://schemas.openxmlformats.org/officeDocument/2006/relationships/image" Target="media/image61.gif"/><Relationship Id="rId100" Type="http://schemas.openxmlformats.org/officeDocument/2006/relationships/fontTable" Target="fontTable.xml"/><Relationship Id="rId8" Type="http://schemas.openxmlformats.org/officeDocument/2006/relationships/hyperlink" Target="http://scask.ru/book_s_phis1.php?id=56" TargetMode="External"/><Relationship Id="rId51" Type="http://schemas.openxmlformats.org/officeDocument/2006/relationships/image" Target="media/image40.gif"/><Relationship Id="rId72" Type="http://schemas.openxmlformats.org/officeDocument/2006/relationships/image" Target="media/image57.gif"/><Relationship Id="rId80" Type="http://schemas.openxmlformats.org/officeDocument/2006/relationships/hyperlink" Target="http://27kb.ru/iinfo/08/f8-1.gif" TargetMode="External"/><Relationship Id="rId85" Type="http://schemas.openxmlformats.org/officeDocument/2006/relationships/image" Target="media/image65.gif"/><Relationship Id="rId93" Type="http://schemas.openxmlformats.org/officeDocument/2006/relationships/image" Target="media/image69.gif"/><Relationship Id="rId98" Type="http://schemas.openxmlformats.org/officeDocument/2006/relationships/hyperlink" Target="http://27kb.ru/iinfo/08/f8-10.gif" TargetMode="External"/><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alnam.ru/book_shem3.php?id=49" TargetMode="External"/><Relationship Id="rId33" Type="http://schemas.openxmlformats.org/officeDocument/2006/relationships/image" Target="media/image25.gif"/><Relationship Id="rId38" Type="http://schemas.openxmlformats.org/officeDocument/2006/relationships/image" Target="media/image29.gif"/><Relationship Id="rId46" Type="http://schemas.openxmlformats.org/officeDocument/2006/relationships/image" Target="media/image36.gif"/><Relationship Id="rId59" Type="http://schemas.openxmlformats.org/officeDocument/2006/relationships/image" Target="media/image46.gif"/><Relationship Id="rId67" Type="http://schemas.openxmlformats.org/officeDocument/2006/relationships/image" Target="media/image52.gif"/><Relationship Id="rId20" Type="http://schemas.openxmlformats.org/officeDocument/2006/relationships/image" Target="media/image14.gif"/><Relationship Id="rId41" Type="http://schemas.openxmlformats.org/officeDocument/2006/relationships/image" Target="media/image32.gif"/><Relationship Id="rId54" Type="http://schemas.openxmlformats.org/officeDocument/2006/relationships/image" Target="media/image42.gif"/><Relationship Id="rId62" Type="http://schemas.openxmlformats.org/officeDocument/2006/relationships/image" Target="media/image48.gif"/><Relationship Id="rId70" Type="http://schemas.openxmlformats.org/officeDocument/2006/relationships/image" Target="media/image55.gif"/><Relationship Id="rId75" Type="http://schemas.openxmlformats.org/officeDocument/2006/relationships/image" Target="media/image59.gif"/><Relationship Id="rId83" Type="http://schemas.openxmlformats.org/officeDocument/2006/relationships/image" Target="media/image64.gif"/><Relationship Id="rId88" Type="http://schemas.openxmlformats.org/officeDocument/2006/relationships/hyperlink" Target="http://27kb.ru/iinfo/08/f8-5.gif" TargetMode="External"/><Relationship Id="rId91" Type="http://schemas.openxmlformats.org/officeDocument/2006/relationships/image" Target="media/image68.gif"/><Relationship Id="rId96" Type="http://schemas.openxmlformats.org/officeDocument/2006/relationships/hyperlink" Target="http://27kb.ru/iinfo/08/f8-9.gif"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0.gif"/><Relationship Id="rId23" Type="http://schemas.openxmlformats.org/officeDocument/2006/relationships/image" Target="media/image17.gif"/><Relationship Id="rId28" Type="http://schemas.openxmlformats.org/officeDocument/2006/relationships/image" Target="media/image21.gif"/><Relationship Id="rId36" Type="http://schemas.openxmlformats.org/officeDocument/2006/relationships/hyperlink" Target="http://alnam.ru/book_shem3.php?id=49" TargetMode="External"/><Relationship Id="rId49" Type="http://schemas.openxmlformats.org/officeDocument/2006/relationships/image" Target="media/image38.gif"/><Relationship Id="rId57" Type="http://schemas.openxmlformats.org/officeDocument/2006/relationships/image" Target="media/image44.gif"/><Relationship Id="rId10" Type="http://schemas.openxmlformats.org/officeDocument/2006/relationships/image" Target="media/image5.gif"/><Relationship Id="rId31" Type="http://schemas.openxmlformats.org/officeDocument/2006/relationships/image" Target="media/image24.gif"/><Relationship Id="rId44" Type="http://schemas.openxmlformats.org/officeDocument/2006/relationships/image" Target="media/image35.gif"/><Relationship Id="rId52" Type="http://schemas.openxmlformats.org/officeDocument/2006/relationships/image" Target="media/image41.gif"/><Relationship Id="rId60" Type="http://schemas.openxmlformats.org/officeDocument/2006/relationships/hyperlink" Target="http://scask.ru/book_s_phis1.php?id=56" TargetMode="External"/><Relationship Id="rId65" Type="http://schemas.openxmlformats.org/officeDocument/2006/relationships/image" Target="media/image50.gif"/><Relationship Id="rId73" Type="http://schemas.openxmlformats.org/officeDocument/2006/relationships/hyperlink" Target="http://stu.sernam.ru/book_emp.php?id=30" TargetMode="External"/><Relationship Id="rId78" Type="http://schemas.openxmlformats.org/officeDocument/2006/relationships/hyperlink" Target="http://27kb.ru/iinfo/08/f8-0.gif" TargetMode="External"/><Relationship Id="rId81" Type="http://schemas.openxmlformats.org/officeDocument/2006/relationships/image" Target="media/image63.gif"/><Relationship Id="rId86" Type="http://schemas.openxmlformats.org/officeDocument/2006/relationships/hyperlink" Target="http://27kb.ru/iinfo/08/f8-4.gif" TargetMode="External"/><Relationship Id="rId94" Type="http://schemas.openxmlformats.org/officeDocument/2006/relationships/hyperlink" Target="http://27kb.ru/iinfo/08/f8-8.gif" TargetMode="External"/><Relationship Id="rId99" Type="http://schemas.openxmlformats.org/officeDocument/2006/relationships/image" Target="media/image72.gif"/><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hyperlink" Target="http://stu.sernam.ru/book_msh.php?id=117" TargetMode="External"/><Relationship Id="rId39"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2015-09-25T05:13:00Z</dcterms:created>
  <dcterms:modified xsi:type="dcterms:W3CDTF">2015-09-25T05:53:00Z</dcterms:modified>
</cp:coreProperties>
</file>