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BC7885" w:rsidP="62BC7885" w:rsidRDefault="62BC7885" w14:noSpellErr="1" w14:paraId="027A6A2A" w14:textId="62BC7885">
      <w:pPr>
        <w:jc w:val="center"/>
      </w:pPr>
      <w:r w:rsidRPr="62BC7885" w:rsidR="62BC7885">
        <w:rPr>
          <w:rFonts w:ascii="Times New Roman" w:hAnsi="Times New Roman" w:eastAsia="Times New Roman" w:cs="Times New Roman"/>
          <w:sz w:val="56"/>
          <w:szCs w:val="56"/>
        </w:rPr>
        <w:t>Компьютерная алгебра</w:t>
      </w:r>
    </w:p>
    <w:p w:rsidP="62BC7885" w14:paraId="3016DB6C" w14:noSpellErr="1" w14:textId="5EFE2C81">
      <w:pPr>
        <w:jc w:val="center"/>
      </w:pPr>
      <w:bookmarkStart w:name="_GoBack" w:id="0"/>
      <w:bookmarkEnd w:id="0"/>
      <w:r w:rsidRPr="62BC7885" w:rsidR="62BC7885">
        <w:rPr>
          <w:rFonts w:ascii="Times New Roman" w:hAnsi="Times New Roman" w:eastAsia="Times New Roman" w:cs="Times New Roman"/>
          <w:sz w:val="56"/>
          <w:szCs w:val="56"/>
        </w:rPr>
        <w:t>(Курс лекций)</w:t>
      </w:r>
    </w:p>
    <w:p w:rsidR="62BC7885" w:rsidP="62BC7885" w:rsidRDefault="62BC7885" w14:noSpellErr="1" w14:paraId="2168EF1A" w14:textId="062C3987">
      <w:pPr>
        <w:pStyle w:val="Normal"/>
      </w:pPr>
    </w:p>
    <w:p w:rsidR="62BC7885" w:rsidP="62BC7885" w:rsidRDefault="62BC7885" w14:noSpellErr="1" w14:paraId="5A9138FD" w14:textId="49B3A464">
      <w:pPr>
        <w:pStyle w:val="Normal"/>
      </w:pPr>
    </w:p>
    <w:p w:rsidR="62BC7885" w:rsidP="62BC7885" w:rsidRDefault="62BC7885" w14:noSpellErr="1" w14:paraId="69E37B12" w14:textId="65E28020">
      <w:pPr>
        <w:pStyle w:val="Normal"/>
      </w:pPr>
    </w:p>
    <w:p w:rsidR="62BC7885" w:rsidP="62BC7885" w:rsidRDefault="62BC7885" w14:noSpellErr="1" w14:paraId="5155C8B6" w14:textId="58858ABD">
      <w:pPr>
        <w:pStyle w:val="Normal"/>
      </w:pPr>
    </w:p>
    <w:p w:rsidR="62BC7885" w:rsidP="62BC7885" w:rsidRDefault="62BC7885" w14:noSpellErr="1" w14:paraId="24C61E3B" w14:textId="55E5644B">
      <w:pPr>
        <w:pStyle w:val="Normal"/>
      </w:pPr>
    </w:p>
    <w:p w:rsidR="62BC7885" w:rsidP="62BC7885" w:rsidRDefault="62BC7885" w14:noSpellErr="1" w14:paraId="6D274D12" w14:textId="2E712039">
      <w:pPr>
        <w:pStyle w:val="Normal"/>
      </w:pPr>
    </w:p>
    <w:p w:rsidR="62BC7885" w:rsidP="62BC7885" w:rsidRDefault="62BC7885" w14:noSpellErr="1" w14:paraId="72B368AC" w14:textId="6A70BC73">
      <w:pPr>
        <w:pStyle w:val="Normal"/>
        <w:jc w:val="center"/>
      </w:pPr>
      <w:r w:rsidRPr="62BC7885" w:rsidR="62BC7885">
        <w:rPr>
          <w:rFonts w:ascii="Times New Roman" w:hAnsi="Times New Roman" w:eastAsia="Times New Roman" w:cs="Times New Roman"/>
          <w:sz w:val="56"/>
          <w:szCs w:val="56"/>
        </w:rPr>
        <w:t>Лекция 8</w:t>
      </w:r>
    </w:p>
    <w:p w:rsidR="62BC7885" w:rsidP="62BC7885" w:rsidRDefault="62BC7885" w14:noSpellErr="1" w14:paraId="23D217FB" w14:textId="20085F62">
      <w:pPr>
        <w:pStyle w:val="Normal"/>
        <w:jc w:val="center"/>
      </w:pPr>
      <w:r w:rsidRPr="62BC7885" w:rsidR="62BC7885">
        <w:rPr>
          <w:rFonts w:ascii="Times New Roman" w:hAnsi="Times New Roman" w:eastAsia="Times New Roman" w:cs="Times New Roman"/>
          <w:sz w:val="56"/>
          <w:szCs w:val="56"/>
        </w:rPr>
        <w:t>Преобразования представлений математических объектов</w:t>
      </w:r>
    </w:p>
    <w:p w:rsidR="62BC7885" w:rsidP="62BC7885" w:rsidRDefault="62BC7885" w14:noSpellErr="1" w14:paraId="6F3ED67F" w14:textId="1211A4CD">
      <w:pPr>
        <w:pStyle w:val="Normal"/>
        <w:jc w:val="center"/>
      </w:pPr>
    </w:p>
    <w:p w:rsidR="62BC7885" w:rsidP="62BC7885" w:rsidRDefault="62BC7885" w14:noSpellErr="1" w14:paraId="0E9451DB" w14:textId="2A802F7F">
      <w:pPr>
        <w:pStyle w:val="Normal"/>
        <w:jc w:val="center"/>
      </w:pPr>
    </w:p>
    <w:p w:rsidR="62BC7885" w:rsidP="62BC7885" w:rsidRDefault="62BC7885" w14:noSpellErr="1" w14:paraId="69809BDE" w14:textId="36C44A8F">
      <w:pPr>
        <w:pStyle w:val="Normal"/>
        <w:jc w:val="center"/>
      </w:pPr>
    </w:p>
    <w:p w:rsidR="62BC7885" w:rsidP="62BC7885" w:rsidRDefault="62BC7885" w14:noSpellErr="1" w14:paraId="5A7A96E2" w14:textId="0F578DEF">
      <w:pPr>
        <w:pStyle w:val="Normal"/>
        <w:jc w:val="center"/>
      </w:pPr>
    </w:p>
    <w:p w:rsidR="62BC7885" w:rsidP="62BC7885" w:rsidRDefault="62BC7885" w14:noSpellErr="1" w14:paraId="374717B1" w14:textId="291A598E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56"/>
          <w:szCs w:val="56"/>
        </w:rPr>
        <w:t>Содержание:</w:t>
      </w:r>
    </w:p>
    <w:p w:rsidR="62BC7885" w:rsidP="62BC7885" w:rsidRDefault="62BC7885" w14:noSpellErr="1" w14:paraId="6F0A0299" w14:textId="31D4CB8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56"/>
          <w:szCs w:val="56"/>
        </w:rPr>
      </w:pPr>
      <w:r w:rsidRPr="62BC7885" w:rsidR="62BC7885">
        <w:rPr>
          <w:rFonts w:ascii="Times New Roman" w:hAnsi="Times New Roman" w:eastAsia="Times New Roman" w:cs="Times New Roman"/>
          <w:sz w:val="56"/>
          <w:szCs w:val="56"/>
        </w:rPr>
        <w:t>Характеристика задач преобразования представлений(ПП);</w:t>
      </w:r>
    </w:p>
    <w:p w:rsidR="62BC7885" w:rsidP="62BC7885" w:rsidRDefault="62BC7885" w14:noSpellErr="1" w14:paraId="4F2310BE" w14:textId="30EAA04D"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 w:val="56"/>
          <w:szCs w:val="56"/>
        </w:rPr>
      </w:pPr>
      <w:r w:rsidRPr="62BC7885" w:rsidR="62BC7885">
        <w:rPr>
          <w:rFonts w:ascii="Times New Roman" w:hAnsi="Times New Roman" w:eastAsia="Times New Roman" w:cs="Times New Roman"/>
          <w:sz w:val="56"/>
          <w:szCs w:val="56"/>
        </w:rPr>
        <w:t>Средства ПП.</w:t>
      </w:r>
    </w:p>
    <w:p w:rsidR="62BC7885" w:rsidP="62BC7885" w:rsidRDefault="62BC7885" w14:noSpellErr="1" w14:paraId="235827BC" w14:textId="0D5DAFBD">
      <w:pPr>
        <w:pStyle w:val="Normal"/>
      </w:pPr>
    </w:p>
    <w:p w:rsidR="62BC7885" w:rsidP="62BC7885" w:rsidRDefault="62BC7885" w14:paraId="5E5C18FF" w14:textId="1F7E3764">
      <w:pPr>
        <w:pStyle w:val="Normal"/>
      </w:pPr>
    </w:p>
    <w:p w:rsidR="62BC7885" w:rsidP="62BC7885" w:rsidRDefault="62BC7885" w14:noSpellErr="1" w14:paraId="356149F8" w14:textId="5077338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Цели преобразования представлений</w:t>
      </w:r>
    </w:p>
    <w:p w:rsidR="62BC7885" w:rsidP="62BC7885" w:rsidRDefault="62BC7885" w14:noSpellErr="1" w14:paraId="650B4B34" w14:textId="3070CBA1">
      <w:pPr>
        <w:pStyle w:val="Normal"/>
      </w:pPr>
    </w:p>
    <w:p w:rsidR="62BC7885" w:rsidP="62BC7885" w:rsidRDefault="62BC7885" w14:noSpellErr="1" w14:paraId="3B87E490" w14:textId="1E040AB4">
      <w:pPr>
        <w:pStyle w:val="Normal"/>
      </w:pPr>
      <w:r w:rsidRPr="62BC7885" w:rsidR="62BC7885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Текущее представление математического объекта:</w:t>
      </w:r>
    </w:p>
    <w:p w:rsidR="62BC7885" w:rsidP="62BC7885" w:rsidRDefault="62BC7885" w14:noSpellErr="1" w14:paraId="35898ECD" w14:textId="1EEC485E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Предметная интерпретация символьных представлений;</w:t>
      </w:r>
    </w:p>
    <w:p w:rsidR="62BC7885" w:rsidP="62BC7885" w:rsidRDefault="62BC7885" w14:noSpellErr="1" w14:paraId="1D2ED225" w14:textId="314207B0"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Кодирование представления с помощью структур данных: </w:t>
      </w:r>
    </w:p>
    <w:p w:rsidR="62BC7885" w:rsidP="62BC7885" w:rsidRDefault="62BC7885" w14:noSpellErr="1" w14:paraId="1F47F56F" w14:textId="3EB60BA3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-Булева функция принадлежности элемента множеству;</w:t>
      </w:r>
    </w:p>
    <w:p w:rsidR="62BC7885" w:rsidP="62BC7885" w:rsidRDefault="62BC7885" w14:noSpellErr="1" w14:paraId="539873EE" w14:textId="1577B0C3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-Булева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реше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тка;</w:t>
      </w:r>
    </w:p>
    <w:p w:rsidR="62BC7885" w:rsidP="62BC7885" w:rsidRDefault="62BC7885" w14:noSpellErr="1" w14:paraId="453D3FE1" w14:textId="29BD3BB1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-Булева арифметика;</w:t>
      </w:r>
    </w:p>
    <w:p w:rsidR="62BC7885" w:rsidP="62BC7885" w:rsidRDefault="62BC7885" w14:noSpellErr="1" w14:paraId="60EAD503" w14:textId="21BEBCF0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-Булева алгебра.</w:t>
      </w:r>
    </w:p>
    <w:p w:rsidR="62BC7885" w:rsidP="62BC7885" w:rsidRDefault="62BC7885" w14:noSpellErr="1" w14:paraId="0B82B56F" w14:textId="6488AB3D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Характеристика задач ПП.</w:t>
      </w:r>
    </w:p>
    <w:p w:rsidR="62BC7885" w:rsidP="62BC7885" w:rsidRDefault="62BC7885" w14:noSpellErr="1" w14:paraId="50469591" w14:textId="1A581B17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Условия ПП:</w:t>
      </w:r>
    </w:p>
    <w:p w:rsidR="62BC7885" w:rsidP="62BC7885" w:rsidRDefault="62BC7885" w14:noSpellErr="1" w14:paraId="1A67CC3E" w14:textId="7C13D7EB"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Позитивные(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Успешный опыт предыдущих преобразований, я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сность цели преобразования, с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уществование средств выполнения преобраз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ования);</w:t>
      </w:r>
    </w:p>
    <w:p w:rsidR="62BC7885" w:rsidP="62BC7885" w:rsidRDefault="62BC7885" w14:noSpellErr="1" w14:paraId="5E508C3B" w14:textId="3A02E993"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Негативные(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Достижение границ возможных преобразований, н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е совпадение поста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новок задач для текущего и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«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разрешимого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»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представлений, н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еобходимость многоцелевых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взаимно противоречивых измен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ений представления).</w:t>
      </w:r>
    </w:p>
    <w:p w:rsidR="62BC7885" w:rsidP="62BC7885" w:rsidRDefault="62BC7885" w14:noSpellErr="1" w14:paraId="4A733AC3" w14:textId="7B9A816C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Показатели качества преобразований:</w:t>
      </w:r>
    </w:p>
    <w:p w:rsidR="62BC7885" w:rsidP="62BC7885" w:rsidRDefault="62BC7885" w14:noSpellErr="1" w14:paraId="3711A1DD" w14:textId="3A744558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Свойства выполненных преобразований:</w:t>
      </w:r>
    </w:p>
    <w:p w:rsidR="62BC7885" w:rsidP="62BC7885" w:rsidRDefault="62BC7885" w14:noSpellErr="1" w14:paraId="731A76EE" w14:textId="4E052DAE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-Завершенность;</w:t>
      </w:r>
    </w:p>
    <w:p w:rsidR="62BC7885" w:rsidP="62BC7885" w:rsidRDefault="62BC7885" w14:noSpellErr="1" w14:paraId="7FAA5F62" w14:textId="26D6FFF2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-Эффективность;</w:t>
      </w:r>
    </w:p>
    <w:p w:rsidR="62BC7885" w:rsidP="62BC7885" w:rsidRDefault="62BC7885" w14:noSpellErr="1" w14:paraId="3E5E6FCD" w14:textId="3A7573F7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-Общность;</w:t>
      </w:r>
    </w:p>
    <w:p w:rsidR="62BC7885" w:rsidP="62BC7885" w:rsidRDefault="62BC7885" w14:noSpellErr="1" w14:paraId="43794AD6" w14:textId="1BC9D1CD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-Информативность.</w:t>
      </w:r>
    </w:p>
    <w:p w:rsidR="62BC7885" w:rsidP="62BC7885" w:rsidRDefault="62BC7885" w14:noSpellErr="1" w14:paraId="4B916035" w14:textId="38FD5BB2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      2. Свойства преобразованных представлений.</w:t>
      </w:r>
    </w:p>
    <w:p w:rsidR="62BC7885" w:rsidP="62BC7885" w:rsidRDefault="62BC7885" w14:noSpellErr="1" w14:paraId="2B0FF632" w14:textId="571F5961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Семантика понятия "представление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"</w:t>
      </w:r>
    </w:p>
    <w:p w:rsidR="62BC7885" w:rsidP="62BC7885" w:rsidRDefault="62BC7885" w14:noSpellErr="1" w14:paraId="3C1BC494" w14:textId="248070B9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Термин "представление" может иметь 3 различных смысла:</w:t>
      </w:r>
    </w:p>
    <w:p w:rsidR="62BC7885" w:rsidP="62BC7885" w:rsidRDefault="62BC7885" w14:noSpellErr="1" w14:paraId="3159085C" w14:textId="0677E72C">
      <w:pPr>
        <w:pStyle w:val="Normal"/>
      </w:pPr>
    </w:p>
    <w:p w:rsidR="62BC7885" w:rsidP="62BC7885" w:rsidRDefault="62BC7885" w14:noSpellErr="1" w14:paraId="18716D28" w14:textId="3E252482">
      <w:pPr>
        <w:pStyle w:val="Normal"/>
      </w:pPr>
    </w:p>
    <w:p w:rsidR="62BC7885" w:rsidP="62BC7885" w:rsidRDefault="62BC7885" w14:noSpellErr="1" w14:paraId="51FCC20D" w14:textId="4E651D5B">
      <w:pPr>
        <w:pStyle w:val="Normal"/>
      </w:pPr>
    </w:p>
    <w:p w:rsidR="62BC7885" w:rsidP="62BC7885" w:rsidRDefault="62BC7885" w14:noSpellErr="1" w14:paraId="29216AF2" w14:textId="7F6E683C">
      <w:pPr>
        <w:pStyle w:val="Normal"/>
      </w:pPr>
    </w:p>
    <w:p w:rsidR="62BC7885" w:rsidP="62BC7885" w:rsidRDefault="62BC7885" w14:noSpellErr="1" w14:paraId="0151834A" w14:textId="76767A12">
      <w:pPr>
        <w:pStyle w:val="Normal"/>
      </w:pPr>
    </w:p>
    <w:p w:rsidR="62BC7885" w:rsidP="62BC7885" w:rsidRDefault="62BC7885" w14:noSpellErr="1" w14:paraId="495B35D3" w14:textId="60DCFF20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Совокупность правил для создания некоторого лингвистического объекта;</w:t>
      </w:r>
    </w:p>
    <w:p w:rsidR="62BC7885" w:rsidP="62BC7885" w:rsidRDefault="62BC7885" w14:noSpellErr="1" w14:paraId="01D633FA" w14:textId="178D1D57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Процесс;</w:t>
      </w:r>
    </w:p>
    <w:p w:rsidR="62BC7885" w:rsidP="62BC7885" w:rsidRDefault="62BC7885" w14:noSpellErr="1" w14:paraId="334F77F2" w14:textId="6FB130BA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Результат применения указанных правил.</w:t>
      </w:r>
    </w:p>
    <w:p w:rsidR="62BC7885" w:rsidP="62BC7885" w:rsidRDefault="62BC7885" w14:noSpellErr="1" w14:paraId="7483E2E8" w14:textId="633D6C71">
      <w:pPr>
        <w:pStyle w:val="Normal"/>
      </w:pPr>
    </w:p>
    <w:p w:rsidR="62BC7885" w:rsidP="62BC7885" w:rsidRDefault="62BC7885" w14:noSpellErr="1" w14:paraId="6BAC5E40" w14:textId="44E72ED3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Сущность преобразования представлений</w:t>
      </w:r>
    </w:p>
    <w:p w:rsidR="62BC7885" w:rsidRDefault="62BC7885" w14:noSpellErr="1" w14:paraId="22B0CD40" w14:textId="6346390B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　</w:t>
      </w:r>
    </w:p>
    <w:p w:rsidR="62BC7885" w:rsidP="62BC7885" w:rsidRDefault="62BC7885" w14:noSpellErr="1" w14:paraId="0C55142B" w14:textId="5917777E">
      <w:pPr>
        <w:pStyle w:val="Normal"/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Свойства представлений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определяющие качество их преобразований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,</w:t>
      </w:r>
    </w:p>
    <w:p w:rsidR="62BC7885" w:rsidP="62BC7885" w:rsidRDefault="62BC7885" w14:noSpellErr="1" w14:paraId="3CFD0DB3" w14:textId="14BA9E60">
      <w:pPr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напрямую зависят от выбора целей преобразований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P="62BC7885" w:rsidRDefault="62BC7885" w14:noSpellErr="1" w14:paraId="25ACE934" w14:textId="4D7C872C">
      <w:pPr>
        <w:jc w:val="both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Если цель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–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это познание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то сущностью преобразований</w:t>
      </w:r>
    </w:p>
    <w:p w:rsidR="62BC7885" w:rsidP="62BC7885" w:rsidRDefault="62BC7885" w14:noSpellErr="1" w14:paraId="27CF9F17" w14:textId="44B86DD1">
      <w:pPr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является смысловая схема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тизация представления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</w:p>
    <w:p w:rsidR="62BC7885" w:rsidP="62BC7885" w:rsidRDefault="62BC7885" w14:noSpellErr="1" w14:paraId="2F5184D8" w14:textId="4011E423">
      <w:pPr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т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е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все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«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правильные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»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зависимости должны быть структурированы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</w:p>
    <w:p w:rsidR="62BC7885" w:rsidP="62BC7885" w:rsidRDefault="62BC7885" w14:noSpellErr="1" w14:paraId="0DC2754D" w14:textId="54EA31D6">
      <w:pPr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а остальные становятся параметрами представления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P="62BC7885" w:rsidRDefault="62BC7885" w14:noSpellErr="1" w14:paraId="5B1D09BA" w14:textId="0AFD98C1">
      <w:pPr>
        <w:jc w:val="both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Если цель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–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это вычисление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то ключевую р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оль</w:t>
      </w:r>
    </w:p>
    <w:p w:rsidR="62BC7885" w:rsidP="62BC7885" w:rsidRDefault="62BC7885" w14:noSpellErr="1" w14:paraId="495ED696" w14:textId="506ACF5D">
      <w:pPr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при выборе характера преобразования представления</w:t>
      </w:r>
    </w:p>
    <w:p w:rsidR="62BC7885" w:rsidP="62BC7885" w:rsidRDefault="62BC7885" w14:noSpellErr="1" w14:paraId="11AABD06" w14:textId="2EC84F0C">
      <w:pPr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приобретает тип текущего этапа вычисления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</w:p>
    <w:p w:rsidR="62BC7885" w:rsidP="62BC7885" w:rsidRDefault="62BC7885" w14:noSpellErr="1" w14:paraId="52ED834D" w14:textId="3426A75B">
      <w:pPr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(1)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ввод данных в систему компьютерной алгебры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,</w:t>
      </w:r>
    </w:p>
    <w:p w:rsidR="62BC7885" w:rsidP="62BC7885" w:rsidRDefault="62BC7885" w14:noSpellErr="1" w14:paraId="6C0E06E0" w14:textId="49E874FB">
      <w:pPr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(2)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подготовка данных к выполнению операции</w:t>
      </w:r>
    </w:p>
    <w:p w:rsidR="62BC7885" w:rsidP="62BC7885" w:rsidRDefault="62BC7885" w14:noSpellErr="1" w14:paraId="09B57964" w14:textId="5018A15C">
      <w:pPr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над математическими объектами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</w:p>
    <w:p w:rsidR="62BC7885" w:rsidP="62BC7885" w:rsidRDefault="62BC7885" w14:noSpellErr="1" w14:paraId="56D13A75" w14:textId="23F48776">
      <w:pPr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(3)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вывод результатов вычислений для пользователя и т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w:rsidR="62BC7885" w:rsidP="62BC7885" w:rsidRDefault="62BC7885" w14:noSpellErr="1" w14:paraId="513F37EC" w14:textId="580EBB39">
      <w:pPr>
        <w:pStyle w:val="Normal"/>
        <w:jc w:val="both"/>
      </w:pPr>
    </w:p>
    <w:p w:rsidR="62BC7885" w:rsidP="62BC7885" w:rsidRDefault="62BC7885" w14:noSpellErr="1" w14:paraId="7BF2CF59" w14:textId="2EE5AE12">
      <w:pPr>
        <w:pStyle w:val="Normal"/>
        <w:jc w:val="both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Требования к свойствам представлений:</w:t>
      </w:r>
    </w:p>
    <w:p w:rsidR="62BC7885" w:rsidP="62BC7885" w:rsidRDefault="62BC7885" w14:noSpellErr="1" w14:paraId="1E779CC9" w14:textId="7C500536">
      <w:pPr>
        <w:pStyle w:val="Normal"/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-Каноничность;</w:t>
      </w:r>
    </w:p>
    <w:p w:rsidR="62BC7885" w:rsidP="62BC7885" w:rsidRDefault="62BC7885" w14:noSpellErr="1" w14:paraId="7D900DC8" w14:textId="41526040">
      <w:pPr>
        <w:pStyle w:val="Normal"/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-Нормальность:</w:t>
      </w:r>
    </w:p>
    <w:p w:rsidR="62BC7885" w:rsidP="62BC7885" w:rsidRDefault="62BC7885" w14:noSpellErr="1" w14:paraId="50772F2B" w14:textId="0243599C">
      <w:pPr>
        <w:pStyle w:val="Normal"/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-Естественность;</w:t>
      </w:r>
    </w:p>
    <w:p w:rsidR="62BC7885" w:rsidP="62BC7885" w:rsidRDefault="62BC7885" w14:noSpellErr="1" w14:paraId="3DAC36B3" w14:textId="775F5788">
      <w:pPr>
        <w:pStyle w:val="Normal"/>
        <w:jc w:val="both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-Экономичность.</w:t>
      </w:r>
    </w:p>
    <w:p w:rsidR="62BC7885" w:rsidP="62BC7885" w:rsidRDefault="62BC7885" w14:paraId="14F0A172" w14:textId="1520CE80">
      <w:pPr>
        <w:pStyle w:val="Normal"/>
        <w:jc w:val="both"/>
      </w:pPr>
    </w:p>
    <w:p w:rsidR="62BC7885" w:rsidP="62BC7885" w:rsidRDefault="62BC7885" w14:noSpellErr="1" w14:paraId="0F888799" w14:textId="5460540A">
      <w:pPr>
        <w:pStyle w:val="Normal"/>
        <w:jc w:val="both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Средства преобразования ПП</w:t>
      </w:r>
    </w:p>
    <w:p w:rsidR="62BC7885" w:rsidP="62BC7885" w:rsidRDefault="62BC7885" w14:noSpellErr="1" w14:paraId="0F5DBBEF" w14:textId="485EDE02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　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Замечание 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1.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Все преобразования представлений математических объектов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производятся на символьном уровне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абстракции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т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е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над алгебраическими выражениями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P="62BC7885" w:rsidRDefault="62BC7885" w14:noSpellErr="1" w14:paraId="64862455" w14:textId="2BF6C2C8">
      <w:pPr>
        <w:pStyle w:val="Normal"/>
        <w:jc w:val="left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Замечание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2.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Средством обеспечения выполнимости преобразований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является существование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некоторого отношения эквивалентности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между представлениями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P="62BC7885" w:rsidRDefault="62BC7885" w14:noSpellErr="1" w14:paraId="1A8986B3" w14:textId="29F8E475">
      <w:pPr>
        <w:pStyle w:val="Normal"/>
        <w:jc w:val="left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Замечание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3.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Преобразования представлений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не сохраняющие алгебраических свойств математических объектов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(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т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е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различно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го рода аппроксимации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не рассматриваются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P="62BC7885" w:rsidRDefault="62BC7885" w14:noSpellErr="1" w14:paraId="6FF52087" w14:textId="5FDEE631">
      <w:pPr>
        <w:pStyle w:val="Normal"/>
        <w:jc w:val="left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Замечание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4.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Все лингвистические объекты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порождающие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преобразуемые представления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ограничены языками теорий первого порядка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P="62BC7885" w:rsidRDefault="62BC7885" w14:noSpellErr="1" w14:paraId="48134ABA" w14:textId="50872B02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　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Типы средств э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квивалентных ПП</w:t>
      </w:r>
    </w:p>
    <w:p w:rsidR="62BC7885" w:rsidRDefault="62BC7885" w14:noSpellErr="1" w14:paraId="7E3B385D" w14:textId="31D39F73">
      <w:r w:rsidRPr="62BC7885" w:rsidR="62BC7885">
        <w:rPr>
          <w:rFonts w:ascii="Times New Roman" w:hAnsi="Times New Roman" w:eastAsia="Times New Roman" w:cs="Times New Roman"/>
          <w:color w:val="9A6300"/>
          <w:sz w:val="28"/>
          <w:szCs w:val="28"/>
        </w:rPr>
        <w:t>􀂃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Правила допустимых подстановок термо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в символьных строк;</w:t>
      </w:r>
    </w:p>
    <w:p w:rsidR="62BC7885" w:rsidRDefault="62BC7885" w14:noSpellErr="1" w14:paraId="5DDDE302" w14:textId="483F9190">
      <w:r w:rsidRPr="62BC7885" w:rsidR="62BC7885">
        <w:rPr>
          <w:rFonts w:ascii="Times New Roman" w:hAnsi="Times New Roman" w:eastAsia="Times New Roman" w:cs="Times New Roman"/>
          <w:color w:val="9A6300"/>
          <w:sz w:val="28"/>
          <w:szCs w:val="28"/>
        </w:rPr>
        <w:t>􀂃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Тождества законов композиции э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лементов алгебраических систем;</w:t>
      </w:r>
    </w:p>
    <w:p w:rsidR="62BC7885" w:rsidRDefault="62BC7885" w14:noSpellErr="1" w14:paraId="3EC4B9C7" w14:textId="349AB1A2">
      <w:r w:rsidRPr="62BC7885" w:rsidR="62BC7885">
        <w:rPr>
          <w:rFonts w:ascii="Times New Roman" w:hAnsi="Times New Roman" w:eastAsia="Times New Roman" w:cs="Times New Roman"/>
          <w:color w:val="9A6300"/>
          <w:sz w:val="28"/>
          <w:szCs w:val="28"/>
        </w:rPr>
        <w:t>􀂃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Правила вывода в формальных теориях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(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исчислениях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);</w:t>
      </w:r>
    </w:p>
    <w:p w:rsidR="62BC7885" w:rsidRDefault="62BC7885" w14:noSpellErr="1" w14:paraId="367D244F" w14:textId="12301E5A">
      <w:r w:rsidRPr="62BC7885" w:rsidR="62BC7885">
        <w:rPr>
          <w:rFonts w:ascii="Times New Roman" w:hAnsi="Times New Roman" w:eastAsia="Times New Roman" w:cs="Times New Roman"/>
          <w:color w:val="9A6300"/>
          <w:sz w:val="28"/>
          <w:szCs w:val="28"/>
        </w:rPr>
        <w:t>􀂃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Диаграммы морфизмов категорий математических объектов.</w:t>
      </w:r>
    </w:p>
    <w:p w:rsidR="62BC7885" w:rsidRDefault="62BC7885" w14:noSpellErr="1" w14:paraId="39CFE20A" w14:textId="320D8C35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　</w:t>
      </w:r>
    </w:p>
    <w:p w:rsidR="62BC7885" w:rsidP="62BC7885" w:rsidRDefault="62BC7885" w14:noSpellErr="1" w14:paraId="28E34254" w14:textId="014B3ECC">
      <w:pPr>
        <w:ind w:left="2832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Формальные теории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(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исчисления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) </w:t>
      </w:r>
    </w:p>
    <w:p w:rsidR="62BC7885" w:rsidRDefault="62BC7885" w14:noSpellErr="1" w14:paraId="708607DC" w14:textId="5570EC43"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Формальная теория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(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исчисление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) –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это кортеж следующих множеств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:</w:t>
      </w:r>
    </w:p>
    <w:p w:rsidR="62BC7885" w:rsidRDefault="62BC7885" w14:noSpellErr="1" w14:paraId="11239735" w14:textId="18CD9EE0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1)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множество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A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символов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образующих алфавит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62BC7885" w:rsidRDefault="62BC7885" w14:noSpellErr="1" w14:paraId="500BD074" w14:textId="60EB7214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2)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множество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F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слов в алфавите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A, F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>⊂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A,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которые называются формулами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62BC7885" w:rsidRDefault="62BC7885" w14:noSpellErr="1" w14:paraId="0A07C5F3" w14:textId="66DFE30C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3)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подмножество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B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формул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B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>⊂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F,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которые называются аксиомами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62BC7885" w:rsidRDefault="62BC7885" w14:noSpellErr="1" w14:paraId="7F5956E5" w14:textId="6CF7BE2B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4)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множество отношений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R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на множестве формул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которые называются правилами вывода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RDefault="62BC7885" w14:noSpellErr="1" w14:paraId="439CBF20" w14:textId="094CBFDD"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Множество символов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A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может быть конечным или бесконечным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</w:p>
    <w:p w:rsidR="62BC7885" w:rsidRDefault="62BC7885" w14:noSpellErr="1" w14:paraId="6B224DA2" w14:textId="66C51BCE"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Обычно для образования символов используют конечное множество букв.</w:t>
      </w:r>
    </w:p>
    <w:p w:rsidR="62BC7885" w:rsidRDefault="62BC7885" w14:noSpellErr="1" w14:paraId="7B3A834B" w14:textId="658B4220"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Множество формул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F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обычно задает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ся индуктивным определением.</w:t>
      </w:r>
    </w:p>
    <w:p w:rsidR="62BC7885" w:rsidRDefault="62BC7885" w14:noSpellErr="1" w14:paraId="3FEEAE68" w14:textId="10CC390C"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Множества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A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и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F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 совокупности определяют язык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(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сигнатуру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)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формальной теории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2BC7885" w:rsidP="62BC7885" w:rsidRDefault="62BC7885" w14:noSpellErr="1" w14:paraId="4A8C3D14" w14:textId="68928C54">
      <w:pPr>
        <w:pStyle w:val="Normal"/>
      </w:pPr>
    </w:p>
    <w:p w:rsidR="62BC7885" w:rsidP="62BC7885" w:rsidRDefault="62BC7885" w14:noSpellErr="1" w14:paraId="62DAD448" w14:textId="28570A55">
      <w:pPr>
        <w:pStyle w:val="Normal"/>
      </w:pPr>
    </w:p>
    <w:p w:rsidR="62BC7885" w:rsidRDefault="62BC7885" w14:noSpellErr="1" w14:paraId="2F9FB690" w14:textId="7059C95D"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Множество аксиом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B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может быть конечным или бесконечным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</w:p>
    <w:p w:rsidR="62BC7885" w:rsidRDefault="62BC7885" w14:noSpellErr="1" w14:paraId="3692823A" w14:textId="3C8F7230"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Если оно бесконечно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то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как правило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задаётся с помощью конечного множества схем аксиом</w:t>
      </w:r>
    </w:p>
    <w:p w:rsidR="62BC7885" w:rsidRDefault="62BC7885" w14:noSpellErr="1" w14:paraId="0D997CB3" w14:textId="6E0C8325"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и правил порождения конкретных аксиом и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 схемы аксиом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2BC7885" w:rsidP="62BC7885" w:rsidRDefault="62BC7885" w14:paraId="562AE83F" w14:textId="2A7095E5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Множество правил вывода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R,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как правило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конечно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</w:p>
    <w:p w:rsidR="62BC7885" w:rsidP="62BC7885" w:rsidRDefault="62BC7885" w14:noSpellErr="1" w14:paraId="22479C74" w14:textId="275FAD03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Выводом в исчислении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>ψ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= (A, F, B, R)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 xml:space="preserve">называется последовательность формул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F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1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F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2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,… F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n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>такая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 xml:space="preserve">что для любого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k (1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>≤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k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>≤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n)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 xml:space="preserve">формула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F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k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>есть либо аксиома исчисления ψ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>либо не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>посредственное следствие каких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-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  <w:lang w:val="ja"/>
        </w:rPr>
        <w:t>либо предыдущих формул.</w:t>
      </w:r>
    </w:p>
    <w:p w:rsidR="62BC7885" w:rsidP="62BC7885" w:rsidRDefault="62BC7885" w14:paraId="31D2CCA5" w14:textId="4790CC00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 xml:space="preserve">Формула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G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 xml:space="preserve">называется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теоремой исчисления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>ψ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(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>выводимой в ψ или доказуемой в ψ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),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 xml:space="preserve">если существует вывод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F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 F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,… F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G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 xml:space="preserve">который называется выводом формулы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G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 xml:space="preserve">или доказательством теоремы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G.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>Записывается это следующим образом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: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F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F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,… F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>├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G </w:t>
      </w:r>
    </w:p>
    <w:p w:rsidR="62BC7885" w:rsidP="62BC7885" w:rsidRDefault="62BC7885" w14:noSpellErr="1" w14:paraId="34500301" w14:textId="648CF9E9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 xml:space="preserve">Исчисление ψ называется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не противоречивым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>если не все его формулы доказуемы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2BC7885" w:rsidP="62BC7885" w:rsidRDefault="62BC7885" w14:noSpellErr="1" w14:paraId="1E669250" w14:textId="563ABD16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 xml:space="preserve">Исчисление ψ называется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полным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>если каждому истинному высказыванию М соответствует теорема теории ψ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2BC7885" w:rsidP="62BC7885" w:rsidRDefault="62BC7885" w14:noSpellErr="1" w14:paraId="5AEB6736" w14:textId="6D6DD71E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 xml:space="preserve">Формальная теория ψ называется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разрешимой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>если существует алгоритм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>который для любой формулы теории определяет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ja"/>
        </w:rPr>
        <w:t>является ли эта формула теоремой теории ψ или нет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</w:p>
    <w:p w:rsidR="62BC7885" w:rsidP="62BC7885" w:rsidRDefault="62BC7885" w14:noSpellErr="1" w14:paraId="7DC06155" w14:textId="6BDE14E8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Классификация логик</w:t>
      </w:r>
    </w:p>
    <w:p w:rsidR="62BC7885" w:rsidP="62BC7885" w:rsidRDefault="62BC7885" w14:noSpellErr="1" w14:paraId="2E8C1C02" w14:textId="2FC66053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　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Логика первого порядка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–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это исчисление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</w:p>
    <w:p w:rsidR="62BC7885" w:rsidP="62BC7885" w:rsidRDefault="62BC7885" w14:noSpellErr="1" w14:paraId="63ADAF06" w14:textId="0EE5E501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в котором 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кванторы общности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∀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∃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всегда действуют только на множестве предметных переменных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P="62BC7885" w:rsidRDefault="62BC7885" w14:paraId="1A641D08" w14:textId="10B8997C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Логика второго порядка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позволяет действовать одному из кванторов на подмножествах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(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необязательно конечных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)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множества предметных переменных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и нафункциональныхсимволах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</w:p>
    <w:p w:rsidR="62BC7885" w:rsidP="62BC7885" w:rsidRDefault="62BC7885" w14:paraId="1273E4DD" w14:textId="68C3DB97">
      <w:pPr>
        <w:pStyle w:val="Normal"/>
      </w:pPr>
    </w:p>
    <w:p w:rsidR="62BC7885" w:rsidP="62BC7885" w:rsidRDefault="62BC7885" w14:paraId="0A5C1E99" w14:textId="2383A2B7">
      <w:pPr>
        <w:pStyle w:val="Normal"/>
      </w:pPr>
    </w:p>
    <w:p w:rsidR="62BC7885" w:rsidP="62BC7885" w:rsidRDefault="62BC7885" w14:paraId="4711D6D8" w14:textId="64D9879F">
      <w:pPr>
        <w:pStyle w:val="Normal"/>
      </w:pPr>
    </w:p>
    <w:p w:rsidR="62BC7885" w:rsidP="62BC7885" w:rsidRDefault="62BC7885" w14:noSpellErr="1" w14:paraId="71C759C4" w14:textId="6F8AB920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Слабая логика второго порядка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позволяет действие кванторов на конечных подмножествах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множества предметных переменных и на множестве натуральных чисел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2BC7885" w:rsidP="62BC7885" w:rsidRDefault="62BC7885" w14:paraId="5BCEC8F0" w14:textId="23169263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Логика третьего порядка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позволяет действовать кванторам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 множествах функциональных символов и т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</w:p>
    <w:p w:rsidR="62BC7885" w:rsidP="62BC7885" w:rsidRDefault="62BC7885" w14:noSpellErr="1" w14:paraId="796BFEA9" w14:textId="42BE0730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Логика первого порядка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которая позволяет аксиоматизировать теорию множеств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называется 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классической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P="62BC7885" w:rsidRDefault="62BC7885" w14:noSpellErr="1" w14:paraId="73E53C16" w14:textId="1BD01DBB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Причиной появления не классических логик является наличие большого количества проблем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для моделирования и решения которых не достаточно формализма классической логики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RDefault="62BC7885" w14:noSpellErr="1" w14:paraId="6705E13A" w14:textId="1C9830B2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Все 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не классические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логики принято делить на два класса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:</w:t>
      </w:r>
    </w:p>
    <w:p w:rsidR="62BC7885" w:rsidRDefault="62BC7885" w14:noSpellErr="1" w14:paraId="5FC41D1B" w14:textId="02191B26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(1)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расширения классической логики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;</w:t>
      </w:r>
    </w:p>
    <w:p w:rsidR="62BC7885" w:rsidRDefault="62BC7885" w14:noSpellErr="1" w14:paraId="32A4FE87" w14:textId="489D362F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(2)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альтернативы классической логики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RDefault="62BC7885" w14:noSpellErr="1" w14:paraId="6081C8AF" w14:textId="7AA7B518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Класс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(1)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объединяет модальную логику и её разновидности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:</w:t>
      </w:r>
    </w:p>
    <w:p w:rsidR="62BC7885" w:rsidRDefault="62BC7885" w14:paraId="5B223262" w14:textId="0B26E896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темпоральную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динамическую и другие логики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RDefault="62BC7885" w14:noSpellErr="1" w14:paraId="415BC3C8" w14:textId="77234924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Класс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(2)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объединяет многозначную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частичную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нечёткую и интуиционистскую логики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w:rsidR="62BC7885" w:rsidP="62BC7885" w:rsidRDefault="62BC7885" w14:noSpellErr="1" w14:paraId="0A3E1105" w14:textId="4805CB05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　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Частичная 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логика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имеет т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ри значения истинности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ложь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(0),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истина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(1)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и неопределённость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(1/2).</w:t>
      </w:r>
    </w:p>
    <w:p w:rsidR="62BC7885" w:rsidRDefault="62BC7885" w14:paraId="37EB83E8" w14:textId="0F58470B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Вычисления значений формул в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n-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значной логике</w:t>
      </w:r>
    </w:p>
    <w:p w:rsidR="62BC7885" w:rsidP="62BC7885" w:rsidRDefault="62BC7885" w14:noSpellErr="1" w14:paraId="63863271" w14:textId="3805A063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выполняются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с помощью таблиц истинности.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　</w:t>
      </w:r>
    </w:p>
    <w:p w:rsidR="62BC7885" w:rsidRDefault="62BC7885" w14:noSpellErr="1" w14:paraId="2B346671" w14:textId="1B7E3DCD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　</w:t>
      </w:r>
    </w:p>
    <w:p w:rsidR="62BC7885" w:rsidP="62BC7885" w:rsidRDefault="62BC7885" w14:noSpellErr="1" w14:paraId="65145AC0" w14:textId="11D41568">
      <w:pPr>
        <w:ind w:left="1416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Равенство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–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особая форма представления</w:t>
      </w:r>
    </w:p>
    <w:p w:rsidR="62BC7885" w:rsidRDefault="62BC7885" w14:noSpellErr="1" w14:paraId="40C05DBF" w14:textId="04549574">
      <w:r w:rsidRPr="62BC7885" w:rsidR="62BC7885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Системы равенств позволяют выражать</w:t>
      </w:r>
    </w:p>
    <w:p w:rsidR="62BC7885" w:rsidRDefault="62BC7885" w14:noSpellErr="1" w14:paraId="1E68F746" w14:textId="6BCDC7B5">
      <w:r w:rsidRPr="62BC7885" w:rsidR="62BC7885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следующие свойства математических объектов</w:t>
      </w:r>
      <w:r w:rsidRPr="62BC7885" w:rsidR="62BC7885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:</w:t>
      </w:r>
    </w:p>
    <w:p w:rsidR="62BC7885" w:rsidRDefault="62BC7885" w14:noSpellErr="1" w14:paraId="2B3B2EAE" w14:textId="2007D3AD">
      <w:r w:rsidRPr="62BC7885" w:rsidR="62BC7885">
        <w:rPr>
          <w:rFonts w:ascii="Times New Roman" w:hAnsi="Times New Roman" w:eastAsia="Times New Roman" w:cs="Times New Roman"/>
          <w:color w:val="9A6300"/>
          <w:sz w:val="28"/>
          <w:szCs w:val="28"/>
        </w:rPr>
        <w:t>􀂃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Отношение между объектами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RDefault="62BC7885" w14:noSpellErr="1" w14:paraId="41B0AD84" w14:textId="3B9CF96A">
      <w:r w:rsidRPr="62BC7885" w:rsidR="62BC7885">
        <w:rPr>
          <w:rFonts w:ascii="Times New Roman" w:hAnsi="Times New Roman" w:eastAsia="Times New Roman" w:cs="Times New Roman"/>
          <w:color w:val="9A6300"/>
          <w:sz w:val="28"/>
          <w:szCs w:val="28"/>
        </w:rPr>
        <w:t>􀂃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Определение объекта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RDefault="62BC7885" w14:noSpellErr="1" w14:paraId="146759DB" w14:textId="6D697244">
      <w:r w:rsidRPr="62BC7885" w:rsidR="62BC7885">
        <w:rPr>
          <w:rFonts w:ascii="Times New Roman" w:hAnsi="Times New Roman" w:eastAsia="Times New Roman" w:cs="Times New Roman"/>
          <w:color w:val="9A6300"/>
          <w:sz w:val="28"/>
          <w:szCs w:val="28"/>
        </w:rPr>
        <w:t>􀂃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Вычисление объекта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BC7885" w:rsidRDefault="62BC7885" w14:noSpellErr="1" w14:paraId="5ED4AD07" w14:textId="71D2630B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　</w:t>
      </w:r>
    </w:p>
    <w:p w:rsidR="62BC7885" w:rsidP="62BC7885" w:rsidRDefault="62BC7885" w14:noSpellErr="1" w14:paraId="1E1E5A14" w14:textId="2616951D">
      <w:pPr>
        <w:pStyle w:val="Normal"/>
      </w:pPr>
    </w:p>
    <w:p w:rsidR="62BC7885" w:rsidP="62BC7885" w:rsidRDefault="62BC7885" w14:noSpellErr="1" w14:paraId="73D77497" w14:textId="0A73F270">
      <w:pPr>
        <w:pStyle w:val="Normal"/>
      </w:pPr>
    </w:p>
    <w:p w:rsidR="62BC7885" w:rsidP="62BC7885" w:rsidRDefault="62BC7885" w14:noSpellErr="1" w14:paraId="6FA637ED" w14:textId="00AEC590">
      <w:pPr>
        <w:ind w:left="708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Равенством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называется формула следующего вида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s = t, </w:t>
      </w:r>
    </w:p>
    <w:p w:rsidR="62BC7885" w:rsidRDefault="62BC7885" w14:noSpellErr="1" w14:paraId="1B8A71FD" w14:textId="500DB7B8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где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s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t–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термы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т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е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. s, t ∈T ( X , Ω).</w:t>
      </w:r>
    </w:p>
    <w:p w:rsidR="62BC7885" w:rsidP="62BC7885" w:rsidRDefault="62BC7885" w14:noSpellErr="1" w14:paraId="6CB6D219" w14:textId="3BF56143">
      <w:pPr>
        <w:ind w:left="708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Присваиванием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называется гомоморфизм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V: T ( X , Ω) →A, </w:t>
      </w:r>
    </w:p>
    <w:p w:rsidR="62BC7885" w:rsidRDefault="62BC7885" w14:noSpellErr="1" w14:paraId="716F95C0" w14:textId="449FB516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где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A –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некоторая фиксированная Ω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-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алгебра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w:rsidR="62BC7885" w:rsidRDefault="62BC7885" w14:noSpellErr="1" w14:paraId="5DC0B927" w14:textId="156D29E3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При э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том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V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( t 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называется 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значением терма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t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относительно присваивания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V.</w:t>
      </w:r>
    </w:p>
    <w:p w:rsidR="62BC7885" w:rsidRDefault="62BC7885" w14:noSpellErr="1" w14:paraId="1E90C4AB" w14:textId="25AA8BF0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Термы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t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t’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называются 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функционально эквивалентными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если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V ( t ) = V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( t’).</w:t>
      </w:r>
    </w:p>
    <w:p w:rsidR="62BC7885" w:rsidP="62BC7885" w:rsidRDefault="62BC7885" w14:noSpellErr="1" w14:paraId="725A7091" w14:textId="09E7B9DF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Пусть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E ⊆T ( X , Ω) x T ( X , Ω). </w:t>
      </w:r>
    </w:p>
    <w:p w:rsidR="62BC7885" w:rsidP="62BC7885" w:rsidRDefault="62BC7885" w14:noSpellErr="1" w14:paraId="38BE3349" w14:textId="5032D898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Определение.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Если А является Ω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-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алгеброй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то равенство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s = t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истинно в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A,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если для всех присваиваний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V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A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выполнено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V (s )= V ( t ).</w:t>
      </w:r>
    </w:p>
    <w:p w:rsidR="62BC7885" w:rsidP="62BC7885" w:rsidRDefault="62BC7885" w14:paraId="74A96AA9" w14:textId="7E1C0774">
      <w:pPr>
        <w:pStyle w:val="Normal"/>
      </w:pP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Множество всех таких Ω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-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алгебр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A,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в которых истинны все равенства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a = b,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где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( a , b ) ∈E,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называется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многообразием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 Var( Ω, E )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множества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E.</w:t>
      </w:r>
    </w:p>
    <w:p w:rsidR="62BC7885" w:rsidRDefault="62BC7885" w14:paraId="304E1A1D" w14:textId="49741B74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E |= s = t⇔s = t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истинно во всех Ω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-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 xml:space="preserve">алгебрахиз </w:t>
      </w:r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Var( Ω, E ).</w:t>
      </w:r>
    </w:p>
    <w:p w:rsidR="62BC7885" w:rsidRDefault="62BC7885" w14:paraId="78590898" w14:textId="2473383D"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Определение.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Отношение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E |–s = t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истинно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если равенство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 = t</w:t>
      </w:r>
    </w:p>
    <w:p w:rsidR="62BC7885" w:rsidRDefault="62BC7885" w14:paraId="3DB161B3" w14:textId="773A62AD"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может быть выведено за конечное число шагов висчислении равенств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2BC7885" w:rsidP="62BC7885" w:rsidRDefault="62BC7885" w14:noSpellErr="1" w14:paraId="4F4C95EF" w14:textId="4274AFBD">
      <w:pPr>
        <w:pStyle w:val="Normal"/>
      </w:pP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Исчисление равенств является правильными полным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относительно семантического равенства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( |=),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вследствие следующей теоремы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</w:t>
      </w:r>
    </w:p>
    <w:p w:rsidR="62BC7885" w:rsidRDefault="62BC7885" w14:paraId="74019D48" w14:textId="4E0E31DB"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Теорема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Гаррет Биркгоф</w:t>
      </w:r>
      <w:r w:rsidRPr="62BC7885" w:rsidR="62BC788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, 1935).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 |= s = t⇔E |–s = t</w:t>
      </w:r>
    </w:p>
    <w:p w:rsidR="62BC7885" w:rsidRDefault="62BC7885" w14:noSpellErr="1" w14:paraId="32EFD950" w14:textId="4CC26E99"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 силу этой теоремы отношение семантического равенства</w:t>
      </w:r>
    </w:p>
    <w:p w:rsidR="62BC7885" w:rsidRDefault="62BC7885" w14:noSpellErr="1" w14:paraId="1E0B42F2" w14:textId="0BBED9A3"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является рекурсивно перечислимым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если 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E–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рекурсивно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-</w:t>
      </w:r>
      <w:r w:rsidRPr="62BC7885" w:rsidR="62BC788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перечислимое множество.</w:t>
      </w:r>
    </w:p>
    <w:p w:rsidR="62BC7885" w:rsidRDefault="62BC7885" w14:noSpellErr="1" w14:paraId="1F74D14B" w14:textId="6E40AE37">
      <w:r w:rsidRPr="62BC7885" w:rsidR="62BC7885">
        <w:rPr>
          <w:rFonts w:ascii="Times New Roman" w:hAnsi="Times New Roman" w:eastAsia="Times New Roman" w:cs="Times New Roman"/>
          <w:sz w:val="28"/>
          <w:szCs w:val="28"/>
        </w:rPr>
        <w:t>　</w:t>
      </w:r>
    </w:p>
    <w:p w:rsidR="62BC7885" w:rsidP="62BC7885" w:rsidRDefault="62BC7885" w14:paraId="7F1B0889" w14:textId="73F23C00">
      <w:pPr>
        <w:ind w:left="7080"/>
        <w:jc w:val="both"/>
      </w:pPr>
    </w:p>
    <w:p w:rsidR="62BC7885" w:rsidP="62BC7885" w:rsidRDefault="62BC7885" w14:noSpellErr="1" w14:paraId="470052F8" w14:textId="7364CE0C">
      <w:pPr>
        <w:pStyle w:val="Normal"/>
      </w:pPr>
    </w:p>
    <w:p w:rsidR="62BC7885" w:rsidP="62BC7885" w:rsidRDefault="62BC7885" w14:noSpellErr="1" w14:paraId="601FBA43" w14:textId="1F49AD4F">
      <w:pPr>
        <w:pStyle w:val="Normal"/>
      </w:pPr>
    </w:p>
    <w:p w:rsidR="62BC7885" w:rsidP="62BC7885" w:rsidRDefault="62BC7885" w14:noSpellErr="1" w14:paraId="65750DF4" w14:textId="303C63DE">
      <w:pPr>
        <w:pStyle w:val="Normal"/>
        <w:jc w:val="left"/>
      </w:pPr>
    </w:p>
    <w:p w:rsidR="62BC7885" w:rsidP="62BC7885" w:rsidRDefault="62BC7885" w14:paraId="0D39EC18" w14:textId="7F8B00FA">
      <w:pPr>
        <w:pStyle w:val="Normal"/>
        <w:jc w:val="both"/>
      </w:pPr>
    </w:p>
    <w:p w:rsidR="62BC7885" w:rsidP="62BC7885" w:rsidRDefault="62BC7885" w14:noSpellErr="1" w14:paraId="3BB7DFEF" w14:textId="5534B2DE">
      <w:pPr>
        <w:pStyle w:val="Normal"/>
      </w:pPr>
    </w:p>
    <w:p w:rsidR="62BC7885" w:rsidP="62BC7885" w:rsidRDefault="62BC7885" w14:paraId="42233651" w14:textId="1E351CB3">
      <w:pPr>
        <w:pStyle w:val="Normal"/>
      </w:pPr>
    </w:p>
    <w:p w:rsidR="62BC7885" w:rsidP="62BC7885" w:rsidRDefault="62BC7885" w14:noSpellErr="1" w14:paraId="07787874" w14:textId="51EF9951">
      <w:pPr>
        <w:pStyle w:val="Normal"/>
      </w:pPr>
    </w:p>
    <w:p w:rsidR="62BC7885" w:rsidP="62BC7885" w:rsidRDefault="62BC7885" w14:noSpellErr="1" w14:paraId="62B9C06E" w14:textId="5A09FF80">
      <w:pPr>
        <w:pStyle w:val="Normal"/>
      </w:pPr>
    </w:p>
    <w:p w:rsidR="62BC7885" w:rsidP="62BC7885" w:rsidRDefault="62BC7885" w14:noSpellErr="1" w14:paraId="7F7E2AB1" w14:textId="2B71CADF">
      <w:pPr>
        <w:pStyle w:val="Normal"/>
      </w:pPr>
    </w:p>
    <w:p w:rsidR="62BC7885" w:rsidP="62BC7885" w:rsidRDefault="62BC7885" w14:noSpellErr="1" w14:paraId="0B543103" w14:textId="23181D4B">
      <w:pPr>
        <w:pStyle w:val="Normal"/>
      </w:pPr>
    </w:p>
    <w:p w:rsidR="62BC7885" w:rsidP="62BC7885" w:rsidRDefault="62BC7885" w14:noSpellErr="1" w14:paraId="1FF1791C" w14:textId="70B0C5CE">
      <w:pPr>
        <w:pStyle w:val="Normal"/>
      </w:pPr>
    </w:p>
    <w:p w:rsidR="62BC7885" w:rsidP="62BC7885" w:rsidRDefault="62BC7885" w14:noSpellErr="1" w14:paraId="5FA9BC82" w14:textId="2D26E22D">
      <w:pPr>
        <w:pStyle w:val="Normal"/>
      </w:pPr>
    </w:p>
    <w:p w:rsidR="62BC7885" w:rsidP="62BC7885" w:rsidRDefault="62BC7885" w14:noSpellErr="1" w14:paraId="4C427949" w14:textId="361A3072">
      <w:pPr>
        <w:pStyle w:val="Normal"/>
      </w:pPr>
    </w:p>
    <w:p w:rsidR="62BC7885" w:rsidP="62BC7885" w:rsidRDefault="62BC7885" w14:noSpellErr="1" w14:paraId="2BF469F8" w14:textId="73072493">
      <w:pPr>
        <w:pStyle w:val="Normal"/>
      </w:pPr>
    </w:p>
    <w:p w:rsidR="62BC7885" w:rsidP="62BC7885" w:rsidRDefault="62BC7885" w14:noSpellErr="1" w14:paraId="198BC5EC" w14:textId="49742403">
      <w:pPr>
        <w:pStyle w:val="Normal"/>
      </w:pPr>
    </w:p>
    <w:p w:rsidR="62BC7885" w:rsidP="62BC7885" w:rsidRDefault="62BC7885" w14:noSpellErr="1" w14:paraId="29B84996" w14:textId="18A29FF3">
      <w:pPr>
        <w:pStyle w:val="Normal"/>
      </w:pPr>
    </w:p>
    <w:p w:rsidR="62BC7885" w:rsidP="62BC7885" w:rsidRDefault="62BC7885" w14:noSpellErr="1" w14:paraId="60BE06C6" w14:textId="420F41A0">
      <w:pPr>
        <w:pStyle w:val="Normal"/>
      </w:pPr>
    </w:p>
    <w:p w:rsidR="62BC7885" w:rsidP="62BC7885" w:rsidRDefault="62BC7885" w14:noSpellErr="1" w14:paraId="08D7FCDA" w14:textId="4BC26602">
      <w:pPr>
        <w:pStyle w:val="Normal"/>
      </w:pPr>
    </w:p>
    <w:p w:rsidR="62BC7885" w:rsidP="62BC7885" w:rsidRDefault="62BC7885" w14:noSpellErr="1" w14:paraId="52BD78DD" w14:textId="60A2CF6E">
      <w:pPr>
        <w:pStyle w:val="Normal"/>
      </w:pPr>
    </w:p>
    <w:p w:rsidR="62BC7885" w:rsidP="62BC7885" w:rsidRDefault="62BC7885" w14:noSpellErr="1" w14:paraId="06DB3E25" w14:textId="3D79660F">
      <w:pPr>
        <w:pStyle w:val="Normal"/>
      </w:pPr>
    </w:p>
    <w:p w:rsidR="62BC7885" w:rsidP="62BC7885" w:rsidRDefault="62BC7885" w14:noSpellErr="1" w14:paraId="6EF1763E" w14:textId="33300C4C">
      <w:pPr>
        <w:pStyle w:val="Normal"/>
      </w:pPr>
    </w:p>
    <w:p w:rsidR="62BC7885" w:rsidP="62BC7885" w:rsidRDefault="62BC7885" w14:noSpellErr="1" w14:paraId="04E76939" w14:textId="54FD2928">
      <w:pPr>
        <w:pStyle w:val="Normal"/>
      </w:pPr>
    </w:p>
    <w:p w:rsidR="62BC7885" w:rsidP="62BC7885" w:rsidRDefault="62BC7885" w14:noSpellErr="1" w14:paraId="5CC5FE0D" w14:textId="013F2EB7">
      <w:pPr>
        <w:pStyle w:val="Normal"/>
      </w:pPr>
    </w:p>
    <w:p w:rsidR="62BC7885" w:rsidP="62BC7885" w:rsidRDefault="62BC7885" w14:noSpellErr="1" w14:paraId="2CEA02B8" w14:textId="26F0708C">
      <w:pPr>
        <w:pStyle w:val="Normal"/>
      </w:pPr>
    </w:p>
    <w:p w:rsidR="62BC7885" w:rsidP="62BC7885" w:rsidRDefault="62BC7885" w14:noSpellErr="1" w14:paraId="489F3C9B" w14:textId="49E9C390">
      <w:pPr>
        <w:pStyle w:val="Normal"/>
      </w:pPr>
    </w:p>
    <w:p w:rsidR="62BC7885" w:rsidP="62BC7885" w:rsidRDefault="62BC7885" w14:noSpellErr="1" w14:paraId="56754082" w14:textId="45E42B96">
      <w:pPr>
        <w:pStyle w:val="Normal"/>
      </w:pPr>
    </w:p>
    <w:p w:rsidR="62BC7885" w:rsidP="62BC7885" w:rsidRDefault="62BC7885" w14:noSpellErr="1" w14:paraId="04BF135D" w14:textId="13926826">
      <w:pPr>
        <w:pStyle w:val="Normal"/>
      </w:pPr>
    </w:p>
    <w:p w:rsidR="62BC7885" w:rsidP="62BC7885" w:rsidRDefault="62BC7885" w14:noSpellErr="1" w14:paraId="7BCE91BE" w14:textId="2443DB1F">
      <w:pPr>
        <w:pStyle w:val="Normal"/>
      </w:pPr>
    </w:p>
    <w:p w:rsidR="62BC7885" w:rsidP="62BC7885" w:rsidRDefault="62BC7885" w14:noSpellErr="1" w14:paraId="4E9CA0D6" w14:textId="4F5F65AA">
      <w:pPr>
        <w:pStyle w:val="Normal"/>
      </w:pPr>
    </w:p>
    <w:p w:rsidR="62BC7885" w:rsidP="62BC7885" w:rsidRDefault="62BC7885" w14:noSpellErr="1" w14:paraId="2FAF2669" w14:textId="36466398">
      <w:pPr>
        <w:pStyle w:val="Normal"/>
      </w:pPr>
    </w:p>
    <w:p w:rsidR="62BC7885" w:rsidP="62BC7885" w:rsidRDefault="62BC7885" w14:noSpellErr="1" w14:paraId="392DC8D7" w14:textId="1F0B591C">
      <w:pPr>
        <w:pStyle w:val="Normal"/>
      </w:pPr>
    </w:p>
    <w:p w:rsidR="62BC7885" w:rsidP="62BC7885" w:rsidRDefault="62BC7885" w14:noSpellErr="1" w14:paraId="243677CE" w14:textId="1448FA0A">
      <w:pPr>
        <w:pStyle w:val="Normal"/>
      </w:pPr>
    </w:p>
    <w:p w:rsidR="62BC7885" w:rsidP="62BC7885" w:rsidRDefault="62BC7885" w14:noSpellErr="1" w14:paraId="5CA2BC2C" w14:textId="4D5C4B32">
      <w:pPr>
        <w:pStyle w:val="Normal"/>
      </w:pPr>
    </w:p>
    <w:p w:rsidR="62BC7885" w:rsidP="62BC7885" w:rsidRDefault="62BC7885" w14:noSpellErr="1" w14:paraId="738ED057" w14:textId="79773643">
      <w:pPr>
        <w:pStyle w:val="Normal"/>
      </w:pPr>
    </w:p>
    <w:p w:rsidR="62BC7885" w:rsidP="62BC7885" w:rsidRDefault="62BC7885" w14:noSpellErr="1" w14:paraId="0C138095" w14:textId="7E6D94FE">
      <w:pPr>
        <w:pStyle w:val="Normal"/>
      </w:pPr>
    </w:p>
    <w:p w:rsidR="62BC7885" w:rsidP="62BC7885" w:rsidRDefault="62BC7885" w14:noSpellErr="1" w14:paraId="7AC3D36D" w14:textId="06CCE7C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6fd7e-5616-4a4a-8270-3c1368eb8ac2}"/>
  <w14:docId w14:val="1B2558F9"/>
  <w:rsids>
    <w:rsidRoot w:val="62BC7885"/>
    <w:rsid w:val="62BC78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2290e7f89c7c47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2015-02-11T19:42:32.5641830Z</dcterms:modified>
  <lastModifiedBy>Cтас Стас</lastModifiedBy>
</coreProperties>
</file>