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C6" w:rsidRPr="00EA4DC6" w:rsidRDefault="00EA4DC6" w:rsidP="00EA4DC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A4DC6">
        <w:rPr>
          <w:rFonts w:ascii="Times New Roman" w:hAnsi="Times New Roman" w:cs="Times New Roman"/>
          <w:sz w:val="32"/>
          <w:szCs w:val="32"/>
        </w:rPr>
        <w:t>МЕТОДИЧНІ МАТЕРІАЛИ ДО САМОСТІЙНОЇ РОБОТИ СТУДЕНТІВ МОДУЛЬ VІ</w:t>
      </w:r>
    </w:p>
    <w:p w:rsidR="00EA4DC6" w:rsidRDefault="00EA4DC6" w:rsidP="00EA4DC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A4DC6">
        <w:rPr>
          <w:rFonts w:ascii="Times New Roman" w:hAnsi="Times New Roman" w:cs="Times New Roman"/>
          <w:sz w:val="32"/>
          <w:szCs w:val="32"/>
        </w:rPr>
        <w:t>GRANDS BATTEMENTS JETES</w:t>
      </w:r>
    </w:p>
    <w:p w:rsidR="00EA4DC6" w:rsidRDefault="00EA4DC6" w:rsidP="00EA4D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A4DC6">
        <w:rPr>
          <w:rFonts w:ascii="Times New Roman" w:hAnsi="Times New Roman" w:cs="Times New Roman"/>
          <w:sz w:val="32"/>
          <w:szCs w:val="32"/>
        </w:rPr>
        <w:t>Grands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battements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jetes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. Музичний розмір 2/4. </w:t>
      </w:r>
    </w:p>
    <w:p w:rsidR="00EA4DC6" w:rsidRDefault="00EA4DC6" w:rsidP="00EA4D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A4DC6">
        <w:rPr>
          <w:rFonts w:ascii="Times New Roman" w:hAnsi="Times New Roman" w:cs="Times New Roman"/>
          <w:sz w:val="32"/>
          <w:szCs w:val="32"/>
        </w:rPr>
        <w:t xml:space="preserve">1-й такт. На «раз» – кидок ноги на 90° вперед. На «два» – закрити ногу в V позицію через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battement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tendu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A4DC6" w:rsidRDefault="00EA4DC6" w:rsidP="00EA4D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A4DC6">
        <w:rPr>
          <w:rFonts w:ascii="Times New Roman" w:hAnsi="Times New Roman" w:cs="Times New Roman"/>
          <w:sz w:val="32"/>
          <w:szCs w:val="32"/>
        </w:rPr>
        <w:t xml:space="preserve">2-й такт. Повторити рухи 1-го такту. </w:t>
      </w:r>
    </w:p>
    <w:p w:rsidR="00EA4DC6" w:rsidRDefault="00EA4DC6" w:rsidP="00EA4D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A4DC6">
        <w:rPr>
          <w:rFonts w:ascii="Times New Roman" w:hAnsi="Times New Roman" w:cs="Times New Roman"/>
          <w:sz w:val="32"/>
          <w:szCs w:val="32"/>
        </w:rPr>
        <w:t xml:space="preserve">3-й такт. На «раз» – кидок ноги на 90° вбік. На «два» – закрити робочу ногу в V позицію попереду опорної. </w:t>
      </w:r>
    </w:p>
    <w:p w:rsidR="00EA4DC6" w:rsidRDefault="00EA4DC6" w:rsidP="00EA4D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A4DC6">
        <w:rPr>
          <w:rFonts w:ascii="Times New Roman" w:hAnsi="Times New Roman" w:cs="Times New Roman"/>
          <w:sz w:val="32"/>
          <w:szCs w:val="32"/>
        </w:rPr>
        <w:t xml:space="preserve">4-й такт. Повторити рухи 3-го такту. </w:t>
      </w:r>
    </w:p>
    <w:p w:rsidR="00EA4DC6" w:rsidRDefault="00EA4DC6" w:rsidP="00EA4D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A4DC6">
        <w:rPr>
          <w:rFonts w:ascii="Times New Roman" w:hAnsi="Times New Roman" w:cs="Times New Roman"/>
          <w:sz w:val="32"/>
          <w:szCs w:val="32"/>
        </w:rPr>
        <w:t xml:space="preserve">5-й і 6-й такти. Повторити рухи 1-го такту (але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grands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battements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jetes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 назад). </w:t>
      </w:r>
    </w:p>
    <w:p w:rsidR="00EA4DC6" w:rsidRDefault="00EA4DC6" w:rsidP="00EA4D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A4DC6">
        <w:rPr>
          <w:rFonts w:ascii="Times New Roman" w:hAnsi="Times New Roman" w:cs="Times New Roman"/>
          <w:sz w:val="32"/>
          <w:szCs w:val="32"/>
        </w:rPr>
        <w:t>7-й такт. На «раз» – кидок ноги на 90° вбік. На «два» – закрити робочу ногу в V позицію позаду опорної.</w:t>
      </w:r>
    </w:p>
    <w:p w:rsidR="00EA4DC6" w:rsidRDefault="00EA4DC6" w:rsidP="00EA4D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A4DC6">
        <w:rPr>
          <w:rFonts w:ascii="Times New Roman" w:hAnsi="Times New Roman" w:cs="Times New Roman"/>
          <w:sz w:val="32"/>
          <w:szCs w:val="32"/>
        </w:rPr>
        <w:t xml:space="preserve"> 8-й такт. Повторити рухи 7-го такту. </w:t>
      </w:r>
    </w:p>
    <w:p w:rsidR="00EA4DC6" w:rsidRDefault="00EA4DC6" w:rsidP="00EA4D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A4DC6">
        <w:rPr>
          <w:rFonts w:ascii="Times New Roman" w:hAnsi="Times New Roman" w:cs="Times New Roman"/>
          <w:sz w:val="32"/>
          <w:szCs w:val="32"/>
        </w:rPr>
        <w:t xml:space="preserve">9-й такт. На «раз» – кидок ноги на 90° вперед. На «два» – закрити ногу в V позицію через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battement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tendu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>.</w:t>
      </w:r>
    </w:p>
    <w:p w:rsidR="00EA4DC6" w:rsidRDefault="00EA4DC6" w:rsidP="00EA4D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A4DC6">
        <w:rPr>
          <w:rFonts w:ascii="Times New Roman" w:hAnsi="Times New Roman" w:cs="Times New Roman"/>
          <w:sz w:val="32"/>
          <w:szCs w:val="32"/>
        </w:rPr>
        <w:t xml:space="preserve">10-й такт. На «раз» – кидок ноги на 90° вперед. На «і» –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pointes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et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grands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battements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jetes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. На «два» – закрити ногу в V позицію. </w:t>
      </w:r>
    </w:p>
    <w:p w:rsidR="00EA4DC6" w:rsidRDefault="00EA4DC6" w:rsidP="00EA4D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A4DC6">
        <w:rPr>
          <w:rFonts w:ascii="Times New Roman" w:hAnsi="Times New Roman" w:cs="Times New Roman"/>
          <w:sz w:val="32"/>
          <w:szCs w:val="32"/>
        </w:rPr>
        <w:t xml:space="preserve">11-й такт. На «раз» – кидок ноги на 90° вбік. На «два» – закрити робочу ногу в V позицію попереду опорної. </w:t>
      </w:r>
    </w:p>
    <w:p w:rsidR="00EA4DC6" w:rsidRDefault="00EA4DC6" w:rsidP="00EA4D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A4DC6">
        <w:rPr>
          <w:rFonts w:ascii="Times New Roman" w:hAnsi="Times New Roman" w:cs="Times New Roman"/>
          <w:sz w:val="32"/>
          <w:szCs w:val="32"/>
        </w:rPr>
        <w:t xml:space="preserve">12-й такт. На «раз» – кидок ноги на 90° вбік. На «і» –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pointes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et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grands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battements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jetes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. На «два» – закрити робочу ногу в V позицію позаду опорної. </w:t>
      </w:r>
    </w:p>
    <w:p w:rsidR="00EA4DC6" w:rsidRDefault="00EA4DC6" w:rsidP="00EA4D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A4DC6">
        <w:rPr>
          <w:rFonts w:ascii="Times New Roman" w:hAnsi="Times New Roman" w:cs="Times New Roman"/>
          <w:sz w:val="32"/>
          <w:szCs w:val="32"/>
        </w:rPr>
        <w:t xml:space="preserve">13-й такт. На «раз» – кидок ноги на 90° назад. На «два» – закрити ногу в V позицію через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battement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tendu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A4DC6" w:rsidRDefault="00EA4DC6" w:rsidP="00EA4D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A4DC6">
        <w:rPr>
          <w:rFonts w:ascii="Times New Roman" w:hAnsi="Times New Roman" w:cs="Times New Roman"/>
          <w:sz w:val="32"/>
          <w:szCs w:val="32"/>
        </w:rPr>
        <w:t xml:space="preserve">14-й такт. На «раз» – кидок ноги на 90° назад. На «і» –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pointes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et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grands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battements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4DC6">
        <w:rPr>
          <w:rFonts w:ascii="Times New Roman" w:hAnsi="Times New Roman" w:cs="Times New Roman"/>
          <w:sz w:val="32"/>
          <w:szCs w:val="32"/>
        </w:rPr>
        <w:t>jetes</w:t>
      </w:r>
      <w:proofErr w:type="spellEnd"/>
      <w:r w:rsidRPr="00EA4DC6">
        <w:rPr>
          <w:rFonts w:ascii="Times New Roman" w:hAnsi="Times New Roman" w:cs="Times New Roman"/>
          <w:sz w:val="32"/>
          <w:szCs w:val="32"/>
        </w:rPr>
        <w:t xml:space="preserve">. На «два» – закрити ногу в V позицію. </w:t>
      </w:r>
    </w:p>
    <w:p w:rsidR="00EA4DC6" w:rsidRDefault="00EA4DC6" w:rsidP="00EA4D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A4DC6">
        <w:rPr>
          <w:rFonts w:ascii="Times New Roman" w:hAnsi="Times New Roman" w:cs="Times New Roman"/>
          <w:sz w:val="32"/>
          <w:szCs w:val="32"/>
        </w:rPr>
        <w:t xml:space="preserve">15-й такт. Повторити рухи 11-го такту. </w:t>
      </w:r>
    </w:p>
    <w:p w:rsidR="00A15553" w:rsidRPr="00EA4DC6" w:rsidRDefault="00EA4DC6" w:rsidP="00EA4D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A4DC6">
        <w:rPr>
          <w:rFonts w:ascii="Times New Roman" w:hAnsi="Times New Roman" w:cs="Times New Roman"/>
          <w:sz w:val="32"/>
          <w:szCs w:val="32"/>
        </w:rPr>
        <w:t>16-й такт. Повторити рухи 12-го такту.</w:t>
      </w:r>
    </w:p>
    <w:sectPr w:rsidR="00A15553" w:rsidRPr="00EA4DC6" w:rsidSect="00A1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4DC6"/>
    <w:rsid w:val="000D1BFD"/>
    <w:rsid w:val="00200BAB"/>
    <w:rsid w:val="009C10BC"/>
    <w:rsid w:val="00A15553"/>
    <w:rsid w:val="00EA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53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2021-01-27T21:50:00Z</dcterms:created>
  <dcterms:modified xsi:type="dcterms:W3CDTF">2021-01-27T21:50:00Z</dcterms:modified>
</cp:coreProperties>
</file>