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82" w:rsidRDefault="003A5E82" w:rsidP="003A5E82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E24DC4" w:rsidRDefault="00E24DC4" w:rsidP="00E24DC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Быкасова</w:t>
      </w:r>
      <w:proofErr w:type="spellEnd"/>
      <w:r>
        <w:rPr>
          <w:sz w:val="28"/>
          <w:szCs w:val="28"/>
        </w:rPr>
        <w:t xml:space="preserve"> Л. В. О </w:t>
      </w:r>
      <w:proofErr w:type="spellStart"/>
      <w:r>
        <w:rPr>
          <w:sz w:val="28"/>
          <w:szCs w:val="28"/>
        </w:rPr>
        <w:t>преподавании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Искусства</w:t>
      </w:r>
      <w:proofErr w:type="spellEnd"/>
      <w:r>
        <w:rPr>
          <w:sz w:val="28"/>
          <w:szCs w:val="28"/>
        </w:rPr>
        <w:t xml:space="preserve">" в </w:t>
      </w:r>
      <w:proofErr w:type="spellStart"/>
      <w:r>
        <w:rPr>
          <w:sz w:val="28"/>
          <w:szCs w:val="28"/>
        </w:rPr>
        <w:t>немецких</w:t>
      </w:r>
      <w:proofErr w:type="spellEnd"/>
      <w:r>
        <w:rPr>
          <w:sz w:val="28"/>
          <w:szCs w:val="28"/>
        </w:rPr>
        <w:t xml:space="preserve"> школах. </w:t>
      </w:r>
      <w:proofErr w:type="spellStart"/>
      <w:r>
        <w:rPr>
          <w:i/>
          <w:sz w:val="28"/>
          <w:szCs w:val="28"/>
        </w:rPr>
        <w:t>Искусство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образование</w:t>
      </w:r>
      <w:proofErr w:type="spellEnd"/>
      <w:r>
        <w:rPr>
          <w:sz w:val="28"/>
          <w:szCs w:val="28"/>
        </w:rPr>
        <w:t>. 2006. № 1. С. 52–58.</w:t>
      </w:r>
    </w:p>
    <w:p w:rsidR="00E24DC4" w:rsidRDefault="00E24DC4" w:rsidP="00E24DC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Волинець Л. Загальна мистецька освіта у школах Швеції. </w:t>
      </w:r>
      <w:r>
        <w:rPr>
          <w:i/>
          <w:sz w:val="28"/>
          <w:szCs w:val="28"/>
        </w:rPr>
        <w:t>Мистецтво та освіта</w:t>
      </w:r>
      <w:r>
        <w:rPr>
          <w:sz w:val="28"/>
          <w:szCs w:val="28"/>
        </w:rPr>
        <w:t>. 2004. №3. С.10–14.</w:t>
      </w:r>
    </w:p>
    <w:p w:rsidR="00E24DC4" w:rsidRDefault="00E24DC4" w:rsidP="00E24DC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Волинець Л. Мистецька складова освіти в ліцеях Франції. </w:t>
      </w:r>
      <w:r>
        <w:rPr>
          <w:i/>
          <w:sz w:val="28"/>
          <w:szCs w:val="28"/>
        </w:rPr>
        <w:t>Мистецтво та освіта</w:t>
      </w:r>
      <w:r>
        <w:rPr>
          <w:sz w:val="28"/>
          <w:szCs w:val="28"/>
        </w:rPr>
        <w:t>. 2006. № 1. С.20–25.</w:t>
      </w:r>
    </w:p>
    <w:p w:rsidR="00E24DC4" w:rsidRDefault="00E24DC4" w:rsidP="00E24DC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Гайдамака О. Інтегративна мистецька освіта – крок у майбутнє. </w:t>
      </w:r>
      <w:r>
        <w:rPr>
          <w:i/>
          <w:sz w:val="28"/>
          <w:szCs w:val="28"/>
        </w:rPr>
        <w:t>Мистецтво та освіта</w:t>
      </w:r>
      <w:r>
        <w:rPr>
          <w:sz w:val="28"/>
          <w:szCs w:val="28"/>
        </w:rPr>
        <w:t>. 2006. № 4. С. 2–4.</w:t>
      </w:r>
    </w:p>
    <w:p w:rsidR="00E24DC4" w:rsidRDefault="00E24DC4" w:rsidP="00E24DC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Методичні рекомендації щодо вивчення дисциплін художньо-естетичного циклу / М. </w:t>
      </w:r>
      <w:proofErr w:type="spellStart"/>
      <w:r>
        <w:rPr>
          <w:sz w:val="28"/>
          <w:szCs w:val="28"/>
        </w:rPr>
        <w:t>Демчишин</w:t>
      </w:r>
      <w:proofErr w:type="spellEnd"/>
      <w:r>
        <w:rPr>
          <w:sz w:val="28"/>
          <w:szCs w:val="28"/>
        </w:rPr>
        <w:t xml:space="preserve"> та ін. </w:t>
      </w:r>
      <w:r>
        <w:rPr>
          <w:i/>
          <w:sz w:val="28"/>
          <w:szCs w:val="28"/>
        </w:rPr>
        <w:t>Мистецтво та освіта</w:t>
      </w:r>
      <w:r>
        <w:rPr>
          <w:sz w:val="28"/>
          <w:szCs w:val="28"/>
        </w:rPr>
        <w:t>. 2005. №2. С.4–8.</w:t>
      </w:r>
    </w:p>
    <w:p w:rsidR="00E24DC4" w:rsidRDefault="00E24DC4" w:rsidP="00E24DC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Копылова</w:t>
      </w:r>
      <w:proofErr w:type="spell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Технология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искусства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Искусство</w:t>
      </w:r>
      <w:proofErr w:type="spellEnd"/>
      <w:r>
        <w:rPr>
          <w:i/>
          <w:sz w:val="28"/>
          <w:szCs w:val="28"/>
        </w:rPr>
        <w:t xml:space="preserve"> в </w:t>
      </w:r>
      <w:proofErr w:type="spellStart"/>
      <w:r>
        <w:rPr>
          <w:i/>
          <w:sz w:val="28"/>
          <w:szCs w:val="28"/>
        </w:rPr>
        <w:t>школе</w:t>
      </w:r>
      <w:proofErr w:type="spellEnd"/>
      <w:r>
        <w:rPr>
          <w:sz w:val="28"/>
          <w:szCs w:val="28"/>
        </w:rPr>
        <w:t>. 2005. № 3. С.8–13.</w:t>
      </w:r>
    </w:p>
    <w:p w:rsidR="00E24DC4" w:rsidRDefault="00E24DC4" w:rsidP="00E24DC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Масол Л. Впровадження нових програм з мистецтва і художньої культури. </w:t>
      </w:r>
      <w:r>
        <w:rPr>
          <w:i/>
          <w:sz w:val="28"/>
          <w:szCs w:val="28"/>
        </w:rPr>
        <w:t>Мистецтво та освіта</w:t>
      </w:r>
      <w:r>
        <w:rPr>
          <w:sz w:val="28"/>
          <w:szCs w:val="28"/>
        </w:rPr>
        <w:t>. 2001. №3. С. 27–30.</w:t>
      </w:r>
    </w:p>
    <w:p w:rsidR="00E24DC4" w:rsidRDefault="00E24DC4" w:rsidP="00E24DC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Масол Л. Діагностика і оцінювання художньо-освітніх результатів учнів старшої школи. </w:t>
      </w:r>
      <w:r>
        <w:rPr>
          <w:i/>
          <w:sz w:val="28"/>
          <w:szCs w:val="28"/>
        </w:rPr>
        <w:t>Мистецтво та освіта</w:t>
      </w:r>
      <w:r>
        <w:rPr>
          <w:sz w:val="28"/>
          <w:szCs w:val="28"/>
        </w:rPr>
        <w:t>. 2006. №3. С. 8–13.</w:t>
      </w:r>
    </w:p>
    <w:p w:rsidR="00E24DC4" w:rsidRDefault="00E24DC4" w:rsidP="00E24DC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Масол Л. Концепція загальної мистецької освіти. </w:t>
      </w:r>
      <w:r>
        <w:rPr>
          <w:i/>
          <w:sz w:val="28"/>
          <w:szCs w:val="28"/>
        </w:rPr>
        <w:t>Мистецтво та освіта</w:t>
      </w:r>
      <w:r>
        <w:rPr>
          <w:sz w:val="28"/>
          <w:szCs w:val="28"/>
        </w:rPr>
        <w:t>. 2004. №1. С. 2–5.</w:t>
      </w:r>
    </w:p>
    <w:p w:rsidR="00E24DC4" w:rsidRDefault="00E24DC4" w:rsidP="00E24DC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Програма для загальноосвітніх навчальних закладів "Мистецтво" (5–8 класи) / Л. М. Масол та ін. </w:t>
      </w:r>
      <w:r>
        <w:rPr>
          <w:i/>
          <w:sz w:val="28"/>
          <w:szCs w:val="28"/>
        </w:rPr>
        <w:t>Мистецтво та освіта</w:t>
      </w:r>
      <w:r>
        <w:rPr>
          <w:sz w:val="28"/>
          <w:szCs w:val="28"/>
        </w:rPr>
        <w:t>. 2005. №2. С. 14–16.</w:t>
      </w:r>
    </w:p>
    <w:p w:rsidR="00E24DC4" w:rsidRDefault="00E24DC4" w:rsidP="00E24DC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Медкова</w:t>
      </w:r>
      <w:proofErr w:type="spellEnd"/>
      <w:r>
        <w:rPr>
          <w:sz w:val="28"/>
          <w:szCs w:val="28"/>
        </w:rPr>
        <w:t xml:space="preserve"> Е. </w:t>
      </w:r>
      <w:proofErr w:type="spellStart"/>
      <w:r>
        <w:rPr>
          <w:sz w:val="28"/>
          <w:szCs w:val="28"/>
        </w:rPr>
        <w:t>Первообразы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основа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воображения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уроках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искусства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Искусство</w:t>
      </w:r>
      <w:proofErr w:type="spellEnd"/>
      <w:r>
        <w:rPr>
          <w:i/>
          <w:sz w:val="28"/>
          <w:szCs w:val="28"/>
        </w:rPr>
        <w:t xml:space="preserve"> в </w:t>
      </w:r>
      <w:proofErr w:type="spellStart"/>
      <w:r>
        <w:rPr>
          <w:i/>
          <w:sz w:val="28"/>
          <w:szCs w:val="28"/>
        </w:rPr>
        <w:t>школе</w:t>
      </w:r>
      <w:proofErr w:type="spellEnd"/>
      <w:r>
        <w:rPr>
          <w:sz w:val="28"/>
          <w:szCs w:val="28"/>
        </w:rPr>
        <w:t>. 2004. №4. С.63–69.</w:t>
      </w:r>
    </w:p>
    <w:p w:rsidR="00E24DC4" w:rsidRDefault="00E24DC4" w:rsidP="00E24DC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Миропольська</w:t>
      </w:r>
      <w:proofErr w:type="spellEnd"/>
      <w:r>
        <w:rPr>
          <w:sz w:val="28"/>
          <w:szCs w:val="28"/>
        </w:rPr>
        <w:t xml:space="preserve"> Н. Італійське мистецтво Відродження. </w:t>
      </w:r>
      <w:r>
        <w:rPr>
          <w:i/>
          <w:sz w:val="28"/>
          <w:szCs w:val="28"/>
        </w:rPr>
        <w:t>Мистецтво та освіта</w:t>
      </w:r>
      <w:r>
        <w:rPr>
          <w:sz w:val="28"/>
          <w:szCs w:val="28"/>
        </w:rPr>
        <w:t>. 2006. №1. С. 45–48.</w:t>
      </w:r>
    </w:p>
    <w:p w:rsidR="00E24DC4" w:rsidRDefault="00E24DC4" w:rsidP="00E24DC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Некрасова Л. М. Театр в </w:t>
      </w:r>
      <w:proofErr w:type="spellStart"/>
      <w:r>
        <w:rPr>
          <w:sz w:val="28"/>
          <w:szCs w:val="28"/>
        </w:rPr>
        <w:t>художественной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культуре</w:t>
      </w:r>
      <w:proofErr w:type="spellEnd"/>
      <w:r>
        <w:rPr>
          <w:sz w:val="28"/>
          <w:szCs w:val="28"/>
        </w:rPr>
        <w:t xml:space="preserve"> мира : </w:t>
      </w:r>
      <w:proofErr w:type="spellStart"/>
      <w:r>
        <w:rPr>
          <w:sz w:val="28"/>
          <w:szCs w:val="28"/>
        </w:rPr>
        <w:t>программа</w:t>
      </w:r>
      <w:proofErr w:type="spellEnd"/>
      <w:r>
        <w:rPr>
          <w:sz w:val="28"/>
          <w:szCs w:val="28"/>
        </w:rPr>
        <w:t xml:space="preserve"> для 10–11-х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(2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нед</w:t>
      </w:r>
      <w:proofErr w:type="spellEnd"/>
      <w:r>
        <w:rPr>
          <w:sz w:val="28"/>
          <w:szCs w:val="28"/>
        </w:rPr>
        <w:t xml:space="preserve">.). </w:t>
      </w:r>
      <w:proofErr w:type="spellStart"/>
      <w:r>
        <w:rPr>
          <w:i/>
          <w:sz w:val="28"/>
          <w:szCs w:val="28"/>
        </w:rPr>
        <w:t>Искусство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образование</w:t>
      </w:r>
      <w:proofErr w:type="spellEnd"/>
      <w:r>
        <w:rPr>
          <w:sz w:val="28"/>
          <w:szCs w:val="28"/>
        </w:rPr>
        <w:t>. 2004. №6. С. 80–90.</w:t>
      </w:r>
    </w:p>
    <w:p w:rsidR="00E24DC4" w:rsidRDefault="00E24DC4" w:rsidP="00E24DC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Селиванова Т. </w:t>
      </w:r>
      <w:proofErr w:type="spellStart"/>
      <w:r>
        <w:rPr>
          <w:sz w:val="28"/>
          <w:szCs w:val="28"/>
        </w:rPr>
        <w:t>Информационные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коммуникационные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художественном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Искусство</w:t>
      </w:r>
      <w:proofErr w:type="spellEnd"/>
      <w:r>
        <w:rPr>
          <w:i/>
          <w:sz w:val="28"/>
          <w:szCs w:val="28"/>
        </w:rPr>
        <w:t xml:space="preserve"> в </w:t>
      </w:r>
      <w:proofErr w:type="spellStart"/>
      <w:r>
        <w:rPr>
          <w:i/>
          <w:sz w:val="28"/>
          <w:szCs w:val="28"/>
        </w:rPr>
        <w:t>школе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2005. №3. С.42–47.</w:t>
      </w:r>
    </w:p>
    <w:p w:rsidR="003A5E82" w:rsidRDefault="003A5E82" w:rsidP="003A5E82">
      <w:pPr>
        <w:pStyle w:val="a3"/>
        <w:ind w:firstLine="709"/>
        <w:rPr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3A5E82" w:rsidRDefault="003A5E82" w:rsidP="003A5E82">
      <w:pPr>
        <w:pStyle w:val="a3"/>
        <w:ind w:firstLine="709"/>
        <w:rPr>
          <w:b/>
          <w:sz w:val="28"/>
          <w:szCs w:val="28"/>
          <w:lang w:val="uk-UA"/>
        </w:rPr>
      </w:pPr>
    </w:p>
    <w:p w:rsidR="009D1D3F" w:rsidRDefault="00E24DC4"/>
    <w:sectPr w:rsidR="009D1D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69"/>
    <w:rsid w:val="00366509"/>
    <w:rsid w:val="003A5E82"/>
    <w:rsid w:val="00401B4C"/>
    <w:rsid w:val="00415969"/>
    <w:rsid w:val="007630CB"/>
    <w:rsid w:val="00A11603"/>
    <w:rsid w:val="00B06452"/>
    <w:rsid w:val="00B2638B"/>
    <w:rsid w:val="00E2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ED23C-77F2-402C-8CBF-AC7687CF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E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5E82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3A5E82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fontstyle01">
    <w:name w:val="fontstyle01"/>
    <w:rsid w:val="003A5E82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>diakov.net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2021-01-26T13:59:00Z</dcterms:created>
  <dcterms:modified xsi:type="dcterms:W3CDTF">2021-02-04T13:33:00Z</dcterms:modified>
</cp:coreProperties>
</file>