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82" w:rsidRDefault="003A5E82" w:rsidP="003A5E8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Быкасова</w:t>
      </w:r>
      <w:proofErr w:type="spellEnd"/>
      <w:r>
        <w:rPr>
          <w:sz w:val="28"/>
          <w:szCs w:val="28"/>
        </w:rPr>
        <w:t xml:space="preserve"> Л. В. О </w:t>
      </w:r>
      <w:proofErr w:type="spellStart"/>
      <w:r>
        <w:rPr>
          <w:sz w:val="28"/>
          <w:szCs w:val="28"/>
        </w:rPr>
        <w:t>преподавании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 xml:space="preserve">" в </w:t>
      </w:r>
      <w:proofErr w:type="spellStart"/>
      <w:r>
        <w:rPr>
          <w:sz w:val="28"/>
          <w:szCs w:val="28"/>
        </w:rPr>
        <w:t>немецких</w:t>
      </w:r>
      <w:proofErr w:type="spellEnd"/>
      <w:r>
        <w:rPr>
          <w:sz w:val="28"/>
          <w:szCs w:val="28"/>
        </w:rPr>
        <w:t xml:space="preserve"> школах.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. 2006. № 1. С. 52–58.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Волинець Л. Загальна мистецька освіта у школах Швеції.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2004. №3. С.10–14.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Волинець Л. Мистецька складова освіти в ліцеях Франції.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 1. С.20–25.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Гайдамака О. Інтегративна мистецька освіта – крок у майбутнє.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 4. С. 2–4.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Методичні рекомендації щодо вивчення дисциплін художньо-естетичного циклу / М. </w:t>
      </w:r>
      <w:proofErr w:type="spellStart"/>
      <w:r>
        <w:rPr>
          <w:sz w:val="28"/>
          <w:szCs w:val="28"/>
        </w:rPr>
        <w:t>Демчишин</w:t>
      </w:r>
      <w:proofErr w:type="spellEnd"/>
      <w:r>
        <w:rPr>
          <w:sz w:val="28"/>
          <w:szCs w:val="28"/>
        </w:rPr>
        <w:t xml:space="preserve"> та ін.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2005. №2. С.4–8.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Копылова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Технология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школе</w:t>
      </w:r>
      <w:proofErr w:type="spellEnd"/>
      <w:r>
        <w:rPr>
          <w:sz w:val="28"/>
          <w:szCs w:val="28"/>
        </w:rPr>
        <w:t>. 2005. № 3. С.8–13.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Масол Л. Впровадження нових програм з мистецтва і художньої культури.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2001. №3. С. 27–30.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Масол Л. Діагностика і оцінювання художньо-освітніх результатів учнів старшої школи.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№3. С. 8–13.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Масол Л. Концепція загальної мистецької освіти.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2004. №1. С. 2–5.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Програма для загальноосвітніх навчальних закладів "Мистецтво" (5–8 класи) / Л. М. Масол та ін.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2005. №2. С. 14–16.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Медкова</w:t>
      </w:r>
      <w:proofErr w:type="spellEnd"/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Первообразы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основа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воображения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уроках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школе</w:t>
      </w:r>
      <w:proofErr w:type="spellEnd"/>
      <w:r>
        <w:rPr>
          <w:sz w:val="28"/>
          <w:szCs w:val="28"/>
        </w:rPr>
        <w:t>. 2004. №4. С.63–69.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Миропольська</w:t>
      </w:r>
      <w:proofErr w:type="spellEnd"/>
      <w:r>
        <w:rPr>
          <w:sz w:val="28"/>
          <w:szCs w:val="28"/>
        </w:rPr>
        <w:t xml:space="preserve"> Н. Італійське мистецтво Відродження.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№1. С. 45–48.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Некрасова Л. М. Театр в </w:t>
      </w:r>
      <w:proofErr w:type="spellStart"/>
      <w:r>
        <w:rPr>
          <w:sz w:val="28"/>
          <w:szCs w:val="28"/>
        </w:rPr>
        <w:t>художественной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культуре</w:t>
      </w:r>
      <w:proofErr w:type="spellEnd"/>
      <w:r>
        <w:rPr>
          <w:sz w:val="28"/>
          <w:szCs w:val="28"/>
        </w:rPr>
        <w:t xml:space="preserve"> мира :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для 10–11-х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(2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. 2004. №6. С. 80–90.</w:t>
      </w:r>
    </w:p>
    <w:p w:rsidR="00E24DC4" w:rsidRDefault="00E24DC4" w:rsidP="00E24DC4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Селиванова Т. </w:t>
      </w:r>
      <w:proofErr w:type="spellStart"/>
      <w:r>
        <w:rPr>
          <w:sz w:val="28"/>
          <w:szCs w:val="28"/>
        </w:rPr>
        <w:t>Информационные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коммуникационные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художественном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школе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2005. №3. С.42–47.</w:t>
      </w:r>
    </w:p>
    <w:p w:rsidR="003A5E82" w:rsidRDefault="003A5E82" w:rsidP="003A5E82">
      <w:pPr>
        <w:pStyle w:val="a3"/>
        <w:ind w:firstLine="709"/>
        <w:rPr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3A5E82" w:rsidRDefault="003A5E82" w:rsidP="003A5E82">
      <w:pPr>
        <w:pStyle w:val="a3"/>
        <w:ind w:firstLine="709"/>
        <w:rPr>
          <w:b/>
          <w:sz w:val="28"/>
          <w:szCs w:val="28"/>
          <w:lang w:val="uk-UA"/>
        </w:rPr>
      </w:pPr>
    </w:p>
    <w:p w:rsidR="009D1D3F" w:rsidRDefault="00E24DC4"/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9"/>
    <w:rsid w:val="00366509"/>
    <w:rsid w:val="003A5E82"/>
    <w:rsid w:val="00401B4C"/>
    <w:rsid w:val="00415969"/>
    <w:rsid w:val="007630CB"/>
    <w:rsid w:val="00A11603"/>
    <w:rsid w:val="00B06452"/>
    <w:rsid w:val="00B2638B"/>
    <w:rsid w:val="00E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D23C-77F2-402C-8CBF-AC7687C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E82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3A5E82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fontstyle01">
    <w:name w:val="fontstyle01"/>
    <w:rsid w:val="003A5E8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diakov.net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2021-01-26T13:59:00Z</dcterms:created>
  <dcterms:modified xsi:type="dcterms:W3CDTF">2021-02-04T13:33:00Z</dcterms:modified>
</cp:coreProperties>
</file>