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986" w:rsidRDefault="00172986" w:rsidP="00172986">
      <w:pPr>
        <w:pStyle w:val="3"/>
        <w:jc w:val="both"/>
        <w:rPr>
          <w:sz w:val="26"/>
          <w:szCs w:val="26"/>
          <w:lang w:val="ru-RU"/>
        </w:rPr>
      </w:pPr>
      <w:r>
        <w:rPr>
          <w:sz w:val="26"/>
          <w:szCs w:val="26"/>
        </w:rPr>
        <w:t>. Рекомендована література</w:t>
      </w:r>
    </w:p>
    <w:p w:rsidR="00172986" w:rsidRDefault="00172986" w:rsidP="00172986">
      <w:pPr>
        <w:rPr>
          <w:sz w:val="26"/>
          <w:szCs w:val="26"/>
          <w:lang w:val="ru-RU"/>
        </w:rPr>
      </w:pPr>
    </w:p>
    <w:p w:rsidR="00172986" w:rsidRDefault="00172986" w:rsidP="00172986">
      <w:pPr>
        <w:numPr>
          <w:ilvl w:val="0"/>
          <w:numId w:val="1"/>
        </w:numPr>
        <w:jc w:val="both"/>
        <w:rPr>
          <w:rFonts w:ascii="Verdana" w:hAnsi="Verdana"/>
          <w:color w:val="000000"/>
        </w:rPr>
      </w:pPr>
      <w:r>
        <w:t xml:space="preserve">Конституція України від 28.06.1996 р. //ВВРУ. – 1996. – № 30. - ст. 141.  </w:t>
      </w:r>
    </w:p>
    <w:p w:rsidR="00172986" w:rsidRDefault="00172986" w:rsidP="00172986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Митний кодекс України від 01.06.2012 р.// Відомості Верховної Ради України від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09.11.20122012 р., / № 44-45; № 46-47; № 48 /, стор. 1858, стаття 552.</w:t>
      </w:r>
    </w:p>
    <w:p w:rsidR="00172986" w:rsidRDefault="00172986" w:rsidP="00172986">
      <w:pPr>
        <w:numPr>
          <w:ilvl w:val="0"/>
          <w:numId w:val="1"/>
        </w:numPr>
        <w:jc w:val="both"/>
        <w:rPr>
          <w:rStyle w:val="apple-style-span"/>
        </w:rPr>
      </w:pPr>
      <w:r>
        <w:t xml:space="preserve">Кодекс України про адміністративні правопорушення від 07.12.1984 р. // </w:t>
      </w:r>
      <w:r>
        <w:rPr>
          <w:rStyle w:val="apple-style-span"/>
          <w:color w:val="000000"/>
        </w:rPr>
        <w:t xml:space="preserve">(Відомості Верховної Ради УРСР  - 1984 -  № 51-  ст.1122) (зі змін. та </w:t>
      </w:r>
      <w:proofErr w:type="spellStart"/>
      <w:r>
        <w:rPr>
          <w:rStyle w:val="apple-style-span"/>
          <w:color w:val="000000"/>
        </w:rPr>
        <w:t>допов</w:t>
      </w:r>
      <w:proofErr w:type="spellEnd"/>
      <w:r>
        <w:rPr>
          <w:rStyle w:val="apple-style-span"/>
          <w:color w:val="000000"/>
        </w:rPr>
        <w:t>.)</w:t>
      </w:r>
    </w:p>
    <w:p w:rsidR="00172986" w:rsidRDefault="00172986" w:rsidP="00172986">
      <w:pPr>
        <w:numPr>
          <w:ilvl w:val="0"/>
          <w:numId w:val="1"/>
        </w:numPr>
        <w:jc w:val="both"/>
      </w:pPr>
      <w:r>
        <w:t xml:space="preserve">Закон України «Про митний тариф України» від. 05.04.2001//. ВВРУ 2012. № 38. – с. 455. (зі змінами та </w:t>
      </w:r>
      <w:proofErr w:type="spellStart"/>
      <w:r>
        <w:t>допов</w:t>
      </w:r>
      <w:proofErr w:type="spellEnd"/>
      <w:r>
        <w:t>.)</w:t>
      </w:r>
    </w:p>
    <w:p w:rsidR="00172986" w:rsidRDefault="00172986" w:rsidP="00172986">
      <w:pPr>
        <w:numPr>
          <w:ilvl w:val="0"/>
          <w:numId w:val="1"/>
        </w:numPr>
        <w:jc w:val="both"/>
        <w:rPr>
          <w:rStyle w:val="apple-style-span"/>
        </w:rPr>
      </w:pPr>
      <w:r>
        <w:t>Указ Президента України «Про заходи для забезпечення контролю за переміщенням товарів транзитом через територію України» // Указ № 614/95 від 14.07.1995 р.</w:t>
      </w:r>
      <w:r>
        <w:rPr>
          <w:rStyle w:val="10"/>
          <w:color w:val="000000"/>
          <w:sz w:val="24"/>
        </w:rPr>
        <w:t xml:space="preserve"> // </w:t>
      </w:r>
      <w:r>
        <w:rPr>
          <w:rStyle w:val="apple-style-span"/>
          <w:color w:val="000000"/>
        </w:rPr>
        <w:t>Урядовий кур'єр від  18.07.95 N 106.</w:t>
      </w:r>
    </w:p>
    <w:p w:rsidR="00172986" w:rsidRDefault="00172986" w:rsidP="00172986">
      <w:pPr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Указ Президента  «Про Положення про державну митну службу України» від 29.11.1996 р. // Урядовий кур'єр від</w:t>
      </w:r>
      <w:r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05.12.1996 № 228.</w:t>
      </w:r>
    </w:p>
    <w:p w:rsidR="00172986" w:rsidRDefault="00172986" w:rsidP="00172986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Коментар до митного кодексу України / За ред. П.В. Пашка, М.М. </w:t>
      </w:r>
      <w:proofErr w:type="spellStart"/>
      <w:r>
        <w:t>Каленського</w:t>
      </w:r>
      <w:proofErr w:type="spellEnd"/>
      <w:r>
        <w:t xml:space="preserve">. – К.: Юстиніан, 2012. – 736 с. </w:t>
      </w:r>
    </w:p>
    <w:p w:rsidR="00172986" w:rsidRDefault="00172986" w:rsidP="00172986">
      <w:pPr>
        <w:numPr>
          <w:ilvl w:val="0"/>
          <w:numId w:val="1"/>
        </w:numPr>
        <w:tabs>
          <w:tab w:val="left" w:pos="720"/>
        </w:tabs>
        <w:jc w:val="both"/>
      </w:pPr>
      <w:r>
        <w:t xml:space="preserve"> Шульга М. Митне право України: </w:t>
      </w:r>
      <w:proofErr w:type="spellStart"/>
      <w:r>
        <w:t>Навч</w:t>
      </w:r>
      <w:proofErr w:type="spellEnd"/>
      <w:r>
        <w:t xml:space="preserve">. Посібник. – Х.: НЮАУ, 2005р. </w:t>
      </w:r>
    </w:p>
    <w:p w:rsidR="00172986" w:rsidRDefault="00172986" w:rsidP="00172986">
      <w:pPr>
        <w:tabs>
          <w:tab w:val="left" w:pos="720"/>
        </w:tabs>
        <w:ind w:left="720" w:hanging="360"/>
        <w:jc w:val="both"/>
      </w:pPr>
      <w:r>
        <w:t xml:space="preserve">9. Дьомін Ю.М., Дьоміна С.Ю., </w:t>
      </w:r>
      <w:proofErr w:type="spellStart"/>
      <w:r>
        <w:t>Железняк</w:t>
      </w:r>
      <w:proofErr w:type="spellEnd"/>
      <w:r>
        <w:t xml:space="preserve"> Н.М та ін. Митне право України: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</w:t>
      </w:r>
      <w:proofErr w:type="spellEnd"/>
      <w:r>
        <w:t xml:space="preserve">. / за </w:t>
      </w:r>
      <w:proofErr w:type="spellStart"/>
      <w:r>
        <w:t>заг</w:t>
      </w:r>
      <w:proofErr w:type="spellEnd"/>
      <w:r>
        <w:t xml:space="preserve">. ред. </w:t>
      </w:r>
      <w:proofErr w:type="spellStart"/>
      <w:r>
        <w:t>Юлдашева</w:t>
      </w:r>
      <w:proofErr w:type="spellEnd"/>
      <w:r>
        <w:t xml:space="preserve"> О.Х. – К.: Центр. Учбової літератури, 2009. – 232 с.</w:t>
      </w:r>
    </w:p>
    <w:p w:rsidR="00172986" w:rsidRDefault="00172986" w:rsidP="00172986">
      <w:pPr>
        <w:tabs>
          <w:tab w:val="left" w:pos="720"/>
        </w:tabs>
        <w:ind w:left="720" w:hanging="360"/>
        <w:jc w:val="both"/>
      </w:pPr>
      <w:r>
        <w:t xml:space="preserve">10. </w:t>
      </w:r>
      <w:proofErr w:type="spellStart"/>
      <w:r>
        <w:t>Бекяшев</w:t>
      </w:r>
      <w:proofErr w:type="spellEnd"/>
      <w:r>
        <w:t xml:space="preserve"> К., </w:t>
      </w:r>
      <w:proofErr w:type="spellStart"/>
      <w:r>
        <w:t>Моисеев</w:t>
      </w:r>
      <w:proofErr w:type="spellEnd"/>
      <w:r>
        <w:t xml:space="preserve"> Е. </w:t>
      </w:r>
      <w:proofErr w:type="spellStart"/>
      <w:r>
        <w:t>Таможенное</w:t>
      </w:r>
      <w:proofErr w:type="spellEnd"/>
      <w:r>
        <w:t xml:space="preserve"> право: </w:t>
      </w:r>
      <w:proofErr w:type="spellStart"/>
      <w:r>
        <w:t>Учеб.пос</w:t>
      </w:r>
      <w:proofErr w:type="spellEnd"/>
      <w:r>
        <w:t>. – М.: Проспект, 2004р.</w:t>
      </w:r>
    </w:p>
    <w:p w:rsidR="00172986" w:rsidRDefault="00172986" w:rsidP="00172986">
      <w:pPr>
        <w:tabs>
          <w:tab w:val="left" w:pos="720"/>
        </w:tabs>
        <w:ind w:left="720" w:hanging="360"/>
        <w:jc w:val="both"/>
      </w:pPr>
      <w:r>
        <w:t xml:space="preserve">11. </w:t>
      </w:r>
      <w:proofErr w:type="spellStart"/>
      <w:r>
        <w:t>Халипов</w:t>
      </w:r>
      <w:proofErr w:type="spellEnd"/>
      <w:r>
        <w:t xml:space="preserve"> С. </w:t>
      </w:r>
      <w:proofErr w:type="spellStart"/>
      <w:r>
        <w:t>Таможенное</w:t>
      </w:r>
      <w:proofErr w:type="spellEnd"/>
      <w:r>
        <w:t xml:space="preserve"> право: </w:t>
      </w:r>
      <w:proofErr w:type="spellStart"/>
      <w:r>
        <w:t>Учебник</w:t>
      </w:r>
      <w:proofErr w:type="spellEnd"/>
      <w:r>
        <w:t xml:space="preserve">. – М.: </w:t>
      </w:r>
      <w:proofErr w:type="spellStart"/>
      <w:r>
        <w:t>Зерцало</w:t>
      </w:r>
      <w:proofErr w:type="spellEnd"/>
      <w:r>
        <w:t>, 2004р.</w:t>
      </w:r>
    </w:p>
    <w:p w:rsidR="00172986" w:rsidRDefault="00172986" w:rsidP="00172986">
      <w:pPr>
        <w:tabs>
          <w:tab w:val="left" w:pos="720"/>
        </w:tabs>
        <w:ind w:left="720" w:hanging="360"/>
        <w:jc w:val="both"/>
      </w:pPr>
      <w:r>
        <w:t xml:space="preserve">12. </w:t>
      </w:r>
      <w:proofErr w:type="spellStart"/>
      <w:r>
        <w:t>Свинухов</w:t>
      </w:r>
      <w:proofErr w:type="spellEnd"/>
      <w:r>
        <w:t xml:space="preserve"> В. </w:t>
      </w:r>
      <w:proofErr w:type="spellStart"/>
      <w:r>
        <w:t>Таможенно</w:t>
      </w:r>
      <w:proofErr w:type="spellEnd"/>
      <w:r>
        <w:t xml:space="preserve"> – </w:t>
      </w:r>
      <w:proofErr w:type="spellStart"/>
      <w:r>
        <w:t>тарифное</w:t>
      </w:r>
      <w:proofErr w:type="spellEnd"/>
      <w:r>
        <w:t xml:space="preserve"> </w:t>
      </w:r>
      <w:proofErr w:type="spellStart"/>
      <w:r>
        <w:t>регулирование</w:t>
      </w:r>
      <w:proofErr w:type="spellEnd"/>
      <w:r>
        <w:t xml:space="preserve"> </w:t>
      </w:r>
      <w:proofErr w:type="spellStart"/>
      <w:r>
        <w:t>внешнеэкономической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: </w:t>
      </w:r>
      <w:proofErr w:type="spellStart"/>
      <w:r>
        <w:t>Учеб</w:t>
      </w:r>
      <w:proofErr w:type="spellEnd"/>
      <w:r>
        <w:t xml:space="preserve">. </w:t>
      </w:r>
      <w:proofErr w:type="spellStart"/>
      <w:r>
        <w:t>пос</w:t>
      </w:r>
      <w:proofErr w:type="spellEnd"/>
      <w:r>
        <w:t xml:space="preserve">. – М.: </w:t>
      </w:r>
      <w:proofErr w:type="spellStart"/>
      <w:r>
        <w:t>Экономист</w:t>
      </w:r>
      <w:proofErr w:type="spellEnd"/>
      <w:r>
        <w:t>, 2004р.</w:t>
      </w:r>
    </w:p>
    <w:p w:rsidR="00172986" w:rsidRDefault="00172986" w:rsidP="00172986">
      <w:pPr>
        <w:tabs>
          <w:tab w:val="left" w:pos="720"/>
        </w:tabs>
        <w:ind w:left="720" w:hanging="360"/>
        <w:jc w:val="both"/>
      </w:pPr>
      <w:r>
        <w:t xml:space="preserve">13.  </w:t>
      </w:r>
      <w:proofErr w:type="spellStart"/>
      <w:r>
        <w:t>Додін</w:t>
      </w:r>
      <w:proofErr w:type="spellEnd"/>
      <w:r>
        <w:t xml:space="preserve"> Є. Місце норм про адміністративну відповідальність при порушенні митних правил у системі законодавства України//Право України. – 2006. - № 8. – С.110-115</w:t>
      </w:r>
    </w:p>
    <w:p w:rsidR="00172986" w:rsidRDefault="00172986" w:rsidP="00172986">
      <w:pPr>
        <w:tabs>
          <w:tab w:val="left" w:pos="720"/>
        </w:tabs>
        <w:ind w:left="720" w:hanging="360"/>
        <w:jc w:val="both"/>
      </w:pPr>
      <w:r>
        <w:t xml:space="preserve">14. Курило Т.В. Митне право України.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 – Львів: вид-во «Новий світ – 2000», </w:t>
      </w:r>
      <w:proofErr w:type="spellStart"/>
      <w:r>
        <w:t>видавец</w:t>
      </w:r>
      <w:proofErr w:type="spellEnd"/>
      <w:r>
        <w:t xml:space="preserve">  </w:t>
      </w:r>
      <w:proofErr w:type="spellStart"/>
      <w:r>
        <w:t>Краснощеких</w:t>
      </w:r>
      <w:proofErr w:type="spellEnd"/>
      <w:r>
        <w:t xml:space="preserve"> А.А., 2007. – 240 с.</w:t>
      </w:r>
    </w:p>
    <w:p w:rsidR="00172986" w:rsidRDefault="00172986" w:rsidP="00172986">
      <w:pPr>
        <w:tabs>
          <w:tab w:val="left" w:pos="720"/>
        </w:tabs>
        <w:ind w:left="720" w:hanging="360"/>
        <w:jc w:val="both"/>
      </w:pPr>
      <w:r>
        <w:t xml:space="preserve">15.  </w:t>
      </w:r>
      <w:proofErr w:type="spellStart"/>
      <w:r>
        <w:t>Настюк</w:t>
      </w:r>
      <w:proofErr w:type="spellEnd"/>
      <w:r>
        <w:t xml:space="preserve"> В. Роль культури у формуванні професіоналізму працівника митних органів.//Право України. – 2005. - № 5. – С.101-104</w:t>
      </w:r>
    </w:p>
    <w:p w:rsidR="00172986" w:rsidRDefault="00172986" w:rsidP="00172986">
      <w:pPr>
        <w:tabs>
          <w:tab w:val="left" w:pos="720"/>
        </w:tabs>
        <w:ind w:left="720" w:hanging="360"/>
        <w:jc w:val="both"/>
      </w:pPr>
      <w:r>
        <w:t xml:space="preserve">16. Ківалов С.В., </w:t>
      </w:r>
      <w:proofErr w:type="spellStart"/>
      <w:r>
        <w:t>Кормич</w:t>
      </w:r>
      <w:proofErr w:type="spellEnd"/>
      <w:r>
        <w:t xml:space="preserve"> Б,А. Митна політика України. Підручник. – Одеса, 2005.</w:t>
      </w:r>
    </w:p>
    <w:p w:rsidR="00172986" w:rsidRDefault="00172986" w:rsidP="00172986">
      <w:pPr>
        <w:tabs>
          <w:tab w:val="left" w:pos="720"/>
        </w:tabs>
        <w:ind w:left="720" w:hanging="360"/>
        <w:jc w:val="both"/>
      </w:pPr>
      <w:r>
        <w:t xml:space="preserve">17.  Основи митної справи: </w:t>
      </w:r>
      <w:proofErr w:type="spellStart"/>
      <w:r>
        <w:t>Навч</w:t>
      </w:r>
      <w:proofErr w:type="spellEnd"/>
      <w:r>
        <w:t xml:space="preserve">. посібник за ред. П.В. </w:t>
      </w:r>
      <w:proofErr w:type="spellStart"/>
      <w:r>
        <w:t>Пашка-</w:t>
      </w:r>
      <w:proofErr w:type="spellEnd"/>
      <w:r>
        <w:t xml:space="preserve"> 2ге вид. – К.: Знання, КОО, 2008. – 318 с.</w:t>
      </w:r>
    </w:p>
    <w:p w:rsidR="00172986" w:rsidRDefault="00172986" w:rsidP="00172986">
      <w:pPr>
        <w:tabs>
          <w:tab w:val="left" w:pos="720"/>
        </w:tabs>
        <w:ind w:left="720" w:hanging="360"/>
        <w:jc w:val="both"/>
      </w:pPr>
      <w:r>
        <w:t xml:space="preserve">18. </w:t>
      </w:r>
      <w:proofErr w:type="spellStart"/>
      <w:r>
        <w:t>Жорін</w:t>
      </w:r>
      <w:proofErr w:type="spellEnd"/>
      <w:r>
        <w:t xml:space="preserve"> Ф.Л. Правові основи митної справи в Україні. (Конспект курсу лекцій програмних тем).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>. К.: КНЕУ, 2008, - 248 с.</w:t>
      </w:r>
    </w:p>
    <w:p w:rsidR="00172986" w:rsidRDefault="00172986" w:rsidP="00172986">
      <w:pPr>
        <w:pStyle w:val="2"/>
        <w:spacing w:after="0" w:line="240" w:lineRule="auto"/>
        <w:ind w:left="284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19. Митне право України: </w:t>
      </w:r>
      <w:proofErr w:type="spellStart"/>
      <w:r>
        <w:rPr>
          <w:bCs/>
          <w:sz w:val="24"/>
          <w:szCs w:val="24"/>
          <w:lang w:val="uk-UA"/>
        </w:rPr>
        <w:t>Навч</w:t>
      </w:r>
      <w:proofErr w:type="spellEnd"/>
      <w:r>
        <w:rPr>
          <w:bCs/>
          <w:sz w:val="24"/>
          <w:szCs w:val="24"/>
          <w:lang w:val="uk-UA"/>
        </w:rPr>
        <w:t xml:space="preserve">. </w:t>
      </w:r>
      <w:proofErr w:type="spellStart"/>
      <w:r>
        <w:rPr>
          <w:bCs/>
          <w:sz w:val="24"/>
          <w:szCs w:val="24"/>
          <w:lang w:val="uk-UA"/>
        </w:rPr>
        <w:t>посіб</w:t>
      </w:r>
      <w:proofErr w:type="spellEnd"/>
      <w:r>
        <w:rPr>
          <w:bCs/>
          <w:sz w:val="24"/>
          <w:szCs w:val="24"/>
          <w:lang w:val="uk-UA"/>
        </w:rPr>
        <w:t xml:space="preserve">. / За </w:t>
      </w:r>
      <w:proofErr w:type="spellStart"/>
      <w:r>
        <w:rPr>
          <w:bCs/>
          <w:sz w:val="24"/>
          <w:szCs w:val="24"/>
          <w:lang w:val="uk-UA"/>
        </w:rPr>
        <w:t>заг</w:t>
      </w:r>
      <w:proofErr w:type="spellEnd"/>
      <w:r>
        <w:rPr>
          <w:bCs/>
          <w:sz w:val="24"/>
          <w:szCs w:val="24"/>
          <w:lang w:val="uk-UA"/>
        </w:rPr>
        <w:t xml:space="preserve">. ред. В. В. </w:t>
      </w:r>
      <w:proofErr w:type="spellStart"/>
      <w:r>
        <w:rPr>
          <w:bCs/>
          <w:sz w:val="24"/>
          <w:szCs w:val="24"/>
          <w:lang w:val="uk-UA"/>
        </w:rPr>
        <w:t>Ченцова</w:t>
      </w:r>
      <w:proofErr w:type="spellEnd"/>
      <w:r>
        <w:rPr>
          <w:bCs/>
          <w:sz w:val="24"/>
          <w:szCs w:val="24"/>
          <w:lang w:val="uk-UA"/>
        </w:rPr>
        <w:t xml:space="preserve">. – К.: </w:t>
      </w:r>
      <w:proofErr w:type="spellStart"/>
      <w:r>
        <w:rPr>
          <w:bCs/>
          <w:sz w:val="24"/>
          <w:szCs w:val="24"/>
          <w:lang w:val="uk-UA"/>
        </w:rPr>
        <w:t>Істіна</w:t>
      </w:r>
      <w:proofErr w:type="spellEnd"/>
      <w:r>
        <w:rPr>
          <w:bCs/>
          <w:sz w:val="24"/>
          <w:szCs w:val="24"/>
          <w:lang w:val="uk-UA"/>
        </w:rPr>
        <w:t>, 2007. – 328 с.</w:t>
      </w:r>
    </w:p>
    <w:p w:rsidR="003E22D6" w:rsidRDefault="003E22D6">
      <w:bookmarkStart w:id="0" w:name="_GoBack"/>
      <w:bookmarkEnd w:id="0"/>
    </w:p>
    <w:sectPr w:rsidR="003E2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F5F68"/>
    <w:multiLevelType w:val="hybridMultilevel"/>
    <w:tmpl w:val="49ACD8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986"/>
    <w:rsid w:val="00172986"/>
    <w:rsid w:val="003E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72986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72986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98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172986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2">
    <w:name w:val="Body Text 2"/>
    <w:basedOn w:val="a"/>
    <w:link w:val="20"/>
    <w:semiHidden/>
    <w:unhideWhenUsed/>
    <w:rsid w:val="0017298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semiHidden/>
    <w:rsid w:val="001729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72986"/>
  </w:style>
  <w:style w:type="character" w:customStyle="1" w:styleId="apple-style-span">
    <w:name w:val="apple-style-span"/>
    <w:basedOn w:val="a0"/>
    <w:rsid w:val="00172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72986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72986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298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172986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2">
    <w:name w:val="Body Text 2"/>
    <w:basedOn w:val="a"/>
    <w:link w:val="20"/>
    <w:semiHidden/>
    <w:unhideWhenUsed/>
    <w:rsid w:val="0017298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semiHidden/>
    <w:rsid w:val="001729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72986"/>
  </w:style>
  <w:style w:type="character" w:customStyle="1" w:styleId="apple-style-span">
    <w:name w:val="apple-style-span"/>
    <w:basedOn w:val="a0"/>
    <w:rsid w:val="00172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Company>Home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2014-08-26T13:28:00Z</dcterms:created>
  <dcterms:modified xsi:type="dcterms:W3CDTF">2014-08-26T13:29:00Z</dcterms:modified>
</cp:coreProperties>
</file>