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4152">
      <w:pPr>
        <w:shd w:val="clear" w:color="auto" w:fill="FFFFFF"/>
        <w:ind w:left="-284" w:right="140" w:firstLine="568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Рекомендована література</w:t>
      </w:r>
    </w:p>
    <w:p w14:paraId="0483073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Гаврилова Т. Народознавчий аспект повісті І.Нечуя-Левицького «Кайдашева сім’я»: Окремі аспекти вивчення твор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sz w:val="22"/>
          <w:szCs w:val="22"/>
        </w:rPr>
        <w:t>Українська література в загальноосвітній школі</w:t>
      </w:r>
      <w:r>
        <w:rPr>
          <w:rFonts w:hint="default" w:ascii="Times New Roman" w:hAnsi="Times New Roman" w:eastAsia="SimSun" w:cs="Times New Roman"/>
          <w:sz w:val="22"/>
          <w:szCs w:val="22"/>
        </w:rPr>
        <w:t>. 2005.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№ 4. С. 34-38. </w:t>
      </w:r>
    </w:p>
    <w:p w14:paraId="66D328C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Єременко О. Українська балада ХІХ століття (історія жанру)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. </w:t>
      </w:r>
      <w:r>
        <w:rPr>
          <w:rFonts w:hint="default" w:ascii="Times New Roman" w:hAnsi="Times New Roman" w:eastAsia="SimSun" w:cs="Times New Roman"/>
          <w:sz w:val="22"/>
          <w:szCs w:val="22"/>
        </w:rPr>
        <w:t>Суми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: ВВП «Мрія-1», 2004. 216 с. </w:t>
      </w:r>
    </w:p>
    <w:p w14:paraId="3C2BA46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Зінченко Н. Національне як загальнолюдська цінність в українській літературі другої половини ХІХ столітт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sz w:val="22"/>
          <w:szCs w:val="22"/>
        </w:rPr>
        <w:t>Рідний край</w:t>
      </w:r>
      <w:r>
        <w:rPr>
          <w:rFonts w:hint="default" w:ascii="Times New Roman" w:hAnsi="Times New Roman" w:eastAsia="SimSun" w:cs="Times New Roman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2000.  № 2. С. 61-65.</w:t>
      </w:r>
    </w:p>
    <w:p w14:paraId="41E22148">
      <w:pPr>
        <w:pStyle w:val="8"/>
        <w:numPr>
          <w:ilvl w:val="0"/>
          <w:numId w:val="1"/>
        </w:numPr>
        <w:spacing w:after="0"/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Мишанич С. Фольклористичні та літературознавчі праці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: 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у </w:t>
      </w:r>
      <w:r>
        <w:rPr>
          <w:rFonts w:hint="default" w:ascii="Times New Roman" w:hAnsi="Times New Roman" w:eastAsia="SimSun" w:cs="Times New Roman"/>
          <w:sz w:val="22"/>
          <w:szCs w:val="22"/>
        </w:rPr>
        <w:t>2 т. Донецьк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: Донецький національний університет, 2003. Т.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1. 555 с.; Т. 2.467 с. </w:t>
      </w:r>
    </w:p>
    <w:p w14:paraId="600D8838">
      <w:pPr>
        <w:pStyle w:val="8"/>
        <w:numPr>
          <w:ilvl w:val="0"/>
          <w:numId w:val="1"/>
        </w:numPr>
        <w:spacing w:after="0"/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  <w:lang w:val="uk-UA"/>
        </w:rPr>
      </w:pP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</w:rPr>
        <w:t>Росовецький С</w:t>
      </w: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  <w:lang w:val="uk-UA"/>
        </w:rPr>
        <w:t>.</w:t>
      </w: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</w:rPr>
        <w:t xml:space="preserve"> Фольклорно-літературні зв'язки: Компаративний аспект : Монографія. К</w:t>
      </w: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  <w:lang w:val="uk-UA"/>
        </w:rPr>
        <w:t xml:space="preserve">иїв </w:t>
      </w: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</w:rPr>
        <w:t>: Видавничо-поліграфічний центр "Київський університет", 2001. 277 с</w:t>
      </w:r>
      <w:r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  <w:lang w:val="uk-UA"/>
        </w:rPr>
        <w:t>.</w:t>
      </w:r>
      <w:bookmarkStart w:id="0" w:name="_GoBack"/>
      <w:bookmarkEnd w:id="0"/>
    </w:p>
    <w:p w14:paraId="6328591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Український фольклор: критичні матеріали : навч. посіб. для студентів і магістрантів ф-ту філол. та журналістики / уклад.: Наталія Сивачук, Олександр Санівський, Оксана Циганок.  Умань : Візаві, 2023. 416 с.</w:t>
      </w:r>
    </w:p>
    <w:p w14:paraId="7D1F7E8C">
      <w:pPr>
        <w:pStyle w:val="8"/>
        <w:numPr>
          <w:ilvl w:val="0"/>
          <w:numId w:val="1"/>
        </w:numPr>
        <w:spacing w:after="0"/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2"/>
          <w:szCs w:val="22"/>
          <w:shd w:val="clear" w:color="FFFFFF" w:fill="D9D9D9"/>
          <w:lang w:val="uk-UA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Фольклор і література: художня рецепція етнокультурних кодів : [монографія] / Н. І. Кириленко, С. В. П’ятаченко.  Суми : ФОП Цьома С.П., 2019. 127 с.</w:t>
      </w:r>
    </w:p>
    <w:p w14:paraId="1933987A">
      <w:pPr>
        <w:shd w:val="clear" w:color="auto" w:fill="FFFFFF"/>
        <w:tabs>
          <w:tab w:val="left" w:pos="365"/>
        </w:tabs>
        <w:suppressAutoHyphens/>
        <w:spacing w:line="226" w:lineRule="exact"/>
        <w:rPr>
          <w:rFonts w:hint="default" w:ascii="Times New Roman" w:hAnsi="Times New Roman" w:eastAsia="Times New Roman" w:cs="Times New Roman"/>
          <w:spacing w:val="-20"/>
          <w:sz w:val="22"/>
          <w:szCs w:val="22"/>
          <w:lang w:val="uk-UA" w:eastAsia="ar-SA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uk-UA" w:eastAsia="ar-SA"/>
        </w:rPr>
        <w:t>Інформаційні ресурси:</w:t>
      </w:r>
    </w:p>
    <w:p w14:paraId="33EB56F8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Style w:val="6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Слово і час. </w:t>
      </w:r>
      <w:r>
        <w:rPr>
          <w:sz w:val="22"/>
          <w:szCs w:val="22"/>
        </w:rPr>
        <w:t>URL</w:t>
      </w:r>
      <w:r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"http://lib.vippo.org.ua/periodyka.php?cat=108"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  <w:lang w:val="en-US"/>
        </w:rPr>
        <w:t>http</w:t>
      </w:r>
      <w:r>
        <w:rPr>
          <w:rStyle w:val="6"/>
          <w:sz w:val="22"/>
          <w:szCs w:val="22"/>
          <w:lang w:val="ru-RU"/>
        </w:rPr>
        <w:t>://</w:t>
      </w:r>
      <w:r>
        <w:rPr>
          <w:rStyle w:val="6"/>
          <w:sz w:val="22"/>
          <w:szCs w:val="22"/>
          <w:lang w:val="en-US"/>
        </w:rPr>
        <w:t>lib</w:t>
      </w:r>
      <w:r>
        <w:rPr>
          <w:rStyle w:val="6"/>
          <w:sz w:val="22"/>
          <w:szCs w:val="22"/>
          <w:lang w:val="ru-RU"/>
        </w:rPr>
        <w:t>.</w:t>
      </w:r>
      <w:r>
        <w:rPr>
          <w:rStyle w:val="6"/>
          <w:sz w:val="22"/>
          <w:szCs w:val="22"/>
          <w:lang w:val="en-US"/>
        </w:rPr>
        <w:t>vippo</w:t>
      </w:r>
      <w:r>
        <w:rPr>
          <w:rStyle w:val="6"/>
          <w:sz w:val="22"/>
          <w:szCs w:val="22"/>
          <w:lang w:val="ru-RU"/>
        </w:rPr>
        <w:t>.</w:t>
      </w:r>
      <w:r>
        <w:rPr>
          <w:rStyle w:val="6"/>
          <w:sz w:val="22"/>
          <w:szCs w:val="22"/>
          <w:lang w:val="en-US"/>
        </w:rPr>
        <w:t>org</w:t>
      </w:r>
      <w:r>
        <w:rPr>
          <w:rStyle w:val="6"/>
          <w:sz w:val="22"/>
          <w:szCs w:val="22"/>
          <w:lang w:val="ru-RU"/>
        </w:rPr>
        <w:t>.</w:t>
      </w:r>
      <w:r>
        <w:rPr>
          <w:rStyle w:val="6"/>
          <w:sz w:val="22"/>
          <w:szCs w:val="22"/>
          <w:lang w:val="en-US"/>
        </w:rPr>
        <w:t>ua</w:t>
      </w:r>
      <w:r>
        <w:rPr>
          <w:rStyle w:val="6"/>
          <w:sz w:val="22"/>
          <w:szCs w:val="22"/>
          <w:lang w:val="ru-RU"/>
        </w:rPr>
        <w:t>/</w:t>
      </w:r>
      <w:r>
        <w:rPr>
          <w:rStyle w:val="6"/>
          <w:sz w:val="22"/>
          <w:szCs w:val="22"/>
          <w:lang w:val="en-US"/>
        </w:rPr>
        <w:t>periodyka</w:t>
      </w:r>
      <w:r>
        <w:rPr>
          <w:rStyle w:val="6"/>
          <w:sz w:val="22"/>
          <w:szCs w:val="22"/>
          <w:lang w:val="ru-RU"/>
        </w:rPr>
        <w:t>.</w:t>
      </w:r>
      <w:r>
        <w:rPr>
          <w:rStyle w:val="6"/>
          <w:sz w:val="22"/>
          <w:szCs w:val="22"/>
          <w:lang w:val="en-US"/>
        </w:rPr>
        <w:t>php</w:t>
      </w:r>
      <w:r>
        <w:rPr>
          <w:rStyle w:val="6"/>
          <w:sz w:val="22"/>
          <w:szCs w:val="22"/>
          <w:lang w:val="ru-RU"/>
        </w:rPr>
        <w:t>?</w:t>
      </w:r>
      <w:r>
        <w:rPr>
          <w:rStyle w:val="6"/>
          <w:sz w:val="22"/>
          <w:szCs w:val="22"/>
          <w:lang w:val="en-US"/>
        </w:rPr>
        <w:t>cat</w:t>
      </w:r>
      <w:r>
        <w:rPr>
          <w:rStyle w:val="6"/>
          <w:sz w:val="22"/>
          <w:szCs w:val="22"/>
          <w:lang w:val="ru-RU"/>
        </w:rPr>
        <w:t>=108</w:t>
      </w:r>
      <w:r>
        <w:rPr>
          <w:rStyle w:val="6"/>
          <w:sz w:val="22"/>
          <w:szCs w:val="22"/>
          <w:lang w:val="ru-RU"/>
        </w:rPr>
        <w:fldChar w:fldCharType="end"/>
      </w:r>
    </w:p>
    <w:p w14:paraId="5BE3762F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Style w:val="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Мова.</w:t>
      </w:r>
      <w:r>
        <w:rPr>
          <w:rStyle w:val="6"/>
          <w:color w:val="auto"/>
          <w:sz w:val="22"/>
          <w:szCs w:val="22"/>
          <w:u w:val="none"/>
          <w:lang w:val="ru-RU"/>
        </w:rPr>
        <w:t xml:space="preserve"> Література. Фольклор. </w:t>
      </w:r>
      <w:r>
        <w:rPr>
          <w:sz w:val="22"/>
          <w:szCs w:val="22"/>
        </w:rPr>
        <w:t>URL</w:t>
      </w:r>
      <w:r>
        <w:rPr>
          <w:sz w:val="22"/>
          <w:szCs w:val="22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fldChar w:fldCharType="begin"/>
      </w:r>
      <w:r>
        <w:rPr>
          <w:sz w:val="22"/>
          <w:szCs w:val="22"/>
          <w:lang w:val="ru-RU"/>
        </w:rPr>
        <w:instrText xml:space="preserve"> HYPERLINK "https://journalsofznu.zp.ua/index.php/philology/issue/archive" </w:instrText>
      </w:r>
      <w:r>
        <w:rPr>
          <w:sz w:val="22"/>
          <w:szCs w:val="22"/>
          <w:lang w:val="ru-RU"/>
        </w:rPr>
        <w:fldChar w:fldCharType="separate"/>
      </w:r>
      <w:r>
        <w:rPr>
          <w:rStyle w:val="6"/>
          <w:sz w:val="22"/>
          <w:szCs w:val="22"/>
          <w:lang w:val="ru-RU"/>
        </w:rPr>
        <w:t>https://journalsofznu.zp.ua/index.php/philology/issue/archive</w:t>
      </w:r>
      <w:r>
        <w:rPr>
          <w:sz w:val="22"/>
          <w:szCs w:val="22"/>
          <w:lang w:val="ru-RU"/>
        </w:rPr>
        <w:fldChar w:fldCharType="end"/>
      </w:r>
      <w:r>
        <w:rPr>
          <w:rFonts w:hint="default"/>
          <w:sz w:val="22"/>
          <w:szCs w:val="22"/>
          <w:lang w:val="uk-UA"/>
        </w:rPr>
        <w:t xml:space="preserve"> </w:t>
      </w:r>
    </w:p>
    <w:p w14:paraId="43A978FF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Збірник наукових праць "Вісник Запорізького національного університету.</w:t>
      </w:r>
      <w:r>
        <w:rPr>
          <w:sz w:val="22"/>
          <w:szCs w:val="22"/>
        </w:rPr>
        <w:t xml:space="preserve"> Філологічні науки". URL: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"http://visnykznu.org/visnyk_ua/home/fil.html"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</w:rPr>
        <w:t>http://visnykznu.org/visnyk_ua/home/fil.html</w:t>
      </w:r>
      <w:r>
        <w:rPr>
          <w:rStyle w:val="6"/>
          <w:sz w:val="22"/>
          <w:szCs w:val="22"/>
        </w:rPr>
        <w:fldChar w:fldCharType="end"/>
      </w:r>
    </w:p>
    <w:p w14:paraId="3BCE9E14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rStyle w:val="5"/>
          <w:i w:val="0"/>
          <w:iCs w:val="0"/>
          <w:sz w:val="22"/>
          <w:szCs w:val="22"/>
          <w:lang w:val="ru-RU"/>
        </w:rPr>
        <w:t>Наукові</w:t>
      </w:r>
      <w:r>
        <w:rPr>
          <w:rStyle w:val="9"/>
          <w:i w:val="0"/>
          <w:iCs w:val="0"/>
          <w:sz w:val="22"/>
          <w:szCs w:val="22"/>
          <w:lang w:val="ru-RU"/>
        </w:rPr>
        <w:t xml:space="preserve"> </w:t>
      </w:r>
      <w:r>
        <w:rPr>
          <w:rStyle w:val="9"/>
          <w:sz w:val="22"/>
          <w:szCs w:val="22"/>
          <w:lang w:val="ru-RU"/>
        </w:rPr>
        <w:t xml:space="preserve">записки Кіровоградського державного педагогічного університету імені Володимира Винниченка. – Серія: </w:t>
      </w:r>
      <w:r>
        <w:rPr>
          <w:rStyle w:val="5"/>
          <w:sz w:val="22"/>
          <w:szCs w:val="22"/>
          <w:lang w:val="ru-RU"/>
        </w:rPr>
        <w:t>Філологічні науки</w:t>
      </w:r>
      <w:r>
        <w:rPr>
          <w:sz w:val="22"/>
          <w:szCs w:val="22"/>
          <w:lang w:val="ru-RU"/>
        </w:rPr>
        <w:t xml:space="preserve">". </w:t>
      </w:r>
      <w:r>
        <w:rPr>
          <w:sz w:val="22"/>
          <w:szCs w:val="22"/>
        </w:rPr>
        <w:t xml:space="preserve">URL 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"http://www.kspu.kr.ua/ua/ntmd/naukovi-chasopysy-kdpu/filnauk"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</w:rPr>
        <w:t>www.kspu.kr.ua/ua/ntmd/naukovi-chasopysy-kdpu/filnauk</w:t>
      </w:r>
      <w:r>
        <w:rPr>
          <w:rStyle w:val="6"/>
          <w:sz w:val="22"/>
          <w:szCs w:val="22"/>
        </w:rPr>
        <w:fldChar w:fldCharType="end"/>
      </w:r>
      <w:r>
        <w:rPr>
          <w:rStyle w:val="7"/>
          <w:rFonts w:asciiTheme="minorHAnsi" w:hAnsiTheme="minorHAnsi"/>
          <w:sz w:val="22"/>
          <w:szCs w:val="22"/>
        </w:rPr>
        <w:t xml:space="preserve"> </w:t>
      </w:r>
    </w:p>
    <w:p w14:paraId="3550F53A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Style w:val="7"/>
          <w:i w:val="0"/>
          <w:iCs w:val="0"/>
          <w:sz w:val="22"/>
          <w:szCs w:val="22"/>
        </w:rPr>
      </w:pPr>
      <w:r>
        <w:rPr>
          <w:rStyle w:val="9"/>
          <w:rFonts w:ascii="Times New Roman" w:hAnsi="Times New Roman" w:cs="Times New Roman"/>
          <w:sz w:val="22"/>
          <w:szCs w:val="22"/>
        </w:rPr>
        <w:t xml:space="preserve">Закарпатські філологічні студії : </w:t>
      </w:r>
      <w:r>
        <w:rPr>
          <w:rFonts w:ascii="Times New Roman" w:hAnsi="Times New Roman" w:cs="Times New Roman"/>
          <w:sz w:val="22"/>
          <w:szCs w:val="22"/>
        </w:rPr>
        <w:t xml:space="preserve"> наукове фахове видання.</w:t>
      </w:r>
      <w:r>
        <w:rPr>
          <w:sz w:val="22"/>
          <w:szCs w:val="22"/>
        </w:rPr>
        <w:t xml:space="preserve"> URL:</w:t>
      </w:r>
      <w:r>
        <w:rPr>
          <w:rStyle w:val="10"/>
          <w:rFonts w:ascii="Times New Roman" w:hAnsi="Times New Roman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"http://zfs-journal.uzhnu.uz.ua/"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</w:rPr>
        <w:t>http://zfs-journal.uzhnu.uz.ua/</w:t>
      </w:r>
      <w:r>
        <w:rPr>
          <w:rStyle w:val="6"/>
          <w:sz w:val="22"/>
          <w:szCs w:val="22"/>
        </w:rPr>
        <w:fldChar w:fldCharType="end"/>
      </w:r>
      <w:r>
        <w:rPr>
          <w:rStyle w:val="7"/>
          <w:rFonts w:asciiTheme="minorHAnsi" w:hAnsiTheme="minorHAnsi"/>
          <w:sz w:val="22"/>
          <w:szCs w:val="22"/>
        </w:rPr>
        <w:t xml:space="preserve"> </w:t>
      </w:r>
    </w:p>
    <w:p w14:paraId="40EC1727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Style w:val="6"/>
          <w:color w:val="auto"/>
          <w:sz w:val="22"/>
          <w:szCs w:val="22"/>
          <w:u w:val="none"/>
        </w:rPr>
      </w:pPr>
      <w:r>
        <w:rPr>
          <w:rStyle w:val="5"/>
          <w:rFonts w:eastAsia="Calibri"/>
          <w:sz w:val="22"/>
          <w:szCs w:val="22"/>
          <w:lang w:val="ru-RU"/>
        </w:rPr>
        <w:t>Вісник</w:t>
      </w:r>
      <w:r>
        <w:rPr>
          <w:rStyle w:val="9"/>
          <w:sz w:val="22"/>
          <w:szCs w:val="22"/>
          <w:lang w:val="ru-RU"/>
        </w:rPr>
        <w:t xml:space="preserve"> Черкаського університету. Серія: </w:t>
      </w:r>
      <w:r>
        <w:rPr>
          <w:rStyle w:val="5"/>
          <w:rFonts w:eastAsia="Calibri"/>
          <w:sz w:val="22"/>
          <w:szCs w:val="22"/>
          <w:lang w:val="ru-RU"/>
        </w:rPr>
        <w:t>філологічні науки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URL:</w:t>
      </w:r>
      <w:r>
        <w:rPr>
          <w:rStyle w:val="10"/>
          <w:rFonts w:ascii="Times New Roman" w:hAnsi="Times New Roman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"http://www.asp.univ.kiev.ua/doc/.../philological"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</w:rPr>
        <w:t>www.asp.univ.kiev.ua/doc/.../philological</w:t>
      </w:r>
      <w:r>
        <w:rPr>
          <w:rStyle w:val="6"/>
          <w:sz w:val="22"/>
          <w:szCs w:val="22"/>
        </w:rPr>
        <w:fldChar w:fldCharType="end"/>
      </w:r>
    </w:p>
    <w:p w14:paraId="731BFC7A"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Наукові записки Національного університету «Острозька академія» : Серія «Філологія». </w:t>
      </w:r>
      <w:r>
        <w:rPr>
          <w:rFonts w:ascii="Times New Roman" w:hAnsi="Times New Roman" w:cs="Times New Roman"/>
          <w:sz w:val="22"/>
          <w:szCs w:val="22"/>
        </w:rPr>
        <w:t xml:space="preserve">URL 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"https://journals.oa.edu.ua/Philology" </w:instrText>
      </w:r>
      <w:r>
        <w:rPr>
          <w:sz w:val="22"/>
          <w:szCs w:val="22"/>
        </w:rPr>
        <w:fldChar w:fldCharType="separate"/>
      </w:r>
      <w:r>
        <w:rPr>
          <w:rStyle w:val="6"/>
          <w:rFonts w:ascii="Times New Roman" w:hAnsi="Times New Roman" w:cs="Times New Roman"/>
          <w:sz w:val="22"/>
          <w:szCs w:val="22"/>
        </w:rPr>
        <w:t>https://journals.oa.edu.ua/Philology</w:t>
      </w:r>
      <w:r>
        <w:rPr>
          <w:rStyle w:val="6"/>
          <w:rFonts w:ascii="Times New Roman" w:hAnsi="Times New Roman" w:cs="Times New Roman"/>
          <w:sz w:val="22"/>
          <w:szCs w:val="22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E3CC9"/>
    <w:multiLevelType w:val="singleLevel"/>
    <w:tmpl w:val="4CEE3CC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56EF4EA0"/>
    <w:multiLevelType w:val="multilevel"/>
    <w:tmpl w:val="56EF4E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paragraph" w:styleId="2">
    <w:name w:val="heading 1"/>
    <w:basedOn w:val="1"/>
    <w:next w:val="1"/>
    <w:link w:val="10"/>
    <w:qFormat/>
    <w:uiPriority w:val="1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E75B6" w:themeColor="accent1" w:themeShade="BF"/>
      <w:sz w:val="32"/>
      <w:szCs w:val="29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styleId="7">
    <w:name w:val="HTML Cite"/>
    <w:unhideWhenUsed/>
    <w:qFormat/>
    <w:uiPriority w:val="99"/>
    <w:rPr>
      <w:i/>
      <w:iCs/>
    </w:rPr>
  </w:style>
  <w:style w:type="paragraph" w:styleId="8">
    <w:name w:val="Subtitle"/>
    <w:basedOn w:val="1"/>
    <w:qFormat/>
    <w:uiPriority w:val="99"/>
    <w:pPr>
      <w:widowControl/>
      <w:suppressAutoHyphens w:val="0"/>
      <w:overflowPunct w:val="0"/>
      <w:autoSpaceDE w:val="0"/>
      <w:autoSpaceDN w:val="0"/>
      <w:adjustRightInd w:val="0"/>
      <w:spacing w:after="60"/>
      <w:jc w:val="center"/>
    </w:pPr>
    <w:rPr>
      <w:rFonts w:ascii="Arial" w:hAnsi="Arial" w:eastAsia="Times New Roman" w:cs="Arial"/>
      <w:kern w:val="0"/>
      <w:lang w:val="ru-RU" w:eastAsia="ru-RU" w:bidi="ar-SA"/>
    </w:rPr>
  </w:style>
  <w:style w:type="character" w:customStyle="1" w:styleId="9">
    <w:name w:val="st"/>
    <w:qFormat/>
    <w:uiPriority w:val="0"/>
  </w:style>
  <w:style w:type="character" w:customStyle="1" w:styleId="10">
    <w:name w:val="Заголовок 1 Знак"/>
    <w:basedOn w:val="3"/>
    <w:link w:val="2"/>
    <w:qFormat/>
    <w:uiPriority w:val="1"/>
    <w:rPr>
      <w:rFonts w:cs="Mangal" w:asciiTheme="majorHAnsi" w:hAnsiTheme="majorHAnsi" w:eastAsiaTheme="majorEastAsia"/>
      <w:color w:val="2E75B6" w:themeColor="accent1" w:themeShade="BF"/>
      <w:sz w:val="32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2025-11-08T16:23:04Z</dcterms:created>
  <dc:creator>Valentina</dc:creator>
  <cp:lastModifiedBy>Валентина Нікол�</cp:lastModifiedBy>
  <dcterms:modified xsi:type="dcterms:W3CDTF">2025-11-08T16:23:28Z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4E3F2B684964413088DBD18FE4362903_12</vt:lpwstr>
  </property>
</Properties>
</file>