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>
      <w:pPr>
        <w:pStyle w:val="Normal"/>
        <w:shd w:val="clear" w:color="auto" w:fill="FFFFFF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</w:t>
      </w:r>
    </w:p>
    <w:p>
      <w:pPr>
        <w:pStyle w:val="Style21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Технології соціально-педагогічної діяльності : навч. посібн. для студентів напряму підготовки “Соціальна педагогіка”/ за заг. ред. Н. В. Заверико. Запоріжжя : ЗНУ, 2014. с.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Завацька Л. М. Технології професійної діяльності соціального педагога: навчальний посібник для ВНЗ. Київ : Видавничий дім «Слово», 2008. 240 с.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26" w:leader="none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Вайнола Р. Х. Технологізація соціально-педагогічної роботи : теорія та практика. навчальний посібник / За ред проф. С. О.Сисоєвої. </w:t>
      </w:r>
      <w:bookmarkStart w:id="0" w:name="__DdeLink__13338_2956906746"/>
      <w:r>
        <w:rPr>
          <w:rFonts w:ascii="Times New Roman" w:hAnsi="Times New Roman"/>
          <w:sz w:val="24"/>
          <w:szCs w:val="24"/>
          <w:lang w:val="uk-UA"/>
        </w:rPr>
        <w:t>Київ :</w:t>
      </w:r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НПУ імені М.П.Драгоманова, 2008. − 134 с.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426" w:leader="none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Паскаль О.В. Технології соціально-педагогічної діяльності : навч. посібник. Харків : Бурун Книга, 2011. 288 с.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9"/>
          <w:tab w:val="left" w:pos="426" w:leader="none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Шакурова М. В. Методика и технология </w:t>
      </w:r>
      <w:r>
        <w:rPr>
          <w:rFonts w:ascii="Times New Roman" w:hAnsi="Times New Roman"/>
          <w:sz w:val="24"/>
          <w:szCs w:val="24"/>
          <w:lang w:val="uk-UA"/>
        </w:rPr>
        <w:t xml:space="preserve"> работы социального педагога: Учеб. пособие для студ. высш. пед. учеб. заведений. Москва : Издательский центр  «Академия», 2002. 272 с.</w:t>
      </w:r>
    </w:p>
    <w:p>
      <w:pPr>
        <w:pStyle w:val="Style21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Шахрай В.М. Технології соціалної роботи : навч. посібник. </w:t>
      </w:r>
      <w:r>
        <w:rPr>
          <w:rFonts w:ascii="Times New Roman" w:hAnsi="Times New Roman"/>
          <w:sz w:val="24"/>
          <w:szCs w:val="24"/>
          <w:lang w:val="uk-UA"/>
        </w:rPr>
        <w:t>Київ</w:t>
      </w:r>
      <w:r>
        <w:rPr>
          <w:rFonts w:ascii="Times New Roman" w:hAnsi="Times New Roman"/>
          <w:sz w:val="24"/>
          <w:szCs w:val="24"/>
        </w:rPr>
        <w:t xml:space="preserve"> : Центр навч. літ-ри, 2006. 464с.</w:t>
      </w:r>
    </w:p>
    <w:p>
      <w:pPr>
        <w:pStyle w:val="Style21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Технологии социальной работы: Учебник / Под общ. ред. Е.И.Холостовой. М</w:t>
      </w:r>
      <w:r>
        <w:rPr>
          <w:rFonts w:ascii="Times New Roman" w:hAnsi="Times New Roman"/>
          <w:sz w:val="24"/>
          <w:szCs w:val="24"/>
          <w:lang w:val="uk-UA"/>
        </w:rPr>
        <w:t xml:space="preserve">осква </w:t>
      </w:r>
      <w:r>
        <w:rPr>
          <w:rFonts w:ascii="Times New Roman" w:hAnsi="Times New Roman"/>
          <w:sz w:val="24"/>
          <w:szCs w:val="24"/>
        </w:rPr>
        <w:t>: ИНФРА-М, 2002.</w:t>
      </w:r>
    </w:p>
    <w:p>
      <w:pPr>
        <w:pStyle w:val="Style21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Соціальна педагогіка : теорія і технології : підручник / ред. І.Д. Звєрєва. К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иїв</w:t>
      </w:r>
      <w:r>
        <w:rPr>
          <w:rFonts w:ascii="Times New Roman" w:hAnsi="Times New Roman"/>
          <w:sz w:val="24"/>
          <w:szCs w:val="24"/>
          <w:lang w:val="uk-UA"/>
        </w:rPr>
        <w:t xml:space="preserve"> : Центр навчальної літератури, 2006. 316 с.</w:t>
      </w:r>
    </w:p>
    <w:p>
      <w:pPr>
        <w:pStyle w:val="Style21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spacing w:before="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Социальная работа / Под общей редакцией проф. В.И.Курбатова. Ростов н\Дону: Феникс, 2000. 576 с.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Технології соціально-педагогічної роботи : навч. посібник / заг. ред.А.Й. Капська. К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ru-RU" w:bidi="ar-SA"/>
        </w:rPr>
        <w:t>ї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: УДЦССМ, 2002. 372 с. </w:t>
      </w:r>
    </w:p>
    <w:p>
      <w:pPr>
        <w:pStyle w:val="Normal"/>
        <w:shd w:val="clear" w:color="auto" w:fill="FFFFFF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Додаткова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Доэл М., Шадлоу С. Практика социальной работы: Упражнения и методические разработки для обучения и повышения квалификации социальных работников. \ Пер. с англ. Шапиро Б.Ю. М.: Аспект-Пресс, 1995. 237с.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Звєрєва І.Д., Іванова І.Б. Концептуальні основи соціального захисту людей з функціональними обмеженнями (за матеріалами Організації Об`єднаних націй)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uk-UA"/>
        </w:rPr>
        <w:t xml:space="preserve"> Зб. Теорет. Та метод. Матеріалів для працівників соціальних служб для молоді. К.: Видавництво “А.Л.Д”, 1995. С.4-13.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Иванов И.П. Энциклопедия коллективных творческих дел. М. : Педагогика, 1989. 181 c.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Кулиш А. </w:t>
      </w:r>
      <w:r>
        <w:rPr>
          <w:rFonts w:ascii="Times New Roman" w:hAnsi="Times New Roman"/>
          <w:sz w:val="24"/>
          <w:szCs w:val="24"/>
          <w:lang w:val="en-US"/>
        </w:rPr>
        <w:t>Public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relations</w:t>
      </w:r>
      <w:r>
        <w:rPr>
          <w:rFonts w:ascii="Times New Roman" w:hAnsi="Times New Roman"/>
          <w:sz w:val="24"/>
          <w:szCs w:val="24"/>
        </w:rPr>
        <w:t xml:space="preserve"> для общественных организаций. Практические советы на каждый день. К.: «Винрок Интернешнл», 2002.  80с.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Курбатов В.И„ Курбатова О.В. Социальное проектирование: Учебное пособие. Ростов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н/Д.: «Феникс», 2001. С.6-25, 30-38, 47-64.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Методика и технологии работы социального педагога: Учебное пособие для студ. высш. учебн. заведений / Б.Н. Алмазов, М.А.Беляева, Н.Н.Бессонова и др.; Под ред. МА.Галагузовой, Л.В.Мардахаева. М.: Издат.центр "Академия", 2002. </w:t>
      </w:r>
      <w:r>
        <w:rPr>
          <w:rFonts w:ascii="Times New Roman" w:hAnsi="Times New Roman"/>
          <w:sz w:val="24"/>
          <w:szCs w:val="24"/>
          <w:lang w:val="uk-UA"/>
        </w:rPr>
        <w:t>220 с.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Основы социальной работы: Учебник / Отв.ред. П,Д. Павленок. М. : ИНФРА, 1999. 368с.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Сірий Є.В. Соціологія: загальна теорія, історія розвитку, спеціальні та галузеві теорії: </w:t>
      </w:r>
      <w:r>
        <w:rPr>
          <w:rFonts w:ascii="Times New Roman" w:hAnsi="Times New Roman"/>
          <w:sz w:val="24"/>
          <w:szCs w:val="24"/>
        </w:rPr>
        <w:t>Навч.пос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бник. К.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</w:rPr>
        <w:t xml:space="preserve"> Ат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Словарь-справочник по социальной работе / Под ред. д-ра ист. наук Э.И.Холостовой.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Юрист, 2000.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>Соц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альна робота / соц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альна педагог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ка: понят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йно-терм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нолог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>чний словник / За заг.ред.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.Д.Звєрєвої. К.: Етносфера, 1994. 85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Соц</w:t>
      </w:r>
      <w:r>
        <w:rPr>
          <w:rFonts w:ascii="Times New Roman" w:hAnsi="Times New Roman"/>
          <w:sz w:val="24"/>
          <w:szCs w:val="24"/>
          <w:lang w:val="uk-UA"/>
        </w:rPr>
        <w:t xml:space="preserve">іальна педагогіка. Навчальний посібник. \ За ред. А.Й.Капської. К., 2000. 264 с. 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Сурмин Ю.П., Туленков Н.В. Методология и методы социологических исследований: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Учебное пособие. К.: МАУП, 2000.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Теорії і методи соціальної роботи / за ред. Т.В.Семигіної, І.І.Миговича. К.: Академвидав, 2005.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852" w:leader="none"/>
        </w:tabs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Технология социальной работы: Учеб.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>особие для студ. Под ред И.Г.Зайнышева. М.: Гуманит изд. Центр ВЛАДОС, 2000. 240 с.</w:t>
      </w:r>
    </w:p>
    <w:p>
      <w:pPr>
        <w:pStyle w:val="Normal"/>
        <w:shd w:val="clear" w:color="auto" w:fill="FFFFFF"/>
        <w:tabs>
          <w:tab w:val="clear" w:pos="709"/>
          <w:tab w:val="left" w:pos="365" w:leader="none"/>
        </w:tabs>
        <w:bidi w:val="0"/>
        <w:jc w:val="left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shd w:val="clear" w:color="auto" w:fill="FFFFFF"/>
        <w:tabs>
          <w:tab w:val="clear" w:pos="709"/>
          <w:tab w:val="left" w:pos="365" w:leader="none"/>
        </w:tabs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24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>Колупаєва А. Інтегративні тенденції в освіті дітей з особливими потребами в</w:t>
      </w:r>
      <w:r>
        <w:rPr>
          <w:rFonts w:eastAsia="Calibri" w:ascii="Times New Roman" w:hAnsi="Times New Roman" w:eastAsiaTheme="minorHAnsi"/>
          <w:bCs/>
          <w:sz w:val="24"/>
          <w:szCs w:val="24"/>
          <w:lang w:val="uk-UA" w:eastAsia="en-US"/>
        </w:rPr>
        <w:t xml:space="preserve"> </w:t>
      </w:r>
      <w:r>
        <w:rPr>
          <w:rFonts w:eastAsia="Calibri" w:ascii="Times New Roman" w:hAnsi="Times New Roman" w:eastAsiaTheme="minorHAnsi"/>
          <w:bCs/>
          <w:sz w:val="24"/>
          <w:szCs w:val="24"/>
          <w:lang w:eastAsia="en-US"/>
        </w:rPr>
        <w:t xml:space="preserve">Україні.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hyperlink r:id="rId2">
        <w:r>
          <w:rPr>
            <w:rStyle w:val="Style14"/>
            <w:rFonts w:eastAsia="Calibri" w:ascii="Times New Roman" w:hAnsi="Times New Roman" w:eastAsiaTheme="minorHAnsi"/>
            <w:bCs/>
            <w:color w:val="000000"/>
            <w:sz w:val="24"/>
            <w:szCs w:val="24"/>
            <w:u w:val="none"/>
            <w:lang w:eastAsia="en-US"/>
          </w:rPr>
          <w:t>http://canada</w:t>
        </w:r>
        <w:r>
          <w:rPr>
            <w:rStyle w:val="Style14"/>
            <w:rFonts w:eastAsia="Calibri" w:cs="Cambria Math" w:ascii="Times New Roman" w:hAnsi="Times New Roman" w:eastAsiaTheme="minorHAnsi"/>
            <w:bCs/>
            <w:color w:val="000000"/>
            <w:sz w:val="24"/>
            <w:szCs w:val="24"/>
            <w:u w:val="none"/>
            <w:lang w:eastAsia="en-US"/>
          </w:rPr>
          <w:t>‐</w:t>
        </w:r>
        <w:r>
          <w:rPr>
            <w:rStyle w:val="Style14"/>
            <w:rFonts w:eastAsia="Calibri" w:ascii="Times New Roman" w:hAnsi="Times New Roman" w:eastAsiaTheme="minorHAnsi"/>
            <w:bCs/>
            <w:color w:val="000000"/>
            <w:sz w:val="24"/>
            <w:szCs w:val="24"/>
            <w:u w:val="none"/>
            <w:lang w:eastAsia="en-US"/>
          </w:rPr>
          <w:t>ukraine.org/ukr_Journal_V1.htm</w:t>
        </w:r>
      </w:hyperlink>
      <w:r>
        <w:rPr>
          <w:rFonts w:eastAsia="Calibri" w:ascii="Times New Roman" w:hAnsi="Times New Roman" w:eastAsiaTheme="minorHAnsi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(дата звернення: 20.08. 2019).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24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Технологии профилактики семейного неблагополучия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/ </w:t>
      </w:r>
      <w:r>
        <w:rPr>
          <w:rFonts w:ascii="Times New Roman" w:hAnsi="Times New Roman"/>
          <w:sz w:val="24"/>
          <w:szCs w:val="24"/>
        </w:rPr>
        <w:t>За ред.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Т.В.Косенковой,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С.Н. Кузьменковой. </w:t>
      </w:r>
      <w:r>
        <w:rPr>
          <w:rFonts w:ascii="Times New Roman" w:hAnsi="Times New Roman"/>
          <w:bCs/>
          <w:sz w:val="24"/>
          <w:szCs w:val="24"/>
        </w:rPr>
        <w:t>Смоленск, 2010</w:t>
      </w:r>
      <w:r>
        <w:rPr>
          <w:rFonts w:ascii="Times New Roman" w:hAnsi="Times New Roman"/>
          <w:sz w:val="24"/>
          <w:szCs w:val="24"/>
        </w:rPr>
        <w:t xml:space="preserve">. 75 с. 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i/>
          <w:iCs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: </w:t>
      </w:r>
      <w:hyperlink r:id="rId3">
        <w:r>
          <w:rPr>
            <w:rStyle w:val="Style1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http://cpms-smol.ru/spec-mp/78-tpsn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24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3</w:t>
      </w:r>
      <w:r>
        <w:rPr>
          <w:rFonts w:eastAsia="Calibri" w:ascii="Times New Roman" w:hAnsi="Times New Roman"/>
          <w:sz w:val="24"/>
          <w:szCs w:val="24"/>
          <w:lang w:val="uk-UA"/>
        </w:rPr>
        <w:t>. Шевців З.М. Основи соціально-педагогічної діяльності</w:t>
      </w:r>
      <w:r>
        <w:rPr>
          <w:rFonts w:eastAsia="Calibri" w:ascii="Times New Roman" w:hAnsi="Times New Roman"/>
          <w:bCs/>
          <w:sz w:val="24"/>
          <w:szCs w:val="24"/>
          <w:lang w:val="uk-UA"/>
        </w:rPr>
        <w:t>:</w:t>
      </w:r>
      <w:r>
        <w:rPr>
          <w:rFonts w:eastAsia="Calibri"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uk-UA"/>
        </w:rPr>
        <w:t xml:space="preserve">Навчальний посібник.  К.: Центр навчальної літератури, 2012. 248 с. </w:t>
      </w:r>
      <w:r>
        <w:rPr>
          <w:rFonts w:eastAsia="Calibri" w:ascii="Times New Roman" w:hAnsi="Times New Roman"/>
          <w:bCs/>
          <w:i/>
          <w:iCs/>
          <w:sz w:val="24"/>
          <w:szCs w:val="24"/>
          <w:lang w:val="en-US"/>
        </w:rPr>
        <w:t>URL</w:t>
      </w:r>
      <w:r>
        <w:rPr>
          <w:rFonts w:eastAsia="Calibri" w:ascii="Times New Roman" w:hAnsi="Times New Roman"/>
          <w:bCs/>
          <w:i/>
          <w:iCs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4">
        <w:r>
          <w:rPr>
            <w:rStyle w:val="Style14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http://culonline.com.ua/Books/osnovy_sots_ped_diaylnosti_shevtsev.pdf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b w:val="fals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Body Text Indent"/>
    <w:basedOn w:val="Normal"/>
    <w:pPr>
      <w:spacing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nada&#8208;ukraine.org/ukr_Journal_V1.htm" TargetMode="External"/><Relationship Id="rId3" Type="http://schemas.openxmlformats.org/officeDocument/2006/relationships/hyperlink" Target="http://cpms-smol.ru/spec-mp/78-tpsn" TargetMode="External"/><Relationship Id="rId4" Type="http://schemas.openxmlformats.org/officeDocument/2006/relationships/hyperlink" Target="http://culonline.com.ua/Books/osnovy_sots_ped_diaylnosti_shevtsev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522</Words>
  <Characters>3338</Characters>
  <CharactersWithSpaces>3824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2020-03-03T14:37:28Z</dcterms:created>
  <dc:creator/>
  <dc:description/>
  <dc:language>ru-RU</dc:language>
  <cp:lastModifiedBy/>
  <dcterms:modified xsi:type="dcterms:W3CDTF">2020-03-03T14:38:20Z</dcterms:modified>
  <cp:revision>1</cp:revision>
  <dc:subject/>
  <dc:title/>
</cp:coreProperties>
</file>