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0CF" w:rsidRPr="003334E9" w:rsidRDefault="001D20CF" w:rsidP="001D20C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34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ТЕМА. МЕТОДИ ОЦІНКИ ЛОЯЛЬНОСТІ СПОЖИВАЧІВ ДО БРЕНДА</w: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34E9" w:rsidRPr="003334E9" w:rsidRDefault="003334E9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34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Визначення лояльності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ояльність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клієнтів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днією з ключових компонент,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формують конкурентні переваги підприємства. Термін «лояльність» походить від англійського слова «loyal» (вірний, відданий)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означає доброзичливе ставлення до будь-кого або будь-чого.</w: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Визначення терміну «лояльність споживачів» </w:t>
      </w:r>
      <w:r w:rsidRPr="00DD4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зарубіжни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 w:rsidRPr="00DD4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вітчизняни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 w:rsidRPr="00DD4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дослідниками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089"/>
      </w:tblGrid>
      <w:tr w:rsidR="001D20CF" w:rsidTr="006A7418">
        <w:trPr>
          <w:trHeight w:val="383"/>
        </w:trPr>
        <w:tc>
          <w:tcPr>
            <w:tcW w:w="3114" w:type="dxa"/>
          </w:tcPr>
          <w:p w:rsidR="001D20CF" w:rsidRPr="00CC030F" w:rsidRDefault="001D20CF" w:rsidP="006A7418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CC030F">
              <w:rPr>
                <w:sz w:val="24"/>
                <w:szCs w:val="24"/>
                <w:lang w:val="uk-UA" w:eastAsia="ru-RU"/>
              </w:rPr>
              <w:t>Дослідник</w:t>
            </w:r>
          </w:p>
        </w:tc>
        <w:tc>
          <w:tcPr>
            <w:tcW w:w="6089" w:type="dxa"/>
          </w:tcPr>
          <w:p w:rsidR="001D20CF" w:rsidRPr="00CC030F" w:rsidRDefault="001D20CF" w:rsidP="006A7418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CC030F">
              <w:rPr>
                <w:sz w:val="24"/>
                <w:szCs w:val="24"/>
                <w:lang w:val="uk-UA" w:eastAsia="ru-RU"/>
              </w:rPr>
              <w:t>Визначення</w:t>
            </w:r>
            <w:r w:rsidRPr="00CC030F">
              <w:rPr>
                <w:sz w:val="24"/>
                <w:szCs w:val="24"/>
              </w:rPr>
              <w:t xml:space="preserve"> </w:t>
            </w:r>
            <w:r w:rsidRPr="00CC030F">
              <w:rPr>
                <w:sz w:val="24"/>
                <w:szCs w:val="24"/>
                <w:lang w:val="uk-UA" w:eastAsia="ru-RU"/>
              </w:rPr>
              <w:t>терміну «лояльність споживачів»</w:t>
            </w:r>
          </w:p>
        </w:tc>
      </w:tr>
      <w:tr w:rsidR="001D20CF" w:rsidTr="006A7418">
        <w:trPr>
          <w:trHeight w:val="383"/>
        </w:trPr>
        <w:tc>
          <w:tcPr>
            <w:tcW w:w="3114" w:type="dxa"/>
          </w:tcPr>
          <w:p w:rsidR="001D20CF" w:rsidRPr="00CC030F" w:rsidRDefault="001D20CF" w:rsidP="006A7418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89" w:type="dxa"/>
          </w:tcPr>
          <w:p w:rsidR="001D20CF" w:rsidRPr="00CC030F" w:rsidRDefault="001D20CF" w:rsidP="006A7418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</w:tr>
      <w:tr w:rsidR="001D20CF" w:rsidTr="006A7418">
        <w:tc>
          <w:tcPr>
            <w:tcW w:w="3114" w:type="dxa"/>
            <w:vAlign w:val="center"/>
          </w:tcPr>
          <w:p w:rsidR="001D20CF" w:rsidRPr="00CC030F" w:rsidRDefault="001D20CF" w:rsidP="006A7418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CC030F">
              <w:rPr>
                <w:sz w:val="24"/>
                <w:szCs w:val="24"/>
                <w:lang w:val="uk-UA" w:eastAsia="ru-RU"/>
              </w:rPr>
              <w:t>Д. Аакер</w:t>
            </w:r>
          </w:p>
        </w:tc>
        <w:tc>
          <w:tcPr>
            <w:tcW w:w="6089" w:type="dxa"/>
          </w:tcPr>
          <w:p w:rsidR="001D20CF" w:rsidRPr="00CC030F" w:rsidRDefault="001D20CF" w:rsidP="006A7418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CC030F">
              <w:rPr>
                <w:sz w:val="24"/>
                <w:szCs w:val="24"/>
                <w:lang w:val="uk-UA" w:eastAsia="ru-RU"/>
              </w:rPr>
              <w:t xml:space="preserve">Міра прихильності споживача бренду. </w:t>
            </w:r>
            <w:r>
              <w:rPr>
                <w:sz w:val="24"/>
                <w:szCs w:val="24"/>
                <w:lang w:val="uk-UA" w:eastAsia="ru-RU"/>
              </w:rPr>
              <w:t>Л</w:t>
            </w:r>
            <w:r w:rsidRPr="00CC030F">
              <w:rPr>
                <w:sz w:val="24"/>
                <w:szCs w:val="24"/>
                <w:lang w:val="uk-UA" w:eastAsia="ru-RU"/>
              </w:rPr>
              <w:t>ояльність показує, яка вірогідн</w:t>
            </w:r>
            <w:r>
              <w:rPr>
                <w:sz w:val="24"/>
                <w:szCs w:val="24"/>
                <w:lang w:val="uk-UA" w:eastAsia="ru-RU"/>
              </w:rPr>
              <w:t>і</w:t>
            </w:r>
            <w:r w:rsidRPr="00CC030F">
              <w:rPr>
                <w:sz w:val="24"/>
                <w:szCs w:val="24"/>
                <w:lang w:val="uk-UA" w:eastAsia="ru-RU"/>
              </w:rPr>
              <w:t>ст</w:t>
            </w:r>
            <w:r>
              <w:rPr>
                <w:sz w:val="24"/>
                <w:szCs w:val="24"/>
                <w:lang w:val="uk-UA" w:eastAsia="ru-RU"/>
              </w:rPr>
              <w:t>ь</w:t>
            </w:r>
            <w:r w:rsidRPr="00CC030F">
              <w:rPr>
                <w:sz w:val="24"/>
                <w:szCs w:val="24"/>
                <w:lang w:val="uk-UA" w:eastAsia="ru-RU"/>
              </w:rPr>
              <w:t xml:space="preserve"> перемикання споживача на інший бренд, особливо коли він зазнає зміни за ціновими або іншими показниками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</w:tr>
      <w:tr w:rsidR="001D20CF" w:rsidTr="006A7418">
        <w:tc>
          <w:tcPr>
            <w:tcW w:w="3114" w:type="dxa"/>
            <w:vAlign w:val="center"/>
          </w:tcPr>
          <w:p w:rsidR="001D20CF" w:rsidRPr="00CC030F" w:rsidRDefault="001D20CF" w:rsidP="006A7418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CC030F">
              <w:rPr>
                <w:sz w:val="24"/>
                <w:szCs w:val="24"/>
                <w:lang w:val="uk-UA" w:eastAsia="ru-RU"/>
              </w:rPr>
              <w:t>П. Гембл</w:t>
            </w:r>
          </w:p>
        </w:tc>
        <w:tc>
          <w:tcPr>
            <w:tcW w:w="6089" w:type="dxa"/>
          </w:tcPr>
          <w:p w:rsidR="001D20CF" w:rsidRPr="00CC030F" w:rsidRDefault="001D20CF" w:rsidP="006A7418">
            <w:pPr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С</w:t>
            </w:r>
            <w:r w:rsidRPr="00CC030F">
              <w:rPr>
                <w:sz w:val="24"/>
                <w:szCs w:val="24"/>
                <w:lang w:val="uk-UA" w:eastAsia="ru-RU"/>
              </w:rPr>
              <w:t>хем</w:t>
            </w:r>
            <w:r>
              <w:rPr>
                <w:sz w:val="24"/>
                <w:szCs w:val="24"/>
                <w:lang w:val="uk-UA" w:eastAsia="ru-RU"/>
              </w:rPr>
              <w:t>а</w:t>
            </w:r>
            <w:r w:rsidRPr="00CC030F">
              <w:rPr>
                <w:sz w:val="24"/>
                <w:szCs w:val="24"/>
                <w:lang w:val="uk-UA" w:eastAsia="ru-RU"/>
              </w:rPr>
              <w:t xml:space="preserve"> переваги однієї марки при кожній покупці продукту</w:t>
            </w:r>
            <w:r>
              <w:rPr>
                <w:sz w:val="24"/>
                <w:szCs w:val="24"/>
                <w:lang w:val="uk-UA" w:eastAsia="ru-RU"/>
              </w:rPr>
              <w:t xml:space="preserve">. </w:t>
            </w:r>
            <w:r w:rsidRPr="00CC030F">
              <w:rPr>
                <w:sz w:val="24"/>
                <w:szCs w:val="24"/>
                <w:lang w:val="uk-UA" w:eastAsia="ru-RU"/>
              </w:rPr>
              <w:t xml:space="preserve">Споживач слідує схемі повторної покупки, </w:t>
            </w:r>
            <w:r>
              <w:rPr>
                <w:sz w:val="24"/>
                <w:szCs w:val="24"/>
                <w:lang w:val="uk-UA" w:eastAsia="ru-RU"/>
              </w:rPr>
              <w:t>оскільки</w:t>
            </w:r>
            <w:r w:rsidRPr="00CC030F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певна</w:t>
            </w:r>
            <w:r w:rsidRPr="00CC030F">
              <w:rPr>
                <w:sz w:val="24"/>
                <w:szCs w:val="24"/>
                <w:lang w:val="uk-UA" w:eastAsia="ru-RU"/>
              </w:rPr>
              <w:t xml:space="preserve"> торгівельна марка добре задовольняє його потреби або у нього формується особиста прихильність до марки.</w:t>
            </w:r>
          </w:p>
        </w:tc>
      </w:tr>
      <w:tr w:rsidR="001D20CF" w:rsidTr="006A7418">
        <w:tc>
          <w:tcPr>
            <w:tcW w:w="3114" w:type="dxa"/>
            <w:vAlign w:val="center"/>
          </w:tcPr>
          <w:p w:rsidR="001D20CF" w:rsidRPr="00CC030F" w:rsidRDefault="001D20CF" w:rsidP="006A7418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3324E1">
              <w:rPr>
                <w:sz w:val="24"/>
                <w:szCs w:val="24"/>
                <w:lang w:val="uk-UA" w:eastAsia="ru-RU"/>
              </w:rPr>
              <w:t>П. Темпорал, М. Тротт</w:t>
            </w:r>
          </w:p>
        </w:tc>
        <w:tc>
          <w:tcPr>
            <w:tcW w:w="6089" w:type="dxa"/>
          </w:tcPr>
          <w:p w:rsidR="001D20CF" w:rsidRPr="00CC030F" w:rsidRDefault="001D20CF" w:rsidP="006A7418">
            <w:pPr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Г</w:t>
            </w:r>
            <w:r w:rsidRPr="003324E1">
              <w:rPr>
                <w:sz w:val="24"/>
                <w:szCs w:val="24"/>
                <w:lang w:val="uk-UA" w:eastAsia="ru-RU"/>
              </w:rPr>
              <w:t>либок</w:t>
            </w:r>
            <w:r>
              <w:rPr>
                <w:sz w:val="24"/>
                <w:szCs w:val="24"/>
                <w:lang w:val="uk-UA" w:eastAsia="ru-RU"/>
              </w:rPr>
              <w:t>а</w:t>
            </w:r>
            <w:r w:rsidRPr="003324E1">
              <w:rPr>
                <w:sz w:val="24"/>
                <w:szCs w:val="24"/>
                <w:lang w:val="uk-UA" w:eastAsia="ru-RU"/>
              </w:rPr>
              <w:t xml:space="preserve"> рішучість постійно купувати певний продукт, під одним і тим же брендом, незалежно від ситуації та реклами інших брендів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</w:tr>
      <w:tr w:rsidR="001D20CF" w:rsidTr="006A7418">
        <w:tc>
          <w:tcPr>
            <w:tcW w:w="3114" w:type="dxa"/>
            <w:vAlign w:val="center"/>
          </w:tcPr>
          <w:p w:rsidR="001D20CF" w:rsidRPr="00CC030F" w:rsidRDefault="001D20CF" w:rsidP="006A7418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8F6A59">
              <w:rPr>
                <w:sz w:val="24"/>
                <w:szCs w:val="24"/>
                <w:lang w:val="uk-UA" w:eastAsia="ru-RU"/>
              </w:rPr>
              <w:t>Дж. Россітер, JL Персі</w:t>
            </w:r>
          </w:p>
        </w:tc>
        <w:tc>
          <w:tcPr>
            <w:tcW w:w="6089" w:type="dxa"/>
          </w:tcPr>
          <w:p w:rsidR="001D20CF" w:rsidRPr="00CC030F" w:rsidRDefault="001D20CF" w:rsidP="006A7418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8F6A59">
              <w:rPr>
                <w:sz w:val="24"/>
                <w:szCs w:val="24"/>
                <w:lang w:val="uk-UA" w:eastAsia="ru-RU"/>
              </w:rPr>
              <w:t>Регулярне придбання продукту конкретної марки,</w:t>
            </w:r>
            <w:r>
              <w:rPr>
                <w:sz w:val="24"/>
                <w:szCs w:val="24"/>
                <w:lang w:val="uk-UA" w:eastAsia="ru-RU"/>
              </w:rPr>
              <w:t xml:space="preserve"> яке</w:t>
            </w:r>
            <w:r w:rsidRPr="008F6A59">
              <w:rPr>
                <w:sz w:val="24"/>
                <w:szCs w:val="24"/>
                <w:lang w:val="uk-UA" w:eastAsia="ru-RU"/>
              </w:rPr>
              <w:t xml:space="preserve"> засноване на тривалому </w:t>
            </w:r>
            <w:r>
              <w:rPr>
                <w:sz w:val="24"/>
                <w:szCs w:val="24"/>
                <w:lang w:val="uk-UA" w:eastAsia="ru-RU"/>
              </w:rPr>
              <w:t>знанні</w:t>
            </w:r>
            <w:r w:rsidRPr="008F6A59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 xml:space="preserve">та </w:t>
            </w:r>
            <w:r w:rsidRPr="008F6A59">
              <w:rPr>
                <w:sz w:val="24"/>
                <w:szCs w:val="24"/>
                <w:lang w:val="uk-UA" w:eastAsia="ru-RU"/>
              </w:rPr>
              <w:t>сприятливому ставленні до неї.</w:t>
            </w:r>
          </w:p>
        </w:tc>
      </w:tr>
      <w:tr w:rsidR="001D20CF" w:rsidRPr="00CC030F" w:rsidTr="006A7418">
        <w:tc>
          <w:tcPr>
            <w:tcW w:w="3114" w:type="dxa"/>
            <w:vAlign w:val="center"/>
          </w:tcPr>
          <w:p w:rsidR="001D20CF" w:rsidRPr="00CC030F" w:rsidRDefault="001D20CF" w:rsidP="006A7418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C23BC0">
              <w:rPr>
                <w:sz w:val="24"/>
                <w:szCs w:val="24"/>
                <w:lang w:val="uk-UA" w:eastAsia="ru-RU"/>
              </w:rPr>
              <w:t>Р. Пліс</w:t>
            </w:r>
          </w:p>
        </w:tc>
        <w:tc>
          <w:tcPr>
            <w:tcW w:w="6089" w:type="dxa"/>
          </w:tcPr>
          <w:p w:rsidR="001D20CF" w:rsidRPr="00CC030F" w:rsidRDefault="001D20CF" w:rsidP="006A7418">
            <w:pPr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</w:t>
            </w:r>
            <w:r w:rsidRPr="00C23BC0">
              <w:rPr>
                <w:sz w:val="24"/>
                <w:szCs w:val="24"/>
                <w:lang w:val="uk-UA" w:eastAsia="ru-RU"/>
              </w:rPr>
              <w:t>исокий рівень довіри клієнта до конкретної організації, в результаті чого клієнт не розглядає пропозиції від організацій-конкурентів.</w:t>
            </w:r>
          </w:p>
        </w:tc>
      </w:tr>
      <w:tr w:rsidR="001D20CF" w:rsidRPr="00CC030F" w:rsidTr="006A7418">
        <w:tc>
          <w:tcPr>
            <w:tcW w:w="3114" w:type="dxa"/>
            <w:vAlign w:val="center"/>
          </w:tcPr>
          <w:p w:rsidR="001D20CF" w:rsidRPr="00CC030F" w:rsidRDefault="001D20CF" w:rsidP="006A7418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C23BC0">
              <w:rPr>
                <w:sz w:val="24"/>
                <w:szCs w:val="24"/>
                <w:lang w:val="uk-UA" w:eastAsia="ru-RU"/>
              </w:rPr>
              <w:t>І.О. Кляченко,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br/>
            </w:r>
            <w:r w:rsidRPr="00C23BC0">
              <w:rPr>
                <w:sz w:val="24"/>
                <w:szCs w:val="24"/>
                <w:lang w:val="uk-UA" w:eastAsia="ru-RU"/>
              </w:rPr>
              <w:t>О.В. Зозульов</w:t>
            </w:r>
          </w:p>
        </w:tc>
        <w:tc>
          <w:tcPr>
            <w:tcW w:w="6089" w:type="dxa"/>
          </w:tcPr>
          <w:p w:rsidR="001D20CF" w:rsidRPr="00CC030F" w:rsidRDefault="001D20CF" w:rsidP="006A7418">
            <w:pPr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С</w:t>
            </w:r>
            <w:r w:rsidRPr="00C23BC0">
              <w:rPr>
                <w:sz w:val="24"/>
                <w:szCs w:val="24"/>
                <w:lang w:val="uk-UA" w:eastAsia="ru-RU"/>
              </w:rPr>
              <w:t>тупінь, при якому споживач має позитивне ставлення до бренд</w:t>
            </w:r>
            <w:r>
              <w:rPr>
                <w:sz w:val="24"/>
                <w:szCs w:val="24"/>
                <w:lang w:val="uk-UA" w:eastAsia="ru-RU"/>
              </w:rPr>
              <w:t>а</w:t>
            </w:r>
            <w:r w:rsidRPr="00C23BC0">
              <w:rPr>
                <w:sz w:val="24"/>
                <w:szCs w:val="24"/>
                <w:lang w:val="uk-UA" w:eastAsia="ru-RU"/>
              </w:rPr>
              <w:t xml:space="preserve"> (продукту,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C23BC0">
              <w:rPr>
                <w:sz w:val="24"/>
                <w:szCs w:val="24"/>
                <w:lang w:val="uk-UA" w:eastAsia="ru-RU"/>
              </w:rPr>
              <w:t xml:space="preserve">постачальника), купує і бажає в майбутньому купувати продукти цього </w:t>
            </w:r>
            <w:r>
              <w:rPr>
                <w:sz w:val="24"/>
                <w:szCs w:val="24"/>
                <w:lang w:val="uk-UA" w:eastAsia="ru-RU"/>
              </w:rPr>
              <w:t>виробника</w:t>
            </w:r>
            <w:r w:rsidRPr="00C23BC0">
              <w:rPr>
                <w:sz w:val="24"/>
                <w:szCs w:val="24"/>
                <w:lang w:val="uk-UA" w:eastAsia="ru-RU"/>
              </w:rPr>
              <w:t xml:space="preserve"> і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C23BC0">
              <w:rPr>
                <w:sz w:val="24"/>
                <w:szCs w:val="24"/>
                <w:lang w:val="uk-UA" w:eastAsia="ru-RU"/>
              </w:rPr>
              <w:t>не бути клієнтом інших компаній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</w:tr>
      <w:tr w:rsidR="001D20CF" w:rsidRPr="00CC030F" w:rsidTr="006A7418">
        <w:tc>
          <w:tcPr>
            <w:tcW w:w="3114" w:type="dxa"/>
            <w:vAlign w:val="center"/>
          </w:tcPr>
          <w:p w:rsidR="001D20CF" w:rsidRPr="00CC030F" w:rsidRDefault="001D20CF" w:rsidP="006A7418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D64CC0">
              <w:rPr>
                <w:sz w:val="24"/>
                <w:szCs w:val="24"/>
                <w:lang w:val="uk-UA" w:eastAsia="ru-RU"/>
              </w:rPr>
              <w:t>Х. Войнаровська</w:t>
            </w:r>
          </w:p>
        </w:tc>
        <w:tc>
          <w:tcPr>
            <w:tcW w:w="6089" w:type="dxa"/>
          </w:tcPr>
          <w:p w:rsidR="001D20CF" w:rsidRPr="00CC030F" w:rsidRDefault="001D20CF" w:rsidP="006A7418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D64CC0">
              <w:rPr>
                <w:sz w:val="24"/>
                <w:szCs w:val="24"/>
                <w:lang w:val="uk-UA" w:eastAsia="ru-RU"/>
              </w:rPr>
              <w:t>Емоційне ставлення клієнта до товару, марки, місця купівлі; повторюваність та частота здійснення покупок упродовж тривалого періоду; запланований, а не випадковий характер вибору товару або послуги; свідомий вибір конкретного товару серед альтернатив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</w:tr>
    </w:tbl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Наведені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вище визначен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розкрива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різні грані поняття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«лояльність»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поведінку, відношення,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емоції, а також багато інших факторів, які формують прихильність споживача до того або іншого бренд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яють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два підходи до визначення лояльності: поведінкова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(або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транзакційна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сприймана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(або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перцепційна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лояльність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6F3C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Комбінація двох видів лояльності покупців є комплексною лояльністю (complex loyalty)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Поведінковий підхід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(transactional loyalty) розглядає лояльність з точки зору поведінки споживача, що виражається у тривалій взаємодії з компанією та здійсненні повторних покупок.</w:t>
      </w:r>
    </w:p>
    <w:p w:rsidR="001D20CF" w:rsidRPr="00684136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оведінков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лояльн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оцінюється такими показниками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перехресн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продажі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(кількість додаткових товарів компанії, що придбані споживачем за певний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період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часу);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збільшення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обсягів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покупки одного й того ж товару за певний інтервал часу;</w: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повторн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покуп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D20CF" w:rsidRPr="00684136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41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41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відносна сталість суми покупки одного й того ж товару за певний інтервал часу.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Перцепційний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підхід (perceptual loyalty) розглядає лояльність як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переваг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компанії з боку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споживачів,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формується у результаті узагальнення почуттів, емоцій, думок відносно послуги або самої компанії. Цей тип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лояльності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вважається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більш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значущи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оскільки сприймана лояльність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характеризу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майбутню поведінку споживача, у той час як поведінкова лояльність відбиває його минулий досвід.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складовими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сприйманої лояльності є: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задоволеність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виникає від зіставлення попередніх очікувань і реальних якостей придбаного товару;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поінформованість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ступінь популярності компанії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 цільових споживачів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прийняття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покупк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товару певного бренда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впливає не тільки задоволеність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ним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але й емоційне сприйняття, яке визначає ступінь чутливості клієнта до альтернативних пропозицій.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практиці сучасного бізнесу під лояльністю часто розуміють задоволеність споживачів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оскільки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задоволеність покупця є першим кроком на шляху до завоювання його лояльності. Однак задоволеність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товаром або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лояльність споживача не є ідентичними поняттями. Задоволеність є необхідною, проте недостатньою умовою лояльності, оскільки лояльний покупець є завжди задоволений,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проте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задоволений покупець не є завжди лояльний. Позитивна оцінка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товару (послуги)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тобто задоволеність клієнта, підвищує силу наміру здійснити повторну покупку, але не визначає його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повній мірі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оскільки намір залежит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від функціональної та економічної прив’язки клієнта до компанії, загальної привабливості послуг конкурентів тощо.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Отже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задоволеність споживачів не обов’язково призводить до повторних покупок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продуктів компанії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збільшення продажів. 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залежності від рівнів поведінкової 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перцепційн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лояльності можна виділити такі типи лояльності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а</w:t>
      </w:r>
      <w:r w:rsidRPr="00753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бсолютна (істинна)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</w:t>
      </w:r>
      <w:r w:rsidRPr="00753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рихована (латентна)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х</w:t>
      </w:r>
      <w:r w:rsidRPr="00753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ибна (помилкова)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</w:t>
      </w:r>
      <w:r w:rsidRPr="00753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ідсутність лояльності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(рис</w:t>
      </w:r>
      <w:r w:rsid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3598"/>
        <w:gridCol w:w="3598"/>
      </w:tblGrid>
      <w:tr w:rsidR="001D20CF" w:rsidRPr="00A40FCA" w:rsidTr="006A7418">
        <w:tc>
          <w:tcPr>
            <w:tcW w:w="1370" w:type="pct"/>
            <w:vMerge w:val="restart"/>
            <w:vAlign w:val="center"/>
          </w:tcPr>
          <w:p w:rsidR="001D20CF" w:rsidRPr="00A40FCA" w:rsidRDefault="001D20CF" w:rsidP="006A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Перцепційна (сприймана) л</w:t>
            </w:r>
            <w:r w:rsidRPr="00A40F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ояльність</w:t>
            </w:r>
          </w:p>
        </w:tc>
        <w:tc>
          <w:tcPr>
            <w:tcW w:w="3630" w:type="pct"/>
            <w:gridSpan w:val="2"/>
            <w:vAlign w:val="center"/>
          </w:tcPr>
          <w:p w:rsidR="001D20CF" w:rsidRPr="00A40FCA" w:rsidRDefault="001D20CF" w:rsidP="006A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0F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Поведінкова лояльність</w:t>
            </w:r>
          </w:p>
        </w:tc>
      </w:tr>
      <w:tr w:rsidR="001D20CF" w:rsidRPr="00A40FCA" w:rsidTr="006A7418">
        <w:trPr>
          <w:trHeight w:val="509"/>
        </w:trPr>
        <w:tc>
          <w:tcPr>
            <w:tcW w:w="1370" w:type="pct"/>
            <w:vMerge/>
            <w:vAlign w:val="center"/>
          </w:tcPr>
          <w:p w:rsidR="001D20CF" w:rsidRPr="00A40FCA" w:rsidRDefault="001D20CF" w:rsidP="006A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15" w:type="pct"/>
            <w:vAlign w:val="center"/>
          </w:tcPr>
          <w:p w:rsidR="001D20CF" w:rsidRPr="00A40FCA" w:rsidRDefault="001D20CF" w:rsidP="006A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0F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Висока</w:t>
            </w:r>
          </w:p>
        </w:tc>
        <w:tc>
          <w:tcPr>
            <w:tcW w:w="1815" w:type="pct"/>
            <w:vAlign w:val="center"/>
          </w:tcPr>
          <w:p w:rsidR="001D20CF" w:rsidRPr="00A40FCA" w:rsidRDefault="001D20CF" w:rsidP="006A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0F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Низька</w:t>
            </w:r>
          </w:p>
        </w:tc>
      </w:tr>
      <w:tr w:rsidR="001D20CF" w:rsidRPr="00A40FCA" w:rsidTr="006A7418">
        <w:trPr>
          <w:trHeight w:val="842"/>
        </w:trPr>
        <w:tc>
          <w:tcPr>
            <w:tcW w:w="1370" w:type="pct"/>
            <w:vAlign w:val="center"/>
          </w:tcPr>
          <w:p w:rsidR="001D20CF" w:rsidRPr="00A40FCA" w:rsidRDefault="001D20CF" w:rsidP="006A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0F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Висока </w:t>
            </w:r>
          </w:p>
        </w:tc>
        <w:tc>
          <w:tcPr>
            <w:tcW w:w="1815" w:type="pct"/>
            <w:vAlign w:val="center"/>
          </w:tcPr>
          <w:p w:rsidR="001D20CF" w:rsidRPr="00A40FCA" w:rsidRDefault="001D20CF" w:rsidP="006A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0F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Абсолютна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(істинна) </w:t>
            </w:r>
            <w:r w:rsidRPr="00A40F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лояльність</w:t>
            </w:r>
          </w:p>
        </w:tc>
        <w:tc>
          <w:tcPr>
            <w:tcW w:w="1815" w:type="pct"/>
            <w:vAlign w:val="center"/>
          </w:tcPr>
          <w:p w:rsidR="001D20CF" w:rsidRPr="00A40FCA" w:rsidRDefault="001D20CF" w:rsidP="006A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0F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Прихована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(латентна) </w:t>
            </w:r>
            <w:r w:rsidRPr="00A40F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лояльність</w:t>
            </w:r>
          </w:p>
        </w:tc>
      </w:tr>
      <w:tr w:rsidR="001D20CF" w:rsidRPr="00A40FCA" w:rsidTr="006A7418">
        <w:trPr>
          <w:trHeight w:val="611"/>
        </w:trPr>
        <w:tc>
          <w:tcPr>
            <w:tcW w:w="1370" w:type="pct"/>
            <w:vAlign w:val="center"/>
          </w:tcPr>
          <w:p w:rsidR="001D20CF" w:rsidRPr="00A40FCA" w:rsidRDefault="001D20CF" w:rsidP="006A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0F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Низька</w:t>
            </w:r>
          </w:p>
        </w:tc>
        <w:tc>
          <w:tcPr>
            <w:tcW w:w="1815" w:type="pct"/>
            <w:vAlign w:val="center"/>
          </w:tcPr>
          <w:p w:rsidR="001D20CF" w:rsidRPr="00A40FCA" w:rsidRDefault="001D20CF" w:rsidP="006A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0F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Хибна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(помилкова) </w:t>
            </w:r>
            <w:r w:rsidRPr="00A40F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лояльність</w:t>
            </w:r>
          </w:p>
        </w:tc>
        <w:tc>
          <w:tcPr>
            <w:tcW w:w="1815" w:type="pct"/>
            <w:vAlign w:val="center"/>
          </w:tcPr>
          <w:p w:rsidR="001D20CF" w:rsidRPr="00A40FCA" w:rsidRDefault="001D20CF" w:rsidP="006A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40F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Відсутність лояльності</w:t>
            </w:r>
          </w:p>
        </w:tc>
      </w:tr>
    </w:tbl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Абсолютна або істинна лояльність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bookmarkStart w:id="0" w:name="_Hlk146530962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ситуація, коли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високому рівню поведінкової лояльності споживачів відповідає високий рівень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перцепційн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лояльност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тобто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споживач задоволений маркою і регулярно купує її.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Така ситуація є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приваблив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для компаній, так і для споживачів, оскільки у даному випадку лояльність є взаємною. </w: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Прихована або латентна лояльність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ситуація, коли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високий рівень сприйманої лояльності не підкріплюється поведінкою споживача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тобто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споживач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надає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бренду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виділяє компанію з числа конкурентів, але не має можливості часто купувати її продукти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зокрема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через низький рівень доходу). Проте,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споживача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з’являється така можливість, він купує товари саме цієї компанії. 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Даний тип лояльності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індикатором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проблем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 компанії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перешкоджає покупці товару. Якщо існуючі обмеження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надто висока ціна товару, особливості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каналів дистрибуції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тощо)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є запланованими, то компанії слід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запроваджувати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заходи щодо усунення подібних бар’єрів.</w: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Хибна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помилкова лояльність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ситуація, коли високій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поведінковій лояльності відповідає низький рівень сприйманої лояльності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коли споживач купує марку, але при цьому не відчуває ні задоволення, ні емоційної прихильності до неї. 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Такі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покупки можуть бути наслідком обмеженої пропозиції, сезонних або накопичувальних знижок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звичок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покупця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тільки споживач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знайде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компанію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задовольнить його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потреби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більшій мірі, він відмовиться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придбання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ього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бренд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користь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того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бренд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до якого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буде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відчува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прихильність. Даний тип лояльності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не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вигідни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компаній, оскільки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дає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тільки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тимчасові переваги по відношенню до конкурентів.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Відсутн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ість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лояльн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ості – </w:t>
      </w:r>
      <w:r w:rsidRPr="00FE02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ситуація, коли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низькому</w:t>
      </w:r>
      <w:r w:rsidRPr="00FE02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рівню перцепційної лояльності споживачів відповідає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низь</w:t>
      </w:r>
      <w:r w:rsidRPr="00FE02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кий рівень поведінкової лояльності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Компанії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доцільно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відмовитися від утримання цієї частини споживачів, або застосовувати заходи для підвищення,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чергу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перцепційної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лояльності.</w: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1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Лояльність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покупця </w:t>
      </w:r>
      <w:r w:rsidRPr="00731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формується під впливом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різних</w:t>
      </w:r>
      <w:r w:rsidRPr="00731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факторів,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</w:t>
      </w:r>
      <w:r w:rsidRPr="00731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обумовлюють довіру до бренда. </w:t>
      </w:r>
      <w:bookmarkStart w:id="1" w:name="_Hlk146531475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731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лючовими факторами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</w:t>
      </w:r>
      <w:r w:rsidRPr="00731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146724853"/>
      <w:r w:rsidRPr="00731D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лояльності 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такі </w:t>
      </w:r>
      <w:bookmarkEnd w:id="1"/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5C5CD" wp14:editId="702216B9">
                <wp:simplePos x="0" y="0"/>
                <wp:positionH relativeFrom="margin">
                  <wp:posOffset>2396679</wp:posOffset>
                </wp:positionH>
                <wp:positionV relativeFrom="paragraph">
                  <wp:posOffset>166833</wp:posOffset>
                </wp:positionV>
                <wp:extent cx="1424305" cy="987992"/>
                <wp:effectExtent l="0" t="0" r="23495" b="22225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9879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20CF" w:rsidRPr="00731D9F" w:rsidRDefault="001D20CF" w:rsidP="001D20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Г</w:t>
                            </w:r>
                            <w:r w:rsidRPr="00731D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арні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відгуки та </w:t>
                            </w:r>
                            <w:r w:rsidRPr="00731D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рекомендації близьких та друзів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5C5CD" id="Прямоугольник: скругленные углы 12" o:spid="_x0000_s1026" style="position:absolute;left:0;text-align:left;margin-left:188.7pt;margin-top:13.15pt;width:112.15pt;height:7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" fillcolor="window" strokecolor="windowText" strokeweight="1pt">
                <v:stroke joinstyle="miter"/>
                <v:textbox>
                  <w:txbxContent>
                    <w:p w:rsidR="001D20CF" w:rsidRPr="00731D9F" w:rsidRDefault="001D20CF" w:rsidP="001D20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Г</w:t>
                      </w:r>
                      <w:r w:rsidRPr="00731D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арні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відгуки та </w:t>
                      </w:r>
                      <w:r w:rsidRPr="00731D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рекомендації близьких та друзів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E9B76" wp14:editId="1F2ED935">
                <wp:simplePos x="0" y="0"/>
                <wp:positionH relativeFrom="margin">
                  <wp:posOffset>4266669</wp:posOffset>
                </wp:positionH>
                <wp:positionV relativeFrom="paragraph">
                  <wp:posOffset>150358</wp:posOffset>
                </wp:positionV>
                <wp:extent cx="1474110" cy="1004467"/>
                <wp:effectExtent l="0" t="0" r="12065" b="24765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110" cy="10044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20CF" w:rsidRPr="00731D9F" w:rsidRDefault="001D20CF" w:rsidP="001D20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</w:t>
                            </w:r>
                            <w:r w:rsidRPr="00731D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исока репутація компанії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E9B76" id="Прямоугольник: скругленные углы 13" o:spid="_x0000_s1027" style="position:absolute;left:0;text-align:left;margin-left:335.95pt;margin-top:11.85pt;width:116.05pt;height:79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" fillcolor="window" strokecolor="windowText" strokeweight="1pt">
                <v:stroke joinstyle="miter"/>
                <v:textbox>
                  <w:txbxContent>
                    <w:p w:rsidR="001D20CF" w:rsidRPr="00731D9F" w:rsidRDefault="001D20CF" w:rsidP="001D20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</w:t>
                      </w:r>
                      <w:r w:rsidRPr="00731D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исока репутація компанії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F89D6" wp14:editId="7D67D0CC">
                <wp:simplePos x="0" y="0"/>
                <wp:positionH relativeFrom="margin">
                  <wp:posOffset>600830</wp:posOffset>
                </wp:positionH>
                <wp:positionV relativeFrom="paragraph">
                  <wp:posOffset>166833</wp:posOffset>
                </wp:positionV>
                <wp:extent cx="1458097" cy="988541"/>
                <wp:effectExtent l="0" t="0" r="27940" b="21590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097" cy="98854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20CF" w:rsidRPr="00731D9F" w:rsidRDefault="001D20CF" w:rsidP="001D20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</w:t>
                            </w:r>
                            <w:r w:rsidRPr="00731D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озитивний досвід взаємодії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клієнта з компанією (брендом)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4F89D6" id="Прямоугольник: скругленные углы 11" o:spid="_x0000_s1028" style="position:absolute;left:0;text-align:left;margin-left:47.3pt;margin-top:13.15pt;width:114.8pt;height:77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" fillcolor="window" strokecolor="windowText" strokeweight="1pt">
                <v:stroke joinstyle="miter"/>
                <v:textbox>
                  <w:txbxContent>
                    <w:p w:rsidR="001D20CF" w:rsidRPr="00731D9F" w:rsidRDefault="001D20CF" w:rsidP="001D20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</w:t>
                      </w:r>
                      <w:r w:rsidRPr="00731D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озитивний досвід взаємодії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клієнта з компанією (брендом)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C21E32" wp14:editId="3C0D0FD9">
                <wp:simplePos x="0" y="0"/>
                <wp:positionH relativeFrom="column">
                  <wp:posOffset>3747684</wp:posOffset>
                </wp:positionH>
                <wp:positionV relativeFrom="paragraph">
                  <wp:posOffset>190981</wp:posOffset>
                </wp:positionV>
                <wp:extent cx="551935" cy="353695"/>
                <wp:effectExtent l="0" t="38100" r="57785" b="27305"/>
                <wp:wrapNone/>
                <wp:docPr id="148" name="Прямая со стрелко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935" cy="3536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ED6E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8" o:spid="_x0000_s1026" type="#_x0000_t32" style="position:absolute;margin-left:295.1pt;margin-top:15.05pt;width:43.45pt;height:27.8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" strokecolor="windowText" strokeweight=".5pt">
                <v:stroke endarrow="classic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5CDB3" wp14:editId="31512C03">
                <wp:simplePos x="0" y="0"/>
                <wp:positionH relativeFrom="column">
                  <wp:posOffset>3088657</wp:posOffset>
                </wp:positionH>
                <wp:positionV relativeFrom="paragraph">
                  <wp:posOffset>210545</wp:posOffset>
                </wp:positionV>
                <wp:extent cx="0" cy="321276"/>
                <wp:effectExtent l="76200" t="38100" r="57150" b="22225"/>
                <wp:wrapNone/>
                <wp:docPr id="147" name="Прямая со стрелкой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127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9A0D1" id="Прямая со стрелкой 147" o:spid="_x0000_s1026" type="#_x0000_t32" style="position:absolute;margin-left:243.2pt;margin-top:16.6pt;width:0;height:25.3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" strokecolor="windowText" strokeweight=".5pt">
                <v:stroke endarrow="classic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123CB8" wp14:editId="60B01936">
                <wp:simplePos x="0" y="0"/>
                <wp:positionH relativeFrom="column">
                  <wp:posOffset>2009500</wp:posOffset>
                </wp:positionH>
                <wp:positionV relativeFrom="paragraph">
                  <wp:posOffset>194070</wp:posOffset>
                </wp:positionV>
                <wp:extent cx="453081" cy="354227"/>
                <wp:effectExtent l="38100" t="38100" r="23495" b="27305"/>
                <wp:wrapNone/>
                <wp:docPr id="146" name="Прямая со стрелко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3081" cy="35422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B4465" id="Прямая со стрелкой 146" o:spid="_x0000_s1026" type="#_x0000_t32" style="position:absolute;margin-left:158.25pt;margin-top:15.3pt;width:35.7pt;height:27.9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" strokecolor="windowText" strokeweight=".5pt">
                <v:stroke endarrow="classic" joinstyle="miter"/>
              </v:shape>
            </w:pict>
          </mc:Fallback>
        </mc:AlternateConten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C41990" wp14:editId="24158733">
                <wp:simplePos x="0" y="0"/>
                <wp:positionH relativeFrom="margin">
                  <wp:posOffset>4242366</wp:posOffset>
                </wp:positionH>
                <wp:positionV relativeFrom="paragraph">
                  <wp:posOffset>183790</wp:posOffset>
                </wp:positionV>
                <wp:extent cx="1507061" cy="996779"/>
                <wp:effectExtent l="0" t="0" r="17145" b="13335"/>
                <wp:wrapNone/>
                <wp:docPr id="15" name="Прямоугольник: скругленные угл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061" cy="99677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20CF" w:rsidRPr="00731D9F" w:rsidRDefault="001D20CF" w:rsidP="001D20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</w:t>
                            </w:r>
                            <w:r w:rsidRPr="00731D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абезпечення конфіденцій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н</w:t>
                            </w:r>
                            <w:r w:rsidRPr="00731D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ості по відношенню до даних споживачів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41990" id="Прямоугольник: скругленные углы 15" o:spid="_x0000_s1029" style="position:absolute;left:0;text-align:left;margin-left:334.05pt;margin-top:14.45pt;width:118.65pt;height:7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" fillcolor="window" strokecolor="windowText" strokeweight="1pt">
                <v:stroke joinstyle="miter"/>
                <v:textbox>
                  <w:txbxContent>
                    <w:p w:rsidR="001D20CF" w:rsidRPr="00731D9F" w:rsidRDefault="001D20CF" w:rsidP="001D20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</w:t>
                      </w:r>
                      <w:r w:rsidRPr="00731D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абезпечення конфіденцій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н</w:t>
                      </w:r>
                      <w:r w:rsidRPr="00731D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ості по відношенню до даних споживачів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079DB" wp14:editId="6C7FA797">
                <wp:simplePos x="0" y="0"/>
                <wp:positionH relativeFrom="margin">
                  <wp:posOffset>600092</wp:posOffset>
                </wp:positionH>
                <wp:positionV relativeFrom="paragraph">
                  <wp:posOffset>183789</wp:posOffset>
                </wp:positionV>
                <wp:extent cx="1482725" cy="979839"/>
                <wp:effectExtent l="0" t="0" r="22225" b="10795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25" cy="97983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20CF" w:rsidRPr="00731D9F" w:rsidRDefault="001D20CF" w:rsidP="001D20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</w:t>
                            </w:r>
                            <w:r w:rsidRPr="00731D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озитивний рейтинг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компанії </w:t>
                            </w:r>
                            <w:r w:rsidRPr="00731D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 боку сторонніх організацій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079DB" id="Прямоугольник: скругленные углы 14" o:spid="_x0000_s1030" style="position:absolute;left:0;text-align:left;margin-left:47.25pt;margin-top:14.45pt;width:116.75pt;height:77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" fillcolor="window" strokecolor="windowText" strokeweight="1pt">
                <v:stroke joinstyle="miter"/>
                <v:textbox>
                  <w:txbxContent>
                    <w:p w:rsidR="001D20CF" w:rsidRPr="00731D9F" w:rsidRDefault="001D20CF" w:rsidP="001D20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</w:t>
                      </w:r>
                      <w:r w:rsidRPr="00731D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озитивний рейтинг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компанії </w:t>
                      </w:r>
                      <w:r w:rsidRPr="00731D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 боку сторонніх організацій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D2E4F" wp14:editId="43F6809D">
                <wp:simplePos x="0" y="0"/>
                <wp:positionH relativeFrom="margin">
                  <wp:posOffset>2421289</wp:posOffset>
                </wp:positionH>
                <wp:positionV relativeFrom="paragraph">
                  <wp:posOffset>208503</wp:posOffset>
                </wp:positionV>
                <wp:extent cx="1383116" cy="996315"/>
                <wp:effectExtent l="0" t="0" r="26670" b="13335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116" cy="9963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20CF" w:rsidRPr="00731D9F" w:rsidRDefault="001D20CF" w:rsidP="001D20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31D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Фактори формування лояльності клієнтів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D2E4F" id="Прямоугольник: скругленные углы 8" o:spid="_x0000_s1031" style="position:absolute;left:0;text-align:left;margin-left:190.65pt;margin-top:16.4pt;width:108.9pt;height: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" fillcolor="window" strokecolor="windowText" strokeweight="1pt">
                <v:stroke joinstyle="miter"/>
                <v:textbox>
                  <w:txbxContent>
                    <w:p w:rsidR="001D20CF" w:rsidRPr="00731D9F" w:rsidRDefault="001D20CF" w:rsidP="001D20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731D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Фактори формування лояльності клієнтів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B0E0DF" wp14:editId="36AFC30C">
                <wp:simplePos x="0" y="0"/>
                <wp:positionH relativeFrom="column">
                  <wp:posOffset>3820984</wp:posOffset>
                </wp:positionH>
                <wp:positionV relativeFrom="paragraph">
                  <wp:posOffset>88986</wp:posOffset>
                </wp:positionV>
                <wp:extent cx="420970" cy="0"/>
                <wp:effectExtent l="0" t="76200" r="17780" b="95250"/>
                <wp:wrapNone/>
                <wp:docPr id="150" name="Прямая со стрелко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97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18F4C" id="Прямая со стрелкой 150" o:spid="_x0000_s1026" type="#_x0000_t32" style="position:absolute;margin-left:300.85pt;margin-top:7pt;width:33.1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" strokecolor="windowText" strokeweight=".5pt">
                <v:stroke endarrow="classic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DA7CC1" wp14:editId="4BF09FFA">
                <wp:simplePos x="0" y="0"/>
                <wp:positionH relativeFrom="column">
                  <wp:posOffset>2058790</wp:posOffset>
                </wp:positionH>
                <wp:positionV relativeFrom="paragraph">
                  <wp:posOffset>89501</wp:posOffset>
                </wp:positionV>
                <wp:extent cx="354364" cy="8238"/>
                <wp:effectExtent l="19050" t="57150" r="0" b="87630"/>
                <wp:wrapNone/>
                <wp:docPr id="149" name="Прямая со стрелко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364" cy="823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E5963" id="Прямая со стрелкой 149" o:spid="_x0000_s1026" type="#_x0000_t32" style="position:absolute;margin-left:162.1pt;margin-top:7.05pt;width:27.9pt;height:.6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" strokecolor="windowText" strokeweight=".5pt">
                <v:stroke endarrow="classic" joinstyle="miter"/>
              </v:shape>
            </w:pict>
          </mc:Fallback>
        </mc:AlternateConten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360592" wp14:editId="5880A461">
                <wp:simplePos x="0" y="0"/>
                <wp:positionH relativeFrom="column">
                  <wp:posOffset>3755922</wp:posOffset>
                </wp:positionH>
                <wp:positionV relativeFrom="paragraph">
                  <wp:posOffset>260590</wp:posOffset>
                </wp:positionV>
                <wp:extent cx="518984" cy="247015"/>
                <wp:effectExtent l="0" t="0" r="71755" b="57785"/>
                <wp:wrapNone/>
                <wp:docPr id="153" name="Прямая со стрелко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84" cy="2470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F6F86" id="Прямая со стрелкой 153" o:spid="_x0000_s1026" type="#_x0000_t32" style="position:absolute;margin-left:295.75pt;margin-top:20.5pt;width:40.85pt;height:19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" strokecolor="windowText" strokeweight=".5pt">
                <v:stroke endarrow="classic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2EFE1F" wp14:editId="57D7BFC8">
                <wp:simplePos x="0" y="0"/>
                <wp:positionH relativeFrom="column">
                  <wp:posOffset>3105133</wp:posOffset>
                </wp:positionH>
                <wp:positionV relativeFrom="paragraph">
                  <wp:posOffset>293542</wp:posOffset>
                </wp:positionV>
                <wp:extent cx="8238" cy="189470"/>
                <wp:effectExtent l="76200" t="0" r="68580" b="58420"/>
                <wp:wrapNone/>
                <wp:docPr id="152" name="Прямая со стрелко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8" cy="1894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F7356" id="Прямая со стрелкой 152" o:spid="_x0000_s1026" type="#_x0000_t32" style="position:absolute;margin-left:244.5pt;margin-top:23.1pt;width:.65pt;height:1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" strokecolor="windowText" strokeweight=".5pt">
                <v:stroke endarrow="classic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E5314E" wp14:editId="15A1220E">
                <wp:simplePos x="0" y="0"/>
                <wp:positionH relativeFrom="column">
                  <wp:posOffset>2025976</wp:posOffset>
                </wp:positionH>
                <wp:positionV relativeFrom="paragraph">
                  <wp:posOffset>260127</wp:posOffset>
                </wp:positionV>
                <wp:extent cx="453081" cy="247598"/>
                <wp:effectExtent l="38100" t="0" r="23495" b="57785"/>
                <wp:wrapNone/>
                <wp:docPr id="151" name="Прямая со стрелкой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3081" cy="24759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D5DA3" id="Прямая со стрелкой 151" o:spid="_x0000_s1026" type="#_x0000_t32" style="position:absolute;margin-left:159.55pt;margin-top:20.5pt;width:35.7pt;height:19.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" strokecolor="windowText" strokeweight=".5pt">
                <v:stroke endarrow="classic" joinstyle="miter"/>
              </v:shape>
            </w:pict>
          </mc:Fallback>
        </mc:AlternateConten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426B6" wp14:editId="716DF3B9">
                <wp:simplePos x="0" y="0"/>
                <wp:positionH relativeFrom="margin">
                  <wp:posOffset>4242435</wp:posOffset>
                </wp:positionH>
                <wp:positionV relativeFrom="paragraph">
                  <wp:posOffset>134706</wp:posOffset>
                </wp:positionV>
                <wp:extent cx="1482725" cy="930876"/>
                <wp:effectExtent l="0" t="0" r="22225" b="22225"/>
                <wp:wrapNone/>
                <wp:docPr id="145" name="Прямоугольник: скругленные углы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25" cy="93087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20CF" w:rsidRPr="00731D9F" w:rsidRDefault="001D20CF" w:rsidP="001D20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Інформація про компанію (бренд) в соцмережах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426B6" id="Прямоугольник: скругленные углы 145" o:spid="_x0000_s1032" style="position:absolute;left:0;text-align:left;margin-left:334.05pt;margin-top:10.6pt;width:116.75pt;height:73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" fillcolor="window" strokecolor="windowText" strokeweight="1pt">
                <v:stroke joinstyle="miter"/>
                <v:textbox>
                  <w:txbxContent>
                    <w:p w:rsidR="001D20CF" w:rsidRPr="00731D9F" w:rsidRDefault="001D20CF" w:rsidP="001D20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Інформація про компанію (бренд) в соцмережах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2BF7B8" wp14:editId="0BCB1CE6">
                <wp:simplePos x="0" y="0"/>
                <wp:positionH relativeFrom="margin">
                  <wp:posOffset>2461363</wp:posOffset>
                </wp:positionH>
                <wp:positionV relativeFrom="paragraph">
                  <wp:posOffset>158853</wp:posOffset>
                </wp:positionV>
                <wp:extent cx="1358900" cy="922037"/>
                <wp:effectExtent l="0" t="0" r="12700" b="11430"/>
                <wp:wrapNone/>
                <wp:docPr id="143" name="Прямоугольник: скругленные углы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92203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20CF" w:rsidRPr="00731D9F" w:rsidRDefault="001D20CF" w:rsidP="001D20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</w:t>
                            </w:r>
                            <w:r w:rsidRPr="00604D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озитивні відгуки клієнтів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2BF7B8" id="Прямоугольник: скругленные углы 143" o:spid="_x0000_s1033" style="position:absolute;left:0;text-align:left;margin-left:193.8pt;margin-top:12.5pt;width:107pt;height:72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" fillcolor="window" strokecolor="windowText" strokeweight="1pt">
                <v:stroke joinstyle="miter"/>
                <v:textbox>
                  <w:txbxContent>
                    <w:p w:rsidR="001D20CF" w:rsidRPr="00731D9F" w:rsidRDefault="001D20CF" w:rsidP="001D20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</w:t>
                      </w:r>
                      <w:r w:rsidRPr="00604D2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озитивні відгуки клієнтів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048DF" wp14:editId="13985806">
                <wp:simplePos x="0" y="0"/>
                <wp:positionH relativeFrom="margin">
                  <wp:posOffset>584252</wp:posOffset>
                </wp:positionH>
                <wp:positionV relativeFrom="paragraph">
                  <wp:posOffset>151147</wp:posOffset>
                </wp:positionV>
                <wp:extent cx="1482725" cy="930876"/>
                <wp:effectExtent l="0" t="0" r="22225" b="22225"/>
                <wp:wrapNone/>
                <wp:docPr id="142" name="Прямоугольник: скругленные углы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25" cy="93087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20CF" w:rsidRPr="00731D9F" w:rsidRDefault="001D20CF" w:rsidP="001D20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Б</w:t>
                            </w:r>
                            <w:r w:rsidRPr="00604D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лагодійна або громадська діяльність компанії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2048DF" id="Прямоугольник: скругленные углы 142" o:spid="_x0000_s1034" style="position:absolute;left:0;text-align:left;margin-left:46pt;margin-top:11.9pt;width:116.75pt;height:73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" fillcolor="window" strokecolor="windowText" strokeweight="1pt">
                <v:stroke joinstyle="miter"/>
                <v:textbox>
                  <w:txbxContent>
                    <w:p w:rsidR="001D20CF" w:rsidRPr="00731D9F" w:rsidRDefault="001D20CF" w:rsidP="001D20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Б</w:t>
                      </w:r>
                      <w:r w:rsidRPr="00604D2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лагодійна або громадська діяльність компанії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2"/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На думку багатьох вчених, </w:t>
      </w:r>
      <w:r w:rsidRPr="006C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лояльність клієн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тів</w:t>
      </w:r>
      <w:r w:rsidRPr="006C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 насамперед психологічний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 споживач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6C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 якого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початкове </w:t>
      </w:r>
      <w:r w:rsidRPr="006C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позитивн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C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відношення</w:t>
      </w:r>
      <w:r w:rsidRPr="006C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бренда </w:t>
      </w:r>
      <w:r w:rsidRPr="006C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результаті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певних заходів </w:t>
      </w:r>
      <w:r w:rsidRPr="006C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комунікації переходить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намір, а далі в поведінку, що характеризується циклічною постійністю або переходом на більш високий рівень.</w:t>
      </w:r>
    </w:p>
    <w:p w:rsidR="001D20CF" w:rsidRDefault="001D20CF" w:rsidP="001D20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56759CD2" wp14:editId="790DF86E">
            <wp:extent cx="6087762" cy="2643505"/>
            <wp:effectExtent l="0" t="0" r="0" b="4445"/>
            <wp:docPr id="154" name="Схема 15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Рисунок</w:t>
      </w:r>
      <w:r w:rsidR="001573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Рівні лояльності клієнтів</w:t>
      </w:r>
    </w:p>
    <w:p w:rsidR="001D20CF" w:rsidRPr="00654B9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20CF" w:rsidRPr="004E29D7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рівень «к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огнітивна лояльність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(cognitive loyalty) ‒ це переконан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спожив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тому, що характеристики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певного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бренда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кращ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ими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характеристики інш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бренд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якість, співвідношення ціна-якість, надійність, смакові характеристики, дизайн тощо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 Ці переконання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формуються за рахунок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власного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покупця,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задоволеності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придбанням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продукції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цим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бренд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цьому рівні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споживача ще не сформувалася емоційна прихильність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певного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бренда, він ще відкритий до пропозицій конкурентів.</w:t>
      </w:r>
    </w:p>
    <w:p w:rsidR="001D20CF" w:rsidRPr="004E29D7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Другий рівень «а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фективна (емоційна) лояльність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(affective loyalty) ‒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стадія, на якій вже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з’являється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певний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емоційний зв’язок з брендом, починає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діяти один із чинників, що перетворює когнітивну лояльність на особист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прихильність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бренда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Проте на цій стадії формування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лояльності споживач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продовжує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залиша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відкритим пропозиціям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конкурентів,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реагувати на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різноманітні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комунікаційні заходи конкурентів,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яких є переключення уваги споживача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інші бренди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20CF" w:rsidRPr="004E29D7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Третій рівень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«в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ольова лояльність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(сonation loyalty) ‒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якому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формується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чітко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виражене внутрішнє прагнення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прояву лояльної поведінки, до здійснення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повторних покупок продукції бренда, формується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бажання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здійснювати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майбутньому повторні покупки продукції цього бренда.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цьому рівні формується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особиста прихильність до бренда і знижується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увага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споживача до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боку конкурентів.</w: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Четвертий рівень «а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ктивна лояльність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action loyalty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bookmarkStart w:id="3" w:name="_Hlk146536623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відбувається подальше посилення особистої прихильності до бренда, споживач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 ігнорує пропозиції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2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конкурентів. </w:t>
      </w:r>
    </w:p>
    <w:p w:rsidR="001D20CF" w:rsidRPr="004D68E8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Необхідно зазначити, що 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усіх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зазначених вище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рівнях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реальна вірогідність того, що у разі погіршення характеристик бренда (deteriorating performance),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віддає переваг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споживач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 виникнути незадоволення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яке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веде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втрати 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лояльності до бренд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боку клієнта і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подальшої відмови від нього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П’ятий рівень «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партнерськ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лояльн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ь»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2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лояльн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найвищого рівня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акумулює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собі всі можливі види взаємозв’язків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 споживачем та брендом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к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лієнт стає невід’ємною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бренда, що при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водить до підвищення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почуттів;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клієнт готовий пробачити усі помилки бренда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 цій стадії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68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пропозиції конкурентів навіть не припускаютьс</w:t>
      </w:r>
      <w:r w:rsidR="001573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основі зазначеного вище можна виділити такі характеристики лояльн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покупц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активно рекоменду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компанію, продукцію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певного бренда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своїм друзям, родичам, знайомим;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забезпечу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сталість попиту;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є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чутливи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пропозиції та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комунікації 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конкурентів;</w:t>
      </w:r>
    </w:p>
    <w:p w:rsidR="001D20CF" w:rsidRPr="002C25F9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є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чутливи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підвищення цін;</w:t>
      </w:r>
    </w:p>
    <w:p w:rsidR="001D20CF" w:rsidRDefault="001D20CF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завжди вибач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ають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окремі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помилки</w:t>
      </w:r>
      <w:r w:rsidRPr="002C2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недоліки в обслуговуванні, якості товару; тимчасові проблеми при контактах з компанією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тощо.</w:t>
      </w:r>
    </w:p>
    <w:p w:rsidR="003334E9" w:rsidRPr="00E924F7" w:rsidRDefault="00E924F7" w:rsidP="006B4F4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2. </w:t>
      </w:r>
      <w:r w:rsidRPr="00E92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Теоретико-методичні аспекти управління лояльністю споживачів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У сучасних ринкових умовах клієнт є головною фігурою на ринку товарів та послуг. Ставлення клієнтів до товарів, брендів, окремих компаній є головним чинником на конкурентних ринках. Важливість розробки, реалізації та оцінки ефективності стратегії формування лояльності клієнтів компанії зумовлена необхідністю формування довготривалих відносин зі споживачами, що є економічно вигідним, оскільки гарантує регулярні покупки, зменшення витрат маркетингу в розрахунок на одного споживача і сприяє залученню нових клієнтів завдяки рекомендаціям постійних покупців, лояльних до компанії. Основні причини особливої уваги компанії до формування лояльного ставлення клієнтів наведені на рис. 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378AB0F3" wp14:editId="5EB33012">
            <wp:extent cx="5486400" cy="5153025"/>
            <wp:effectExtent l="0" t="0" r="0" b="0"/>
            <wp:docPr id="37" name="Схема 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Побудова довготривалих лояльних відносин з клієнтами потребує застосування інструментів формування і управління споживчою лояльністю у маркетинговій діяльності компанії.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Формування лояльності до компанії або бренда передбачає застосування таких стратегій: 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стратегії формування лояльності покупців;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стратегії підвищення лояльності;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стратегії поширення лояльності</w:t>
      </w:r>
      <w:r w:rsidRPr="00E924F7">
        <w:t xml:space="preserve"> </w:t>
      </w: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(формування сумісної лояльності між кількома брендами, що входять до портфеля компанії);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стратегії підтримки лояльності та утримання споживачів (спрямованість на підтримку бажання клієнтів продовжувати купувати продукцію компанії).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лояльності – це стратегічний і комплексний інструмент маркетингу, який спрямований на формування лояльності цільової групи споживачів з метою створення та підтримки з ними тривалих відносин. 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Визначення ефективності розроблених компанією програм лояльності та оцінка рівня лояльного ставлення споживачів викликають складнощі, оскільки необхідно зіставити кількісні показники – фінансові витрати – з якісними характеристиками – поведінкою та відношенням покупців до бренда або компанії. 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вже зазначалося у підрозділі 1.1, існують три групи показників лояльності споживачів: показники поведінкової лояльності, показники сприйманої лояльності та комплексні показники.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Сучасні CRM-системи дозволяють розрахувати показники, які свідчать про рівень поведінкової лояльності клієнта (рис.). 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Підвищити ефективність інформаційних повідомлень, правильно адресуючи їх відповідним сегментам, дозволяє RFM-аналіз – сегментація клієнтів при аналізі збуту за лояльністю: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E92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ecency (давність) – давність останньої покупки (чим менше часу минуло з моменту останньої покупки клієнта, тим більша вірогідність, що він здійснить покупку знову);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E92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requency (частота) – показник кількості взаємодій клієнта з брендом протягом певного періоду часу (чим більше клієнт здійснював покупок у минулому, тим вища вірогідність, що він повторюватиме їх у майбутньому);</w:t>
      </w:r>
    </w:p>
    <w:p w:rsid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147068522"/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–</w:t>
      </w:r>
      <w:bookmarkEnd w:id="4"/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92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onetary </w:t>
      </w:r>
      <w:r w:rsidRPr="00E92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alue (гроші) – загальна сума, витрачена на покупки/середній чек (чим більше грошей було витрачено клієнтом, тим більша вірогідність того, що він зробить замовлення)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47FB8E" wp14:editId="338A4855">
                <wp:simplePos x="0" y="0"/>
                <wp:positionH relativeFrom="margin">
                  <wp:posOffset>201295</wp:posOffset>
                </wp:positionH>
                <wp:positionV relativeFrom="paragraph">
                  <wp:posOffset>170180</wp:posOffset>
                </wp:positionV>
                <wp:extent cx="1858010" cy="988060"/>
                <wp:effectExtent l="0" t="0" r="27940" b="21590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9880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24F7" w:rsidRPr="00731D9F" w:rsidRDefault="00E924F7" w:rsidP="00E924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Кількість повторних покупок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7FB8E" id="Прямоугольник: скругленные углы 18" o:spid="_x0000_s1035" style="position:absolute;left:0;text-align:left;margin-left:15.85pt;margin-top:13.4pt;width:146.3pt;height:77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" fillcolor="window" strokecolor="windowText" strokeweight="1pt">
                <v:stroke joinstyle="miter"/>
                <v:textbox>
                  <w:txbxContent>
                    <w:p w:rsidR="00E924F7" w:rsidRPr="00731D9F" w:rsidRDefault="00E924F7" w:rsidP="00E924F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Кількість повторних покупок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05C53C" wp14:editId="076C7F45">
                <wp:simplePos x="0" y="0"/>
                <wp:positionH relativeFrom="margin">
                  <wp:posOffset>2277745</wp:posOffset>
                </wp:positionH>
                <wp:positionV relativeFrom="paragraph">
                  <wp:posOffset>170180</wp:posOffset>
                </wp:positionV>
                <wp:extent cx="1781175" cy="933450"/>
                <wp:effectExtent l="0" t="0" r="28575" b="19050"/>
                <wp:wrapNone/>
                <wp:docPr id="1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24F7" w:rsidRPr="00731D9F" w:rsidRDefault="00E924F7" w:rsidP="00E924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656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Сума збільшення розміру покупки продукту за певний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період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5C53C" id="Прямоугольник: скругленные углы 16" o:spid="_x0000_s1036" style="position:absolute;left:0;text-align:left;margin-left:179.35pt;margin-top:13.4pt;width:140.25pt;height:73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" fillcolor="window" strokecolor="windowText" strokeweight="1pt">
                <v:stroke joinstyle="miter"/>
                <v:textbox>
                  <w:txbxContent>
                    <w:p w:rsidR="00E924F7" w:rsidRPr="00731D9F" w:rsidRDefault="00E924F7" w:rsidP="00E924F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D6561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Сума збільшення розміру покупки продукту за певний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період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5B1FD4" wp14:editId="0AE0F6D7">
                <wp:simplePos x="0" y="0"/>
                <wp:positionH relativeFrom="margin">
                  <wp:posOffset>4266669</wp:posOffset>
                </wp:positionH>
                <wp:positionV relativeFrom="paragraph">
                  <wp:posOffset>150358</wp:posOffset>
                </wp:positionV>
                <wp:extent cx="1474110" cy="1004467"/>
                <wp:effectExtent l="0" t="0" r="12065" b="24765"/>
                <wp:wrapNone/>
                <wp:docPr id="17" name="Прямоугольник: скругленные угл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110" cy="100446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24F7" w:rsidRPr="00731D9F" w:rsidRDefault="00E924F7" w:rsidP="00E924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Середній розмір покупки (с</w:t>
                            </w:r>
                            <w:r w:rsidRPr="00D656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ередній чек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B1FD4" id="Прямоугольник: скругленные углы 17" o:spid="_x0000_s1037" style="position:absolute;left:0;text-align:left;margin-left:335.95pt;margin-top:11.85pt;width:116.05pt;height:79.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" fillcolor="window" strokecolor="windowText" strokeweight="1pt">
                <v:stroke joinstyle="miter"/>
                <v:textbox>
                  <w:txbxContent>
                    <w:p w:rsidR="00E924F7" w:rsidRPr="00731D9F" w:rsidRDefault="00E924F7" w:rsidP="00E924F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Середній розмір покупки (с</w:t>
                      </w:r>
                      <w:r w:rsidRPr="00D6561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ередній чек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6A3C04" wp14:editId="4D8D6235">
                <wp:simplePos x="0" y="0"/>
                <wp:positionH relativeFrom="column">
                  <wp:posOffset>3079115</wp:posOffset>
                </wp:positionH>
                <wp:positionV relativeFrom="paragraph">
                  <wp:posOffset>191135</wp:posOffset>
                </wp:positionV>
                <wp:extent cx="0" cy="320675"/>
                <wp:effectExtent l="76200" t="38100" r="57150" b="222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414F5" id="Прямая со стрелкой 20" o:spid="_x0000_s1026" type="#_x0000_t32" style="position:absolute;margin-left:242.45pt;margin-top:15.05pt;width:0;height:25.2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" strokecolor="windowText" strokeweight=".5pt">
                <v:stroke endarrow="classic" joinstyle="miter"/>
              </v:shape>
            </w:pict>
          </mc:Fallback>
        </mc:AlternateContent>
      </w: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FD75BA" wp14:editId="6D9A3EAE">
                <wp:simplePos x="0" y="0"/>
                <wp:positionH relativeFrom="column">
                  <wp:posOffset>3747684</wp:posOffset>
                </wp:positionH>
                <wp:positionV relativeFrom="paragraph">
                  <wp:posOffset>190981</wp:posOffset>
                </wp:positionV>
                <wp:extent cx="551935" cy="353695"/>
                <wp:effectExtent l="0" t="38100" r="57785" b="2730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935" cy="3536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807D0" id="Прямая со стрелкой 19" o:spid="_x0000_s1026" type="#_x0000_t32" style="position:absolute;margin-left:295.1pt;margin-top:15.05pt;width:43.45pt;height:27.8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" strokecolor="windowText" strokeweight=".5pt">
                <v:stroke endarrow="classic" joinstyle="miter"/>
              </v:shape>
            </w:pict>
          </mc:Fallback>
        </mc:AlternateContent>
      </w: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637872" wp14:editId="70108228">
                <wp:simplePos x="0" y="0"/>
                <wp:positionH relativeFrom="column">
                  <wp:posOffset>2009500</wp:posOffset>
                </wp:positionH>
                <wp:positionV relativeFrom="paragraph">
                  <wp:posOffset>194070</wp:posOffset>
                </wp:positionV>
                <wp:extent cx="453081" cy="354227"/>
                <wp:effectExtent l="38100" t="38100" r="23495" b="2730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3081" cy="35422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EAF88" id="Прямая со стрелкой 21" o:spid="_x0000_s1026" type="#_x0000_t32" style="position:absolute;margin-left:158.25pt;margin-top:15.3pt;width:35.7pt;height:27.9pt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" strokecolor="windowText" strokeweight=".5pt">
                <v:stroke endarrow="classic" joinstyle="miter"/>
              </v:shape>
            </w:pict>
          </mc:Fallback>
        </mc:AlternateConten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5E2314" wp14:editId="6A749B7E">
                <wp:simplePos x="0" y="0"/>
                <wp:positionH relativeFrom="margin">
                  <wp:posOffset>210820</wp:posOffset>
                </wp:positionH>
                <wp:positionV relativeFrom="paragraph">
                  <wp:posOffset>114935</wp:posOffset>
                </wp:positionV>
                <wp:extent cx="1816100" cy="979805"/>
                <wp:effectExtent l="0" t="0" r="12700" b="10795"/>
                <wp:wrapNone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9798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24F7" w:rsidRPr="00731D9F" w:rsidRDefault="00E924F7" w:rsidP="00E924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C43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Кількість додаткових продуктів компанії, які придбав клієнт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0C43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за певний проміжок часу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E2314" id="Прямоугольник: скругленные углы 23" o:spid="_x0000_s1038" style="position:absolute;left:0;text-align:left;margin-left:16.6pt;margin-top:9.05pt;width:143pt;height:77.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" fillcolor="window" strokecolor="windowText" strokeweight="1pt">
                <v:stroke joinstyle="miter"/>
                <v:textbox>
                  <w:txbxContent>
                    <w:p w:rsidR="00E924F7" w:rsidRPr="00731D9F" w:rsidRDefault="00E924F7" w:rsidP="00E924F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0C43F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Кількість додаткових продуктів компанії, які придбав клієнт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0C43F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за певний проміжок часу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7E19D3" wp14:editId="7EB18073">
                <wp:simplePos x="0" y="0"/>
                <wp:positionH relativeFrom="margin">
                  <wp:posOffset>4318000</wp:posOffset>
                </wp:positionH>
                <wp:positionV relativeFrom="paragraph">
                  <wp:posOffset>88265</wp:posOffset>
                </wp:positionV>
                <wp:extent cx="1507061" cy="996779"/>
                <wp:effectExtent l="0" t="0" r="17145" b="13335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061" cy="99677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24F7" w:rsidRPr="00731D9F" w:rsidRDefault="00E924F7" w:rsidP="00E924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C43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Тривалість співпраці клієнта з компанією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E19D3" id="Прямоугольник: скругленные углы 22" o:spid="_x0000_s1039" style="position:absolute;left:0;text-align:left;margin-left:340pt;margin-top:6.95pt;width:118.65pt;height:78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" fillcolor="window" strokecolor="windowText" strokeweight="1pt">
                <v:stroke joinstyle="miter"/>
                <v:textbox>
                  <w:txbxContent>
                    <w:p w:rsidR="00E924F7" w:rsidRPr="00731D9F" w:rsidRDefault="00E924F7" w:rsidP="00E924F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0C43F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Тривалість співпраці клієнта з компанією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99C2F2" wp14:editId="77D8B1D3">
                <wp:simplePos x="0" y="0"/>
                <wp:positionH relativeFrom="margin">
                  <wp:posOffset>2421289</wp:posOffset>
                </wp:positionH>
                <wp:positionV relativeFrom="paragraph">
                  <wp:posOffset>208503</wp:posOffset>
                </wp:positionV>
                <wp:extent cx="1383116" cy="996315"/>
                <wp:effectExtent l="0" t="0" r="26670" b="13335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116" cy="9963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24F7" w:rsidRPr="00731D9F" w:rsidRDefault="00E924F7" w:rsidP="00E924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Показники лояльності у поведінці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9C2F2" id="Прямоугольник: скругленные углы 24" o:spid="_x0000_s1040" style="position:absolute;left:0;text-align:left;margin-left:190.65pt;margin-top:16.4pt;width:108.9pt;height:78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" fillcolor="window" strokecolor="windowText" strokeweight="1pt">
                <v:stroke joinstyle="miter"/>
                <v:textbox>
                  <w:txbxContent>
                    <w:p w:rsidR="00E924F7" w:rsidRPr="00731D9F" w:rsidRDefault="00E924F7" w:rsidP="00E924F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Показники лояльності у поведінці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2AEBDB" wp14:editId="3CA7024E">
                <wp:simplePos x="0" y="0"/>
                <wp:positionH relativeFrom="column">
                  <wp:posOffset>3803650</wp:posOffset>
                </wp:positionH>
                <wp:positionV relativeFrom="paragraph">
                  <wp:posOffset>284480</wp:posOffset>
                </wp:positionV>
                <wp:extent cx="502920" cy="0"/>
                <wp:effectExtent l="0" t="76200" r="1143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A6D3A" id="Прямая со стрелкой 35" o:spid="_x0000_s1026" type="#_x0000_t32" style="position:absolute;margin-left:299.5pt;margin-top:22.4pt;width:39.6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" strokecolor="windowText" strokeweight=".5pt">
                <v:stroke endarrow="classic" joinstyle="miter"/>
              </v:shape>
            </w:pict>
          </mc:Fallback>
        </mc:AlternateContent>
      </w: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104AB1" wp14:editId="020E58C6">
                <wp:simplePos x="0" y="0"/>
                <wp:positionH relativeFrom="column">
                  <wp:posOffset>2049145</wp:posOffset>
                </wp:positionH>
                <wp:positionV relativeFrom="paragraph">
                  <wp:posOffset>274955</wp:posOffset>
                </wp:positionV>
                <wp:extent cx="381000" cy="0"/>
                <wp:effectExtent l="38100" t="76200" r="0" b="952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02D12" id="Прямая со стрелкой 34" o:spid="_x0000_s1026" type="#_x0000_t32" style="position:absolute;margin-left:161.35pt;margin-top:21.65pt;width:30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" strokecolor="windowText" strokeweight=".5pt">
                <v:stroke endarrow="classic" joinstyle="miter"/>
              </v:shape>
            </w:pict>
          </mc:Fallback>
        </mc:AlternateConten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7049C4" wp14:editId="1DCAD9FF">
                <wp:simplePos x="0" y="0"/>
                <wp:positionH relativeFrom="column">
                  <wp:posOffset>3106420</wp:posOffset>
                </wp:positionH>
                <wp:positionV relativeFrom="paragraph">
                  <wp:posOffset>309245</wp:posOffset>
                </wp:positionV>
                <wp:extent cx="9525" cy="476250"/>
                <wp:effectExtent l="38100" t="0" r="66675" b="571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56BB19" id="Прямая со стрелкой 36" o:spid="_x0000_s1026" type="#_x0000_t32" style="position:absolute;margin-left:244.6pt;margin-top:24.35pt;width:.75pt;height:3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" strokecolor="windowText" strokeweight=".5pt">
                <v:stroke endarrow="classic" joinstyle="miter"/>
              </v:shape>
            </w:pict>
          </mc:Fallback>
        </mc:AlternateContent>
      </w: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19C483" wp14:editId="199483E6">
                <wp:simplePos x="0" y="0"/>
                <wp:positionH relativeFrom="column">
                  <wp:posOffset>3782060</wp:posOffset>
                </wp:positionH>
                <wp:positionV relativeFrom="paragraph">
                  <wp:posOffset>242570</wp:posOffset>
                </wp:positionV>
                <wp:extent cx="514350" cy="600075"/>
                <wp:effectExtent l="0" t="0" r="57150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00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0D6C6" id="Прямая со стрелкой 27" o:spid="_x0000_s1026" type="#_x0000_t32" style="position:absolute;margin-left:297.8pt;margin-top:19.1pt;width:40.5pt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" strokecolor="windowText" strokeweight=".5pt">
                <v:stroke endarrow="classic" joinstyle="miter"/>
              </v:shape>
            </w:pict>
          </mc:Fallback>
        </mc:AlternateContent>
      </w: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94CBC5" wp14:editId="745A2DC3">
                <wp:simplePos x="0" y="0"/>
                <wp:positionH relativeFrom="column">
                  <wp:posOffset>2011045</wp:posOffset>
                </wp:positionH>
                <wp:positionV relativeFrom="paragraph">
                  <wp:posOffset>193040</wp:posOffset>
                </wp:positionV>
                <wp:extent cx="453081" cy="247598"/>
                <wp:effectExtent l="38100" t="0" r="23495" b="5778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3081" cy="24759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C55DF" id="Прямая со стрелкой 29" o:spid="_x0000_s1026" type="#_x0000_t32" style="position:absolute;margin-left:158.35pt;margin-top:15.2pt;width:35.7pt;height:19.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" strokecolor="windowText" strokeweight=".5pt">
                <v:stroke endarrow="classic" joinstyle="miter"/>
              </v:shape>
            </w:pict>
          </mc:Fallback>
        </mc:AlternateConten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9A92F1" wp14:editId="3F040031">
                <wp:simplePos x="0" y="0"/>
                <wp:positionH relativeFrom="margin">
                  <wp:posOffset>229870</wp:posOffset>
                </wp:positionH>
                <wp:positionV relativeFrom="paragraph">
                  <wp:posOffset>12065</wp:posOffset>
                </wp:positionV>
                <wp:extent cx="1835150" cy="1419225"/>
                <wp:effectExtent l="0" t="0" r="12700" b="28575"/>
                <wp:wrapNone/>
                <wp:docPr id="32" name="Прямоугольник: скругленные угл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1419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24F7" w:rsidRPr="00731D9F" w:rsidRDefault="00E924F7" w:rsidP="00E924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C43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Порівняльна частота покупок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(</w:t>
                            </w:r>
                            <w:r w:rsidRPr="000C43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частка покупок кожного з брендів у загальній кількості покупок за певний період часу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9A92F1" id="Прямоугольник: скругленные углы 32" o:spid="_x0000_s1041" style="position:absolute;left:0;text-align:left;margin-left:18.1pt;margin-top:.95pt;width:144.5pt;height:111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" fillcolor="window" strokecolor="windowText" strokeweight="1pt">
                <v:stroke joinstyle="miter"/>
                <v:textbox>
                  <w:txbxContent>
                    <w:p w:rsidR="00E924F7" w:rsidRPr="00731D9F" w:rsidRDefault="00E924F7" w:rsidP="00E924F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0C43F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Порівняльна частота покупок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(</w:t>
                      </w:r>
                      <w:r w:rsidRPr="000C43F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частка покупок кожного з брендів у загальній кількості покупок за певний період часу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882D12" wp14:editId="5E35DA23">
                <wp:simplePos x="0" y="0"/>
                <wp:positionH relativeFrom="margin">
                  <wp:posOffset>2461895</wp:posOffset>
                </wp:positionH>
                <wp:positionV relativeFrom="paragraph">
                  <wp:posOffset>166370</wp:posOffset>
                </wp:positionV>
                <wp:extent cx="1358900" cy="922037"/>
                <wp:effectExtent l="0" t="0" r="12700" b="11430"/>
                <wp:wrapNone/>
                <wp:docPr id="31" name="Прямоугольник: скругленные угл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92203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24F7" w:rsidRPr="00731D9F" w:rsidRDefault="00E924F7" w:rsidP="00E924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C43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Чутливість до змін ціни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82D12" id="Прямоугольник: скругленные углы 31" o:spid="_x0000_s1042" style="position:absolute;left:0;text-align:left;margin-left:193.85pt;margin-top:13.1pt;width:107pt;height:72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" fillcolor="window" strokecolor="windowText" strokeweight="1pt">
                <v:stroke joinstyle="miter"/>
                <v:textbox>
                  <w:txbxContent>
                    <w:p w:rsidR="00E924F7" w:rsidRPr="00731D9F" w:rsidRDefault="00E924F7" w:rsidP="00E924F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0C43F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Чутливість до змін ціни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24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FE5F4F" wp14:editId="039B3770">
                <wp:simplePos x="0" y="0"/>
                <wp:positionH relativeFrom="margin">
                  <wp:posOffset>4251960</wp:posOffset>
                </wp:positionH>
                <wp:positionV relativeFrom="paragraph">
                  <wp:posOffset>161290</wp:posOffset>
                </wp:positionV>
                <wp:extent cx="1482725" cy="930876"/>
                <wp:effectExtent l="0" t="0" r="22225" b="22225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725" cy="93087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24F7" w:rsidRPr="00731D9F" w:rsidRDefault="00E924F7" w:rsidP="00E924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C43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Частка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бренда</w:t>
                            </w:r>
                            <w:r w:rsidRPr="000C43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у кишені клієнта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E5F4F" id="Прямоугольник: скругленные углы 30" o:spid="_x0000_s1043" style="position:absolute;left:0;text-align:left;margin-left:334.8pt;margin-top:12.7pt;width:116.75pt;height:73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" fillcolor="window" strokecolor="windowText" strokeweight="1pt">
                <v:stroke joinstyle="miter"/>
                <v:textbox>
                  <w:txbxContent>
                    <w:p w:rsidR="00E924F7" w:rsidRPr="00731D9F" w:rsidRDefault="00E924F7" w:rsidP="00E924F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0C43F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Частка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бренда</w:t>
                      </w:r>
                      <w:r w:rsidRPr="000C43F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у кишені клієнта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Рисунок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Показники поведінкової лояльності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RFM-аналіз клієнтських даних за трьома показниками дозволяє визначити: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співвідношення одноразових і повторних клієнтів у магазині;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кількість клієнтів, які забезпечують основний дохід магазину;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кількість VIP-клієнтів, яким потрібна програма лояльності та персональне обслуговування;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кількість нових клієнтів, яких потрібно стимулювати зробити повторне замовлення;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неактивних клієнтів, яких більше не варто турбувати;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найперспективніші напрямки роботи з кожним сегментом клієнтів [26].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показників сприйманої лояльності відносять рівень задоволеності, суб’єктивні оцінки, стабільні позитивні асоціації, бажання, емоційну прихильність споживача до бренда тощо. 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Для оцінки сприйманої лояльності можна використовувати метод «визначення частки переваги та відкидання», який дозволяє в динаміці спостерігати за лояльністю: 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4F7" w:rsidRPr="00E924F7" w:rsidRDefault="00E924F7" w:rsidP="00E924F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_Hlk147069249"/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Частка переваги (%)=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Клієнти,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що віддають перевагу бренду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Клієнти, що спробували бренд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∙100%</m:t>
        </m:r>
      </m:oMath>
      <w:bookmarkEnd w:id="5"/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(1.1)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4F7" w:rsidRPr="00E924F7" w:rsidRDefault="00E924F7" w:rsidP="00E924F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Частка відкидання (%)=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 xml:space="preserve">Клієнти, 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що не віддають перевагу бренду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Клієнти, що знають про бренд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∙100%</m:t>
        </m:r>
      </m:oMath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(1.2)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Недоліком цього методу є той факт, що він не дає можливість визначити причину переваги чи відкидання певного бренда. </w:t>
      </w:r>
    </w:p>
    <w:p w:rsidR="00E924F7" w:rsidRPr="00E924F7" w:rsidRDefault="00E924F7" w:rsidP="00E924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Через необхідність виміру задоволеності та готовності споживача рекомендувати товари або послуги певної компанії іншим з’явилася концепція чистого індексу підтримки Net Prоmоter Scоre (NPS), яка передбачає отримання відповіді на питання: «Яка вірогідність того, що ви порекомендуєте компанію друзям чи колегам?» [24].</w:t>
      </w:r>
    </w:p>
    <w:p w:rsidR="006B4F4F" w:rsidRPr="006B4F4F" w:rsidRDefault="006B4F4F" w:rsidP="006B4F4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_GoBack"/>
      <w:bookmarkEnd w:id="6"/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визначення індексу споживчої лояльності найбільш популярним є кількісне опитування, при проведенні якого опитувані споживачі, відповідаючи на питання анкети, подають інформацію по ряду основних параметрів споживчої лояльності:</w:t>
      </w:r>
    </w:p>
    <w:p w:rsidR="006B4F4F" w:rsidRPr="006B4F4F" w:rsidRDefault="006B4F4F" w:rsidP="006B4F4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вимірювання відношення споживача до продукту або послуги;</w:t>
      </w:r>
    </w:p>
    <w:p w:rsidR="006B4F4F" w:rsidRPr="006B4F4F" w:rsidRDefault="006B4F4F" w:rsidP="006B4F4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вимірювання «наміру про покупку» (ступеня готовності споживача придбати продукт або послугу);</w:t>
      </w:r>
    </w:p>
    <w:p w:rsidR="006B4F4F" w:rsidRPr="006B4F4F" w:rsidRDefault="006B4F4F" w:rsidP="006B4F4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вимірювання ступеня готовності споживача рекомендувати продукцію компанії своїм друзям і знайомим;</w:t>
      </w:r>
    </w:p>
    <w:p w:rsidR="006B4F4F" w:rsidRPr="006B4F4F" w:rsidRDefault="006B4F4F" w:rsidP="006B4F4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вимірювання ступеня нечутливості споживача до пропозицій конкуруючих компаній (наприклад, чи готовий споживач зберігати вірність продукції компанії при зниженні цін конкурентами на аналогічну продукцію на 5%).</w:t>
      </w:r>
    </w:p>
    <w:p w:rsidR="006B4F4F" w:rsidRPr="006B4F4F" w:rsidRDefault="006B4F4F" w:rsidP="006B4F4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Залежно від відповіді аудиторія розподіляється на три групи. Графічно класифікація клієнтів представлена на рисунку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B4F4F" w:rsidRPr="006B4F4F" w:rsidRDefault="006B4F4F" w:rsidP="006B4F4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1"/>
        <w:tblW w:w="0" w:type="auto"/>
        <w:tblInd w:w="288" w:type="dxa"/>
        <w:tblLook w:val="01E0" w:firstRow="1" w:lastRow="1" w:firstColumn="1" w:lastColumn="1" w:noHBand="0" w:noVBand="0"/>
      </w:tblPr>
      <w:tblGrid>
        <w:gridCol w:w="895"/>
        <w:gridCol w:w="888"/>
        <w:gridCol w:w="884"/>
        <w:gridCol w:w="877"/>
        <w:gridCol w:w="868"/>
        <w:gridCol w:w="869"/>
        <w:gridCol w:w="868"/>
        <w:gridCol w:w="868"/>
        <w:gridCol w:w="869"/>
        <w:gridCol w:w="868"/>
        <w:gridCol w:w="869"/>
      </w:tblGrid>
      <w:tr w:rsidR="006B4F4F" w:rsidRPr="006B4F4F" w:rsidTr="006A7418">
        <w:trPr>
          <w:trHeight w:val="681"/>
        </w:trPr>
        <w:tc>
          <w:tcPr>
            <w:tcW w:w="9849" w:type="dxa"/>
            <w:gridSpan w:val="11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 xml:space="preserve">Наскільки Ви готові рекомендувати нашу компанію/послугу </w:t>
            </w:r>
            <w:r w:rsidRPr="006B4F4F">
              <w:rPr>
                <w:sz w:val="24"/>
                <w:szCs w:val="24"/>
                <w:lang w:val="uk-UA" w:eastAsia="ru-RU"/>
              </w:rPr>
              <w:br/>
              <w:t>своїм колегам, партнерам, друзям?</w:t>
            </w:r>
          </w:p>
        </w:tc>
      </w:tr>
      <w:tr w:rsidR="006B4F4F" w:rsidRPr="006B4F4F" w:rsidTr="006A7418">
        <w:trPr>
          <w:trHeight w:val="715"/>
        </w:trPr>
        <w:tc>
          <w:tcPr>
            <w:tcW w:w="895" w:type="dxa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«10»</w:t>
            </w:r>
          </w:p>
        </w:tc>
        <w:tc>
          <w:tcPr>
            <w:tcW w:w="895" w:type="dxa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«9»</w:t>
            </w:r>
          </w:p>
        </w:tc>
        <w:tc>
          <w:tcPr>
            <w:tcW w:w="896" w:type="dxa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«8»</w:t>
            </w:r>
          </w:p>
        </w:tc>
        <w:tc>
          <w:tcPr>
            <w:tcW w:w="895" w:type="dxa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«7»</w:t>
            </w:r>
          </w:p>
        </w:tc>
        <w:tc>
          <w:tcPr>
            <w:tcW w:w="895" w:type="dxa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«6»</w:t>
            </w:r>
          </w:p>
        </w:tc>
        <w:tc>
          <w:tcPr>
            <w:tcW w:w="896" w:type="dxa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«5»</w:t>
            </w:r>
          </w:p>
        </w:tc>
        <w:tc>
          <w:tcPr>
            <w:tcW w:w="895" w:type="dxa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«4»</w:t>
            </w:r>
          </w:p>
        </w:tc>
        <w:tc>
          <w:tcPr>
            <w:tcW w:w="895" w:type="dxa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«3»</w:t>
            </w:r>
          </w:p>
        </w:tc>
        <w:tc>
          <w:tcPr>
            <w:tcW w:w="896" w:type="dxa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«2»</w:t>
            </w:r>
          </w:p>
        </w:tc>
        <w:tc>
          <w:tcPr>
            <w:tcW w:w="895" w:type="dxa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«1»</w:t>
            </w:r>
          </w:p>
        </w:tc>
        <w:tc>
          <w:tcPr>
            <w:tcW w:w="896" w:type="dxa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«0»</w:t>
            </w:r>
          </w:p>
        </w:tc>
      </w:tr>
      <w:tr w:rsidR="006B4F4F" w:rsidRPr="006B4F4F" w:rsidTr="006A7418">
        <w:trPr>
          <w:trHeight w:val="715"/>
        </w:trPr>
        <w:tc>
          <w:tcPr>
            <w:tcW w:w="1790" w:type="dxa"/>
            <w:gridSpan w:val="2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-172720</wp:posOffset>
                      </wp:positionV>
                      <wp:extent cx="342900" cy="914400"/>
                      <wp:effectExtent l="5715" t="10795" r="13335" b="8255"/>
                      <wp:wrapNone/>
                      <wp:docPr id="4" name="Левая фигурная скобк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342900" cy="914400"/>
                              </a:xfrm>
                              <a:prstGeom prst="leftBrace">
                                <a:avLst>
                                  <a:gd name="adj1" fmla="val 2222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4629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4" o:spid="_x0000_s1026" type="#_x0000_t87" style="position:absolute;margin-left:26.1pt;margin-top:-13.6pt;width:27pt;height:1in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"/>
                  </w:pict>
                </mc:Fallback>
              </mc:AlternateContent>
            </w:r>
            <w:r w:rsidRPr="006B4F4F">
              <w:rPr>
                <w:noProof/>
                <w:sz w:val="24"/>
                <w:szCs w:val="24"/>
                <w:lang w:val="uk-UA" w:eastAsia="ru-RU"/>
              </w:rPr>
              <mc:AlternateContent>
                <mc:Choice Requires="wpc">
                  <w:drawing>
                    <wp:inline distT="0" distB="0" distL="0" distR="0">
                      <wp:extent cx="914400" cy="571500"/>
                      <wp:effectExtent l="2540" t="2540" r="0" b="0"/>
                      <wp:docPr id="3" name="Полотно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8064B01" id="Полотно 3" o:spid="_x0000_s1026" editas="canvas" style="width:1in;height:45pt;mso-position-horizontal-relative:char;mso-position-vertical-relative:line" coordsize="914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7spRvcAAAABAEAAA8AAABkcnMv&#10;ZG93bnJldi54bWxMj1FLwzAUhd+F/YdwB76IS6Z1bF3TIYIggg9uCntMm7umM7kpTbrVf2/mi74c&#10;OJzLOd8tNqOz7IR9aD1JmM8EMKTa65YaCR+759slsBAVaWU9oYRvDLApJ1eFyrU/0zuetrFhqYRC&#10;riSYGLuc81AbdCrMfIeUsoPvnYrJ9g3XvTqncmf5nRAL7lRLacGoDp8M1l/bwUl4rRc3x3k17N3y&#10;7dPcP9j9S9xlUl5Px8c1sIhj/DuGC35ChzIxVX4gHZiVkB6Jv3rJsizZSsJKCOBlwf/Dlz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buylG9wAAAAE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144;height:571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91" w:type="dxa"/>
            <w:gridSpan w:val="2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-172720</wp:posOffset>
                      </wp:positionV>
                      <wp:extent cx="342900" cy="914400"/>
                      <wp:effectExtent l="5715" t="10795" r="13335" b="8255"/>
                      <wp:wrapNone/>
                      <wp:docPr id="2" name="Левая фигурная скобк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342900" cy="914400"/>
                              </a:xfrm>
                              <a:prstGeom prst="leftBrace">
                                <a:avLst>
                                  <a:gd name="adj1" fmla="val 2222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D5B49" id="Левая фигурная скобка 2" o:spid="_x0000_s1026" type="#_x0000_t87" style="position:absolute;margin-left:26.6pt;margin-top:-13.6pt;width:27pt;height:1in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"/>
                  </w:pict>
                </mc:Fallback>
              </mc:AlternateContent>
            </w:r>
          </w:p>
        </w:tc>
        <w:tc>
          <w:tcPr>
            <w:tcW w:w="6268" w:type="dxa"/>
            <w:gridSpan w:val="7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-1430020</wp:posOffset>
                      </wp:positionV>
                      <wp:extent cx="342900" cy="3429000"/>
                      <wp:effectExtent l="5715" t="10795" r="13335" b="8255"/>
                      <wp:wrapNone/>
                      <wp:docPr id="1" name="Ле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342900" cy="3429000"/>
                              </a:xfrm>
                              <a:prstGeom prst="leftBrace">
                                <a:avLst>
                                  <a:gd name="adj1" fmla="val 83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190E7" id="Левая фигурная скобка 1" o:spid="_x0000_s1026" type="#_x0000_t87" style="position:absolute;margin-left:135.05pt;margin-top:-112.6pt;width:27pt;height:27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"/>
                  </w:pict>
                </mc:Fallback>
              </mc:AlternateContent>
            </w:r>
          </w:p>
        </w:tc>
      </w:tr>
      <w:tr w:rsidR="006B4F4F" w:rsidRPr="006B4F4F" w:rsidTr="006A7418">
        <w:trPr>
          <w:trHeight w:val="715"/>
        </w:trPr>
        <w:tc>
          <w:tcPr>
            <w:tcW w:w="1790" w:type="dxa"/>
            <w:gridSpan w:val="2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«Промоутери»</w:t>
            </w:r>
          </w:p>
        </w:tc>
        <w:tc>
          <w:tcPr>
            <w:tcW w:w="1791" w:type="dxa"/>
            <w:gridSpan w:val="2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«Нейтрали»</w:t>
            </w:r>
          </w:p>
        </w:tc>
        <w:tc>
          <w:tcPr>
            <w:tcW w:w="6268" w:type="dxa"/>
            <w:gridSpan w:val="7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«Критики»</w:t>
            </w:r>
          </w:p>
        </w:tc>
      </w:tr>
    </w:tbl>
    <w:p w:rsidR="006B4F4F" w:rsidRPr="006B4F4F" w:rsidRDefault="006B4F4F" w:rsidP="006B4F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4F4F" w:rsidRPr="006B4F4F" w:rsidRDefault="006B4F4F" w:rsidP="006B4F4F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Класифікація клієнтів компанії </w:t>
      </w:r>
    </w:p>
    <w:p w:rsidR="006B4F4F" w:rsidRPr="006B4F4F" w:rsidRDefault="006B4F4F" w:rsidP="006B4F4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4F4F" w:rsidRPr="006B4F4F" w:rsidRDefault="006B4F4F" w:rsidP="006B4F4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Відповіді респондентів класифікуються у такий спосіб [6]:</w:t>
      </w:r>
    </w:p>
    <w:p w:rsidR="006B4F4F" w:rsidRPr="006B4F4F" w:rsidRDefault="006B4F4F" w:rsidP="006B4F4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«Промоутери» / Promoter (ті, які надали «9-10» балів) – лояльні клієнти, які продовжуватимуть користуватися послугою та рекомендувати її іншим.</w:t>
      </w:r>
    </w:p>
    <w:p w:rsidR="006B4F4F" w:rsidRPr="006B4F4F" w:rsidRDefault="006B4F4F" w:rsidP="006B4F4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«Нейтрали» / </w:t>
      </w:r>
      <w:r w:rsidRPr="006B4F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Passive</w:t>
      </w: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(ті, які дали «7-8» балів) – задоволені, але байдужі, пасивні клієнти, які можуть змінити свої переваги на користь конкурентів, не мають прагнення рекомендувати мережу іншим.</w:t>
      </w:r>
    </w:p>
    <w:p w:rsidR="006B4F4F" w:rsidRPr="006B4F4F" w:rsidRDefault="006B4F4F" w:rsidP="006B4F4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«Критики» або «Детрактори» / </w:t>
      </w:r>
      <w:r w:rsidRPr="006B4F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Detractor</w:t>
      </w: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(ті, які дали «0-6» балів) – незадоволені клієнти, які можуть нашкодити бренду, відзиваючись про нього негативно, не будуть рекомендувати мережу, можуть змінити компанію в найближчі 60 або 90 днів.</w:t>
      </w:r>
    </w:p>
    <w:p w:rsidR="006B4F4F" w:rsidRPr="006B4F4F" w:rsidRDefault="006B4F4F" w:rsidP="006B4F4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Опис шкали оцінювання можна інтерпретувати у відповідності з оцінками, представленими в таблиці</w:t>
      </w: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B4F4F" w:rsidRPr="006B4F4F" w:rsidRDefault="006B4F4F" w:rsidP="006B4F4F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Таблиця </w:t>
      </w:r>
    </w:p>
    <w:p w:rsidR="006B4F4F" w:rsidRPr="006B4F4F" w:rsidRDefault="006B4F4F" w:rsidP="006B4F4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Опис шкали оцінювання при розрахунку індексу </w:t>
      </w: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NPS</w:t>
      </w:r>
    </w:p>
    <w:tbl>
      <w:tblPr>
        <w:tblStyle w:val="1"/>
        <w:tblW w:w="0" w:type="auto"/>
        <w:tblInd w:w="468" w:type="dxa"/>
        <w:tblLook w:val="01E0" w:firstRow="1" w:lastRow="1" w:firstColumn="1" w:lastColumn="1" w:noHBand="0" w:noVBand="0"/>
      </w:tblPr>
      <w:tblGrid>
        <w:gridCol w:w="1406"/>
        <w:gridCol w:w="5629"/>
        <w:gridCol w:w="2408"/>
      </w:tblGrid>
      <w:tr w:rsidR="006B4F4F" w:rsidRPr="006B4F4F" w:rsidTr="006A7418">
        <w:tc>
          <w:tcPr>
            <w:tcW w:w="1440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Бал</w:t>
            </w:r>
          </w:p>
        </w:tc>
        <w:tc>
          <w:tcPr>
            <w:tcW w:w="5760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Опис</w:t>
            </w:r>
          </w:p>
        </w:tc>
        <w:tc>
          <w:tcPr>
            <w:tcW w:w="2469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Емоції</w:t>
            </w:r>
          </w:p>
        </w:tc>
      </w:tr>
      <w:tr w:rsidR="006B4F4F" w:rsidRPr="006B4F4F" w:rsidTr="006A7418">
        <w:tc>
          <w:tcPr>
            <w:tcW w:w="1440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760" w:type="dxa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Клієнт або вже фанат компанії/послуги або готовий їм стати в силу унікального досвіду, отриманого в результаті взаємодії з компанією</w:t>
            </w:r>
          </w:p>
        </w:tc>
        <w:tc>
          <w:tcPr>
            <w:tcW w:w="2469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Дуже сильні</w:t>
            </w:r>
          </w:p>
        </w:tc>
      </w:tr>
      <w:tr w:rsidR="006B4F4F" w:rsidRPr="006B4F4F" w:rsidTr="006A7418">
        <w:tc>
          <w:tcPr>
            <w:tcW w:w="1440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760" w:type="dxa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Клієнт захоплений компанією/послугою, вона перевершила його очікування</w:t>
            </w:r>
          </w:p>
        </w:tc>
        <w:tc>
          <w:tcPr>
            <w:tcW w:w="2469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Сильні</w:t>
            </w:r>
          </w:p>
        </w:tc>
      </w:tr>
      <w:tr w:rsidR="006B4F4F" w:rsidRPr="006B4F4F" w:rsidTr="006A7418">
        <w:tc>
          <w:tcPr>
            <w:tcW w:w="1440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760" w:type="dxa"/>
            <w:vMerge w:val="restart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Клієнт задоволений компанією/послугою, його очікування виправдалися</w:t>
            </w:r>
          </w:p>
        </w:tc>
        <w:tc>
          <w:tcPr>
            <w:tcW w:w="2469" w:type="dxa"/>
            <w:vMerge w:val="restart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Слабкі</w:t>
            </w:r>
          </w:p>
        </w:tc>
      </w:tr>
      <w:tr w:rsidR="006B4F4F" w:rsidRPr="006B4F4F" w:rsidTr="006A7418">
        <w:tc>
          <w:tcPr>
            <w:tcW w:w="1440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760" w:type="dxa"/>
            <w:vMerge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9" w:type="dxa"/>
            <w:vMerge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4F4F" w:rsidRPr="006B4F4F" w:rsidTr="006A7418">
        <w:tc>
          <w:tcPr>
            <w:tcW w:w="1440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5760" w:type="dxa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Клієнт вважає, що компанія/послуга непогана, але не виявляє ніяких емоцій по відношенню до неї</w:t>
            </w:r>
          </w:p>
        </w:tc>
        <w:tc>
          <w:tcPr>
            <w:tcW w:w="2469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Слабкі</w:t>
            </w:r>
          </w:p>
        </w:tc>
      </w:tr>
      <w:tr w:rsidR="006B4F4F" w:rsidRPr="006B4F4F" w:rsidTr="006A7418">
        <w:tc>
          <w:tcPr>
            <w:tcW w:w="1440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60" w:type="dxa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Клієнт вважає, що компанія/послуга не є кращою і не є гіршою за інші, не заслуговує особливої уваги</w:t>
            </w:r>
          </w:p>
        </w:tc>
        <w:tc>
          <w:tcPr>
            <w:tcW w:w="2469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Слабкі</w:t>
            </w:r>
          </w:p>
        </w:tc>
      </w:tr>
      <w:tr w:rsidR="006B4F4F" w:rsidRPr="006B4F4F" w:rsidTr="006A7418">
        <w:tc>
          <w:tcPr>
            <w:tcW w:w="1440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60" w:type="dxa"/>
            <w:vMerge w:val="restart"/>
            <w:vAlign w:val="center"/>
          </w:tcPr>
          <w:p w:rsidR="006B4F4F" w:rsidRPr="006B4F4F" w:rsidRDefault="006B4F4F" w:rsidP="006B4F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Клієнт вважає, що компанія/послуга могла б бути набагато кращою</w:t>
            </w:r>
          </w:p>
        </w:tc>
        <w:tc>
          <w:tcPr>
            <w:tcW w:w="2469" w:type="dxa"/>
            <w:vMerge w:val="restart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Слабкі</w:t>
            </w:r>
          </w:p>
        </w:tc>
      </w:tr>
      <w:tr w:rsidR="006B4F4F" w:rsidRPr="006B4F4F" w:rsidTr="006A7418">
        <w:tc>
          <w:tcPr>
            <w:tcW w:w="1440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60" w:type="dxa"/>
            <w:vMerge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9" w:type="dxa"/>
            <w:vMerge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4F4F" w:rsidRPr="006B4F4F" w:rsidTr="006A7418">
        <w:tc>
          <w:tcPr>
            <w:tcW w:w="1440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60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Клієнт незадоволений компанією/послугою</w:t>
            </w:r>
          </w:p>
        </w:tc>
        <w:tc>
          <w:tcPr>
            <w:tcW w:w="2469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Сильні</w:t>
            </w:r>
          </w:p>
        </w:tc>
      </w:tr>
      <w:tr w:rsidR="006B4F4F" w:rsidRPr="006B4F4F" w:rsidTr="006A7418">
        <w:tc>
          <w:tcPr>
            <w:tcW w:w="1440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60" w:type="dxa"/>
            <w:vMerge w:val="restart"/>
            <w:vAlign w:val="center"/>
          </w:tcPr>
          <w:p w:rsidR="006B4F4F" w:rsidRPr="006B4F4F" w:rsidRDefault="006B4F4F" w:rsidP="006B4F4F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6B4F4F">
              <w:rPr>
                <w:sz w:val="24"/>
                <w:szCs w:val="24"/>
                <w:lang w:val="uk-UA" w:eastAsia="ru-RU"/>
              </w:rPr>
              <w:t>Клієнт обурений, його очікування абсолютно не виправдалися</w:t>
            </w:r>
          </w:p>
        </w:tc>
        <w:tc>
          <w:tcPr>
            <w:tcW w:w="2469" w:type="dxa"/>
            <w:vMerge w:val="restart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Дуже сильні</w:t>
            </w:r>
          </w:p>
        </w:tc>
      </w:tr>
      <w:tr w:rsidR="006B4F4F" w:rsidRPr="006B4F4F" w:rsidTr="006A7418">
        <w:tc>
          <w:tcPr>
            <w:tcW w:w="1440" w:type="dxa"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6B4F4F">
              <w:rPr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760" w:type="dxa"/>
            <w:vMerge/>
            <w:vAlign w:val="center"/>
          </w:tcPr>
          <w:p w:rsidR="006B4F4F" w:rsidRPr="006B4F4F" w:rsidRDefault="006B4F4F" w:rsidP="006B4F4F">
            <w:pPr>
              <w:jc w:val="center"/>
              <w:rPr>
                <w:rFonts w:ascii="TimesNewRomanPSMT" w:hAnsi="TimesNewRomanPSMT" w:cs="TimesNewRomanPSMT"/>
                <w:sz w:val="24"/>
                <w:szCs w:val="24"/>
                <w:lang w:val="uk-UA" w:eastAsia="ru-RU"/>
              </w:rPr>
            </w:pPr>
          </w:p>
        </w:tc>
        <w:tc>
          <w:tcPr>
            <w:tcW w:w="2469" w:type="dxa"/>
            <w:vMerge/>
            <w:vAlign w:val="center"/>
          </w:tcPr>
          <w:p w:rsidR="006B4F4F" w:rsidRPr="006B4F4F" w:rsidRDefault="006B4F4F" w:rsidP="006B4F4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6B4F4F" w:rsidRPr="006B4F4F" w:rsidRDefault="006B4F4F" w:rsidP="006B4F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6B4F4F" w:rsidRPr="006B4F4F" w:rsidRDefault="006B4F4F" w:rsidP="006B4F4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Розрахунок індексу споживчої лояльності NPS здійснюється за формулою:</w:t>
      </w:r>
    </w:p>
    <w:p w:rsidR="006B4F4F" w:rsidRPr="006B4F4F" w:rsidRDefault="006B4F4F" w:rsidP="006B4F4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uk-UA" w:eastAsia="ru-RU"/>
        </w:rPr>
        <w:object w:dxaOrig="2900" w:dyaOrig="680">
          <v:shape id="_x0000_i1026" type="#_x0000_t75" style="width:157.5pt;height:39pt" o:ole="" fillcolor="window">
            <v:imagedata r:id="rId14" o:title=""/>
          </v:shape>
          <o:OLEObject Type="Embed" ProgID="Equation.3" ShapeID="_x0000_i1026" DrawAspect="Content" ObjectID="_1823961756" r:id="rId15"/>
        </w:object>
      </w:r>
    </w:p>
    <w:p w:rsidR="006B4F4F" w:rsidRPr="006B4F4F" w:rsidRDefault="006B4F4F" w:rsidP="006B4F4F">
      <w:pPr>
        <w:spacing w:after="0" w:line="360" w:lineRule="auto"/>
        <w:ind w:firstLine="720"/>
        <w:rPr>
          <w:rFonts w:ascii="Times New Roman" w:eastAsia="Times New Roman" w:hAnsi="Times New Roman" w:cs="Warnock Pro"/>
          <w:color w:val="000000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Warnock Pro"/>
          <w:color w:val="000000"/>
          <w:sz w:val="28"/>
          <w:szCs w:val="28"/>
          <w:lang w:val="uk-UA" w:eastAsia="ru-RU"/>
        </w:rPr>
        <w:t xml:space="preserve">де </w:t>
      </w:r>
      <w:r w:rsidRPr="006B4F4F">
        <w:rPr>
          <w:rFonts w:ascii="Times New Roman" w:eastAsia="Times New Roman" w:hAnsi="Times New Roman" w:cs="Times New Roman"/>
          <w:color w:val="000000"/>
          <w:position w:val="-16"/>
          <w:sz w:val="28"/>
          <w:szCs w:val="28"/>
          <w:lang w:val="uk-UA" w:eastAsia="ru-RU"/>
        </w:rPr>
        <w:object w:dxaOrig="720" w:dyaOrig="400">
          <v:shape id="_x0000_i1027" type="#_x0000_t75" style="width:39pt;height:23.25pt" o:ole="" fillcolor="window">
            <v:imagedata r:id="rId16" o:title=""/>
          </v:shape>
          <o:OLEObject Type="Embed" ProgID="Equation.3" ShapeID="_x0000_i1027" DrawAspect="Content" ObjectID="_1823961757" r:id="rId17"/>
        </w:object>
      </w:r>
      <w:r w:rsidRPr="006B4F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B4F4F">
        <w:rPr>
          <w:rFonts w:ascii="Times New Roman" w:eastAsia="Times New Roman" w:hAnsi="Times New Roman" w:cs="Warnock Pro"/>
          <w:color w:val="000000"/>
          <w:sz w:val="28"/>
          <w:szCs w:val="28"/>
          <w:lang w:val="uk-UA" w:eastAsia="ru-RU"/>
        </w:rPr>
        <w:t>– кількість «промоутерів»;</w:t>
      </w:r>
    </w:p>
    <w:p w:rsidR="006B4F4F" w:rsidRPr="006B4F4F" w:rsidRDefault="006B4F4F" w:rsidP="006B4F4F">
      <w:pPr>
        <w:spacing w:after="0" w:line="360" w:lineRule="auto"/>
        <w:ind w:firstLine="720"/>
        <w:rPr>
          <w:rFonts w:ascii="Times New Roman" w:eastAsia="Times New Roman" w:hAnsi="Times New Roman" w:cs="Warnock Pro"/>
          <w:color w:val="000000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color w:val="000000"/>
          <w:position w:val="-12"/>
          <w:sz w:val="28"/>
          <w:szCs w:val="28"/>
          <w:lang w:val="uk-UA" w:eastAsia="ru-RU"/>
        </w:rPr>
        <w:object w:dxaOrig="560" w:dyaOrig="360">
          <v:shape id="_x0000_i1028" type="#_x0000_t75" style="width:30.75pt;height:20.25pt" o:ole="" fillcolor="window">
            <v:imagedata r:id="rId18" o:title=""/>
          </v:shape>
          <o:OLEObject Type="Embed" ProgID="Equation.3" ShapeID="_x0000_i1028" DrawAspect="Content" ObjectID="_1823961758" r:id="rId19"/>
        </w:object>
      </w:r>
      <w:r w:rsidRPr="006B4F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B4F4F">
        <w:rPr>
          <w:rFonts w:ascii="Times New Roman" w:eastAsia="Times New Roman" w:hAnsi="Times New Roman" w:cs="Warnock Pro"/>
          <w:color w:val="000000"/>
          <w:sz w:val="28"/>
          <w:szCs w:val="28"/>
          <w:lang w:val="uk-UA" w:eastAsia="ru-RU"/>
        </w:rPr>
        <w:t>– кількість «критиків»;</w:t>
      </w:r>
    </w:p>
    <w:p w:rsidR="006B4F4F" w:rsidRPr="006B4F4F" w:rsidRDefault="006B4F4F" w:rsidP="006B4F4F">
      <w:pPr>
        <w:spacing w:after="0" w:line="360" w:lineRule="auto"/>
        <w:ind w:firstLine="720"/>
        <w:rPr>
          <w:rFonts w:ascii="Times New Roman" w:eastAsia="Times New Roman" w:hAnsi="Times New Roman" w:cs="Warnock Pro"/>
          <w:color w:val="000000"/>
          <w:sz w:val="28"/>
          <w:szCs w:val="28"/>
          <w:lang w:val="uk-UA" w:eastAsia="ru-RU"/>
        </w:rPr>
      </w:pPr>
      <w:r w:rsidRPr="006B4F4F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uk-UA" w:eastAsia="ru-RU"/>
        </w:rPr>
        <w:object w:dxaOrig="279" w:dyaOrig="279">
          <v:shape id="_x0000_i1029" type="#_x0000_t75" style="width:15pt;height:15.75pt" o:ole="" fillcolor="window">
            <v:imagedata r:id="rId20" o:title=""/>
          </v:shape>
          <o:OLEObject Type="Embed" ProgID="Equation.3" ShapeID="_x0000_i1029" DrawAspect="Content" ObjectID="_1823961759" r:id="rId21"/>
        </w:object>
      </w:r>
      <w:r w:rsidRPr="006B4F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B4F4F">
        <w:rPr>
          <w:rFonts w:ascii="Times New Roman" w:eastAsia="Times New Roman" w:hAnsi="Times New Roman" w:cs="Warnock Pro"/>
          <w:color w:val="000000"/>
          <w:sz w:val="28"/>
          <w:szCs w:val="28"/>
          <w:lang w:val="uk-UA" w:eastAsia="ru-RU"/>
        </w:rPr>
        <w:t>– загальна кількість респондентів.</w:t>
      </w:r>
    </w:p>
    <w:p w:rsidR="00157381" w:rsidRPr="006B4F4F" w:rsidRDefault="00157381" w:rsidP="001D20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20CF" w:rsidRPr="001D20CF" w:rsidRDefault="001D20CF">
      <w:pPr>
        <w:rPr>
          <w:lang w:val="uk-UA"/>
        </w:rPr>
      </w:pPr>
    </w:p>
    <w:sectPr w:rsidR="001D20CF" w:rsidRPr="001D20CF" w:rsidSect="001D20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Warnock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CF"/>
    <w:rsid w:val="00157381"/>
    <w:rsid w:val="001D20CF"/>
    <w:rsid w:val="003334E9"/>
    <w:rsid w:val="006B4F4F"/>
    <w:rsid w:val="00E9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EECF"/>
  <w15:chartTrackingRefBased/>
  <w15:docId w15:val="{E3F70719-1B74-487C-8DF2-D232C8DC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20CF"/>
    <w:rPr>
      <w:lang w:val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UA"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6B4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4.bin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diagramLayout" Target="diagrams/layout2.xml"/><Relationship Id="rId19" Type="http://schemas.openxmlformats.org/officeDocument/2006/relationships/oleObject" Target="embeddings/oleObject3.bin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image" Target="media/image1.wmf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7ACFCE-E3EB-417C-B896-39551CC84BB5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UA"/>
        </a:p>
      </dgm:t>
    </dgm:pt>
    <dgm:pt modelId="{CE43A057-8549-4D67-A663-2884FFFE6B15}">
      <dgm:prSet phldrT="[Текст]" custT="1"/>
      <dgm:spPr>
        <a:xfrm rot="10800000" flipV="1">
          <a:off x="2364186" y="1348263"/>
          <a:ext cx="1560131" cy="29598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r>
            <a:rPr lang="uk-UA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Вольова лояльність</a:t>
          </a:r>
          <a:endParaRPr lang="ru-UA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8EF8D101-68D8-4D58-A8A2-5F5007488B49}" type="parTrans" cxnId="{4C138C1A-C3A6-4C13-A3D1-640765C767F3}">
      <dgm:prSet/>
      <dgm:spPr/>
      <dgm:t>
        <a:bodyPr/>
        <a:lstStyle/>
        <a:p>
          <a:endParaRPr lang="ru-UA"/>
        </a:p>
      </dgm:t>
    </dgm:pt>
    <dgm:pt modelId="{0B4C966C-1E4B-402F-8ADF-CBCC9B8CC239}" type="sibTrans" cxnId="{4C138C1A-C3A6-4C13-A3D1-640765C767F3}">
      <dgm:prSet/>
      <dgm:spPr/>
      <dgm:t>
        <a:bodyPr/>
        <a:lstStyle/>
        <a:p>
          <a:endParaRPr lang="ru-UA"/>
        </a:p>
      </dgm:t>
    </dgm:pt>
    <dgm:pt modelId="{41453D9F-A903-4DBD-9AE1-A4BB321C7334}">
      <dgm:prSet phldrT="[Текст]" custT="1"/>
      <dgm:spPr>
        <a:xfrm>
          <a:off x="3142623" y="991802"/>
          <a:ext cx="1680457" cy="27403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r>
            <a:rPr lang="uk-UA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Активна лояльність</a:t>
          </a:r>
          <a:endParaRPr lang="ru-UA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73FA93CC-4450-4FDD-812A-38529C2C4EBE}" type="parTrans" cxnId="{A4D427A0-9FD5-49E4-818F-0377C7E0CDA8}">
      <dgm:prSet/>
      <dgm:spPr/>
      <dgm:t>
        <a:bodyPr/>
        <a:lstStyle/>
        <a:p>
          <a:endParaRPr lang="ru-UA"/>
        </a:p>
      </dgm:t>
    </dgm:pt>
    <dgm:pt modelId="{A39B7EA8-6B35-48D7-B7F2-83F5E611666E}" type="sibTrans" cxnId="{A4D427A0-9FD5-49E4-818F-0377C7E0CDA8}">
      <dgm:prSet/>
      <dgm:spPr/>
      <dgm:t>
        <a:bodyPr/>
        <a:lstStyle/>
        <a:p>
          <a:endParaRPr lang="ru-UA"/>
        </a:p>
      </dgm:t>
    </dgm:pt>
    <dgm:pt modelId="{A306D24E-9FEC-413B-A7B7-9435E0288B15}">
      <dgm:prSet phldrT="[Текст]" custT="1"/>
      <dgm:spPr>
        <a:xfrm>
          <a:off x="4035598" y="604466"/>
          <a:ext cx="2052163" cy="24057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r>
            <a:rPr lang="uk-UA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Партнерська лояльність</a:t>
          </a:r>
          <a:endParaRPr lang="ru-UA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7C32FA60-D763-4CF1-A036-5A685EE30F5C}" type="parTrans" cxnId="{454D98E7-48F9-4B9C-AD01-4EF90F2AAA85}">
      <dgm:prSet/>
      <dgm:spPr/>
      <dgm:t>
        <a:bodyPr/>
        <a:lstStyle/>
        <a:p>
          <a:endParaRPr lang="ru-UA"/>
        </a:p>
      </dgm:t>
    </dgm:pt>
    <dgm:pt modelId="{42C8C675-FE6A-40A5-A188-E700BE701F8E}" type="sibTrans" cxnId="{454D98E7-48F9-4B9C-AD01-4EF90F2AAA85}">
      <dgm:prSet/>
      <dgm:spPr/>
      <dgm:t>
        <a:bodyPr/>
        <a:lstStyle/>
        <a:p>
          <a:endParaRPr lang="ru-UA"/>
        </a:p>
      </dgm:t>
    </dgm:pt>
    <dgm:pt modelId="{31975077-1E29-4B33-9EA3-240F46290753}">
      <dgm:prSet custT="1"/>
      <dgm:spPr>
        <a:xfrm>
          <a:off x="711402" y="2121627"/>
          <a:ext cx="1826780" cy="285170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r>
            <a:rPr lang="uk-UA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Когнітивна лояльність</a:t>
          </a:r>
          <a:endParaRPr lang="ru-UA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9ED52EB4-69B2-4390-9B56-04577F29E705}" type="parTrans" cxnId="{199DB449-0CFB-4267-82C8-BBCF48354457}">
      <dgm:prSet/>
      <dgm:spPr/>
      <dgm:t>
        <a:bodyPr/>
        <a:lstStyle/>
        <a:p>
          <a:endParaRPr lang="ru-UA"/>
        </a:p>
      </dgm:t>
    </dgm:pt>
    <dgm:pt modelId="{6BC37937-6748-4A89-8E45-101E76DC9905}" type="sibTrans" cxnId="{199DB449-0CFB-4267-82C8-BBCF48354457}">
      <dgm:prSet/>
      <dgm:spPr/>
      <dgm:t>
        <a:bodyPr/>
        <a:lstStyle/>
        <a:p>
          <a:endParaRPr lang="ru-UA"/>
        </a:p>
      </dgm:t>
    </dgm:pt>
    <dgm:pt modelId="{AC591B53-3691-452C-8F4E-5058704C00F1}">
      <dgm:prSet custT="1"/>
      <dgm:spPr>
        <a:xfrm rot="10800000" flipV="1">
          <a:off x="1637738" y="1672291"/>
          <a:ext cx="1719163" cy="19979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Емоційна лояльність</a:t>
          </a:r>
          <a:endParaRPr lang="ru-UA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algn="ctr">
            <a:buNone/>
          </a:pPr>
          <a:endParaRPr lang="ru-UA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E95628D-3DE7-49D6-8440-6B6BE397384C}" type="parTrans" cxnId="{D0B14AFE-E94E-4D7D-93D1-55D6149AFFDB}">
      <dgm:prSet/>
      <dgm:spPr/>
      <dgm:t>
        <a:bodyPr/>
        <a:lstStyle/>
        <a:p>
          <a:endParaRPr lang="ru-UA"/>
        </a:p>
      </dgm:t>
    </dgm:pt>
    <dgm:pt modelId="{0DAAF8E7-7D22-4316-AF94-600B8E688690}" type="sibTrans" cxnId="{D0B14AFE-E94E-4D7D-93D1-55D6149AFFDB}">
      <dgm:prSet/>
      <dgm:spPr/>
      <dgm:t>
        <a:bodyPr/>
        <a:lstStyle/>
        <a:p>
          <a:endParaRPr lang="ru-UA"/>
        </a:p>
      </dgm:t>
    </dgm:pt>
    <dgm:pt modelId="{C47D14C9-3749-47B8-988B-36A504369967}">
      <dgm:prSet/>
      <dgm:spPr/>
      <dgm:t>
        <a:bodyPr/>
        <a:lstStyle/>
        <a:p>
          <a:endParaRPr lang="ru-UA"/>
        </a:p>
      </dgm:t>
    </dgm:pt>
    <dgm:pt modelId="{FF549CAD-7967-4380-A634-E89043595C0F}" type="parTrans" cxnId="{9B4A5358-902E-43F5-898A-DB36BD238D1D}">
      <dgm:prSet/>
      <dgm:spPr/>
      <dgm:t>
        <a:bodyPr/>
        <a:lstStyle/>
        <a:p>
          <a:endParaRPr lang="ru-UA"/>
        </a:p>
      </dgm:t>
    </dgm:pt>
    <dgm:pt modelId="{27AD686E-E2E6-4C52-A5E3-3E9F1AC05644}" type="sibTrans" cxnId="{9B4A5358-902E-43F5-898A-DB36BD238D1D}">
      <dgm:prSet/>
      <dgm:spPr/>
      <dgm:t>
        <a:bodyPr/>
        <a:lstStyle/>
        <a:p>
          <a:endParaRPr lang="ru-UA"/>
        </a:p>
      </dgm:t>
    </dgm:pt>
    <dgm:pt modelId="{A075110B-06B8-4404-9043-DB52905186D2}">
      <dgm:prSet/>
      <dgm:spPr/>
      <dgm:t>
        <a:bodyPr/>
        <a:lstStyle/>
        <a:p>
          <a:endParaRPr lang="ru-UA"/>
        </a:p>
      </dgm:t>
    </dgm:pt>
    <dgm:pt modelId="{3000CF0D-1CE3-430E-B99A-FD3347CB524D}" type="parTrans" cxnId="{F26789A2-64A0-443D-82FD-B7E3EE78C195}">
      <dgm:prSet/>
      <dgm:spPr/>
      <dgm:t>
        <a:bodyPr/>
        <a:lstStyle/>
        <a:p>
          <a:endParaRPr lang="ru-UA"/>
        </a:p>
      </dgm:t>
    </dgm:pt>
    <dgm:pt modelId="{6231D29B-40E7-491E-94D9-706946299357}" type="sibTrans" cxnId="{F26789A2-64A0-443D-82FD-B7E3EE78C195}">
      <dgm:prSet/>
      <dgm:spPr/>
      <dgm:t>
        <a:bodyPr/>
        <a:lstStyle/>
        <a:p>
          <a:endParaRPr lang="ru-UA"/>
        </a:p>
      </dgm:t>
    </dgm:pt>
    <dgm:pt modelId="{BA0CC76A-3D0E-423B-BE2C-A700C333B988}">
      <dgm:prSet/>
      <dgm:spPr/>
      <dgm:t>
        <a:bodyPr/>
        <a:lstStyle/>
        <a:p>
          <a:endParaRPr lang="ru-UA"/>
        </a:p>
      </dgm:t>
    </dgm:pt>
    <dgm:pt modelId="{E90A0F78-DB25-44C1-8C24-42912234A30C}" type="parTrans" cxnId="{81934BB3-6170-492D-91CB-F3BB83E4879C}">
      <dgm:prSet/>
      <dgm:spPr/>
      <dgm:t>
        <a:bodyPr/>
        <a:lstStyle/>
        <a:p>
          <a:endParaRPr lang="ru-UA"/>
        </a:p>
      </dgm:t>
    </dgm:pt>
    <dgm:pt modelId="{6A7EEA3B-C317-4598-964E-E21C78B30327}" type="sibTrans" cxnId="{81934BB3-6170-492D-91CB-F3BB83E4879C}">
      <dgm:prSet/>
      <dgm:spPr/>
      <dgm:t>
        <a:bodyPr/>
        <a:lstStyle/>
        <a:p>
          <a:endParaRPr lang="ru-UA"/>
        </a:p>
      </dgm:t>
    </dgm:pt>
    <dgm:pt modelId="{21C49873-B3D9-4093-A436-6578EB504EBB}">
      <dgm:prSet/>
      <dgm:spPr/>
      <dgm:t>
        <a:bodyPr/>
        <a:lstStyle/>
        <a:p>
          <a:endParaRPr lang="ru-UA"/>
        </a:p>
      </dgm:t>
    </dgm:pt>
    <dgm:pt modelId="{9C9EA8C3-B2CD-4526-9300-4ED15C839DF2}" type="parTrans" cxnId="{F997846A-9A82-4549-B049-2217FA109710}">
      <dgm:prSet/>
      <dgm:spPr/>
      <dgm:t>
        <a:bodyPr/>
        <a:lstStyle/>
        <a:p>
          <a:endParaRPr lang="ru-UA"/>
        </a:p>
      </dgm:t>
    </dgm:pt>
    <dgm:pt modelId="{DB63E810-D762-4A59-9EE2-6E0D0CB06672}" type="sibTrans" cxnId="{F997846A-9A82-4549-B049-2217FA109710}">
      <dgm:prSet/>
      <dgm:spPr/>
      <dgm:t>
        <a:bodyPr/>
        <a:lstStyle/>
        <a:p>
          <a:endParaRPr lang="ru-UA"/>
        </a:p>
      </dgm:t>
    </dgm:pt>
    <dgm:pt modelId="{E6CE12F0-3FCC-42C9-9C79-9754867A306E}" type="pres">
      <dgm:prSet presAssocID="{5D7ACFCE-E3EB-417C-B896-39551CC84BB5}" presName="arrowDiagram" presStyleCnt="0">
        <dgm:presLayoutVars>
          <dgm:chMax val="5"/>
          <dgm:dir/>
          <dgm:resizeHandles val="exact"/>
        </dgm:presLayoutVars>
      </dgm:prSet>
      <dgm:spPr/>
    </dgm:pt>
    <dgm:pt modelId="{5370FBCC-1225-4464-BC41-4F2515F1CAF4}" type="pres">
      <dgm:prSet presAssocID="{5D7ACFCE-E3EB-417C-B896-39551CC84BB5}" presName="arrow" presStyleLbl="bgShp" presStyleIdx="0" presStyleCnt="1" custScaleX="115362" custLinFactNeighborX="3319" custLinFactNeighborY="-3428"/>
      <dgm:spPr>
        <a:xfrm>
          <a:off x="605459" y="0"/>
          <a:ext cx="4879360" cy="2643505"/>
        </a:xfrm>
        <a:prstGeom prst="swooshArrow">
          <a:avLst>
            <a:gd name="adj1" fmla="val 25000"/>
            <a:gd name="adj2" fmla="val 25000"/>
          </a:avLst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87315890-DD7E-4675-9976-378949478A3D}" type="pres">
      <dgm:prSet presAssocID="{5D7ACFCE-E3EB-417C-B896-39551CC84BB5}" presName="arrowDiagram5" presStyleCnt="0"/>
      <dgm:spPr/>
    </dgm:pt>
    <dgm:pt modelId="{B96ECD89-AB4F-4A36-801A-8BEC5FC19BC3}" type="pres">
      <dgm:prSet presAssocID="{31975077-1E29-4B33-9EA3-240F46290753}" presName="bullet5a" presStyleLbl="node1" presStyleIdx="0" presStyleCnt="5"/>
      <dgm:spPr>
        <a:xfrm>
          <a:off x="1206571" y="1965710"/>
          <a:ext cx="97280" cy="9728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6DCFE674-63EB-4640-ACD2-18DB918E4854}" type="pres">
      <dgm:prSet presAssocID="{31975077-1E29-4B33-9EA3-240F46290753}" presName="textBox5a" presStyleLbl="revTx" presStyleIdx="0" presStyleCnt="5" custScaleX="329697" custScaleY="45326" custLinFactNeighborX="16702" custLinFactNeighborY="-10286">
        <dgm:presLayoutVars>
          <dgm:bulletEnabled val="1"/>
        </dgm:presLayoutVars>
      </dgm:prSet>
      <dgm:spPr/>
    </dgm:pt>
    <dgm:pt modelId="{5ED6E599-9AF0-462D-A3C2-FB95FC690948}" type="pres">
      <dgm:prSet presAssocID="{AC591B53-3691-452C-8F4E-5058704C00F1}" presName="bullet5b" presStyleLbl="node1" presStyleIdx="1" presStyleCnt="5" custScaleX="139362" custScaleY="134495"/>
      <dgm:spPr>
        <a:xfrm>
          <a:off x="1703189" y="1433481"/>
          <a:ext cx="212200" cy="20479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584570FB-60B9-4A4A-809D-815151F859DA}" type="pres">
      <dgm:prSet presAssocID="{AC591B53-3691-452C-8F4E-5058704C00F1}" presName="textBox5b" presStyleLbl="revTx" presStyleIdx="1" presStyleCnt="5" custAng="10800000" custFlipVert="1" custScaleX="244855" custScaleY="18038" custLinFactNeighborX="47994" custLinFactNeighborY="-28665">
        <dgm:presLayoutVars>
          <dgm:bulletEnabled val="1"/>
        </dgm:presLayoutVars>
      </dgm:prSet>
      <dgm:spPr/>
    </dgm:pt>
    <dgm:pt modelId="{C79ED379-4911-4E02-B6D7-BDC665B89908}" type="pres">
      <dgm:prSet presAssocID="{CE43A057-8549-4D67-A663-2884FFFE6B15}" presName="bullet5c" presStyleLbl="node1" presStyleIdx="2" presStyleCnt="5"/>
      <dgm:spPr>
        <a:xfrm>
          <a:off x="2409894" y="1056344"/>
          <a:ext cx="203021" cy="203021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8B590D59-7BCF-43CB-997E-380964214116}" type="pres">
      <dgm:prSet presAssocID="{CE43A057-8549-4D67-A663-2884FFFE6B15}" presName="textBox5c" presStyleLbl="revTx" presStyleIdx="2" presStyleCnt="5" custAng="10800000" custFlipVert="1" custScaleX="191119" custScaleY="19923" custLinFactNeighborX="27525" custLinFactNeighborY="-27222">
        <dgm:presLayoutVars>
          <dgm:bulletEnabled val="1"/>
        </dgm:presLayoutVars>
      </dgm:prSet>
      <dgm:spPr/>
    </dgm:pt>
    <dgm:pt modelId="{325F6E09-6A65-490C-A41E-615991BA316C}" type="pres">
      <dgm:prSet presAssocID="{41453D9F-A903-4DBD-9AE1-A4BB321C7334}" presName="bullet5d" presStyleLbl="node1" presStyleIdx="3" presStyleCnt="5"/>
      <dgm:spPr>
        <a:xfrm>
          <a:off x="3196601" y="741238"/>
          <a:ext cx="262235" cy="262235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FA44C97F-13EE-48DE-8E09-CC39DF8BC91C}" type="pres">
      <dgm:prSet presAssocID="{41453D9F-A903-4DBD-9AE1-A4BB321C7334}" presName="textBox5d" presStyleLbl="revTx" presStyleIdx="3" presStyleCnt="5" custScaleX="198654" custScaleY="15472" custLinFactNeighborX="27446" custLinFactNeighborY="-35520">
        <dgm:presLayoutVars>
          <dgm:bulletEnabled val="1"/>
        </dgm:presLayoutVars>
      </dgm:prSet>
      <dgm:spPr/>
    </dgm:pt>
    <dgm:pt modelId="{F5E18D21-D611-4574-A859-21E256552292}" type="pres">
      <dgm:prSet presAssocID="{A306D24E-9FEC-413B-A7B7-9435E0288B15}" presName="bullet5e" presStyleLbl="node1" presStyleIdx="4" presStyleCnt="5"/>
      <dgm:spPr>
        <a:xfrm>
          <a:off x="4006571" y="530815"/>
          <a:ext cx="334139" cy="334139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B0E73D83-8B17-4081-9E52-D75AF7280C56}" type="pres">
      <dgm:prSet presAssocID="{A306D24E-9FEC-413B-A7B7-9435E0288B15}" presName="textBox5e" presStyleLbl="revTx" presStyleIdx="4" presStyleCnt="5" custScaleX="242595" custScaleY="12365" custLinFactNeighborX="67148" custLinFactNeighborY="-48619">
        <dgm:presLayoutVars>
          <dgm:bulletEnabled val="1"/>
        </dgm:presLayoutVars>
      </dgm:prSet>
      <dgm:spPr/>
    </dgm:pt>
  </dgm:ptLst>
  <dgm:cxnLst>
    <dgm:cxn modelId="{4C138C1A-C3A6-4C13-A3D1-640765C767F3}" srcId="{5D7ACFCE-E3EB-417C-B896-39551CC84BB5}" destId="{CE43A057-8549-4D67-A663-2884FFFE6B15}" srcOrd="2" destOrd="0" parTransId="{8EF8D101-68D8-4D58-A8A2-5F5007488B49}" sibTransId="{0B4C966C-1E4B-402F-8ADF-CBCC9B8CC239}"/>
    <dgm:cxn modelId="{98BD8C2A-E64F-4CC2-8041-F45486C8DD6A}" type="presOf" srcId="{41453D9F-A903-4DBD-9AE1-A4BB321C7334}" destId="{FA44C97F-13EE-48DE-8E09-CC39DF8BC91C}" srcOrd="0" destOrd="0" presId="urn:microsoft.com/office/officeart/2005/8/layout/arrow2"/>
    <dgm:cxn modelId="{199DB449-0CFB-4267-82C8-BBCF48354457}" srcId="{5D7ACFCE-E3EB-417C-B896-39551CC84BB5}" destId="{31975077-1E29-4B33-9EA3-240F46290753}" srcOrd="0" destOrd="0" parTransId="{9ED52EB4-69B2-4390-9B56-04577F29E705}" sibTransId="{6BC37937-6748-4A89-8E45-101E76DC9905}"/>
    <dgm:cxn modelId="{F997846A-9A82-4549-B049-2217FA109710}" srcId="{5D7ACFCE-E3EB-417C-B896-39551CC84BB5}" destId="{21C49873-B3D9-4093-A436-6578EB504EBB}" srcOrd="8" destOrd="0" parTransId="{9C9EA8C3-B2CD-4526-9300-4ED15C839DF2}" sibTransId="{DB63E810-D762-4A59-9EE2-6E0D0CB06672}"/>
    <dgm:cxn modelId="{11B7D74D-AC33-4C8E-BAE6-DA1FCD76D36B}" type="presOf" srcId="{CE43A057-8549-4D67-A663-2884FFFE6B15}" destId="{8B590D59-7BCF-43CB-997E-380964214116}" srcOrd="0" destOrd="0" presId="urn:microsoft.com/office/officeart/2005/8/layout/arrow2"/>
    <dgm:cxn modelId="{9B4A5358-902E-43F5-898A-DB36BD238D1D}" srcId="{5D7ACFCE-E3EB-417C-B896-39551CC84BB5}" destId="{C47D14C9-3749-47B8-988B-36A504369967}" srcOrd="5" destOrd="0" parTransId="{FF549CAD-7967-4380-A634-E89043595C0F}" sibTransId="{27AD686E-E2E6-4C52-A5E3-3E9F1AC05644}"/>
    <dgm:cxn modelId="{A4D427A0-9FD5-49E4-818F-0377C7E0CDA8}" srcId="{5D7ACFCE-E3EB-417C-B896-39551CC84BB5}" destId="{41453D9F-A903-4DBD-9AE1-A4BB321C7334}" srcOrd="3" destOrd="0" parTransId="{73FA93CC-4450-4FDD-812A-38529C2C4EBE}" sibTransId="{A39B7EA8-6B35-48D7-B7F2-83F5E611666E}"/>
    <dgm:cxn modelId="{F26789A2-64A0-443D-82FD-B7E3EE78C195}" srcId="{5D7ACFCE-E3EB-417C-B896-39551CC84BB5}" destId="{A075110B-06B8-4404-9043-DB52905186D2}" srcOrd="6" destOrd="0" parTransId="{3000CF0D-1CE3-430E-B99A-FD3347CB524D}" sibTransId="{6231D29B-40E7-491E-94D9-706946299357}"/>
    <dgm:cxn modelId="{A64FA3A4-DEA5-4D11-A7A0-EB6DC908C5B6}" type="presOf" srcId="{5D7ACFCE-E3EB-417C-B896-39551CC84BB5}" destId="{E6CE12F0-3FCC-42C9-9C79-9754867A306E}" srcOrd="0" destOrd="0" presId="urn:microsoft.com/office/officeart/2005/8/layout/arrow2"/>
    <dgm:cxn modelId="{0FA5E4AA-E707-453C-A573-9721F1539B88}" type="presOf" srcId="{A306D24E-9FEC-413B-A7B7-9435E0288B15}" destId="{B0E73D83-8B17-4081-9E52-D75AF7280C56}" srcOrd="0" destOrd="0" presId="urn:microsoft.com/office/officeart/2005/8/layout/arrow2"/>
    <dgm:cxn modelId="{81934BB3-6170-492D-91CB-F3BB83E4879C}" srcId="{5D7ACFCE-E3EB-417C-B896-39551CC84BB5}" destId="{BA0CC76A-3D0E-423B-BE2C-A700C333B988}" srcOrd="7" destOrd="0" parTransId="{E90A0F78-DB25-44C1-8C24-42912234A30C}" sibTransId="{6A7EEA3B-C317-4598-964E-E21C78B30327}"/>
    <dgm:cxn modelId="{CCCAC8C0-022B-4D2C-AAEC-32B84A23882F}" type="presOf" srcId="{31975077-1E29-4B33-9EA3-240F46290753}" destId="{6DCFE674-63EB-4640-ACD2-18DB918E4854}" srcOrd="0" destOrd="0" presId="urn:microsoft.com/office/officeart/2005/8/layout/arrow2"/>
    <dgm:cxn modelId="{454D98E7-48F9-4B9C-AD01-4EF90F2AAA85}" srcId="{5D7ACFCE-E3EB-417C-B896-39551CC84BB5}" destId="{A306D24E-9FEC-413B-A7B7-9435E0288B15}" srcOrd="4" destOrd="0" parTransId="{7C32FA60-D763-4CF1-A036-5A685EE30F5C}" sibTransId="{42C8C675-FE6A-40A5-A188-E700BE701F8E}"/>
    <dgm:cxn modelId="{9108C7E7-D42C-468A-AACE-9A31213DCC77}" type="presOf" srcId="{AC591B53-3691-452C-8F4E-5058704C00F1}" destId="{584570FB-60B9-4A4A-809D-815151F859DA}" srcOrd="0" destOrd="0" presId="urn:microsoft.com/office/officeart/2005/8/layout/arrow2"/>
    <dgm:cxn modelId="{D0B14AFE-E94E-4D7D-93D1-55D6149AFFDB}" srcId="{5D7ACFCE-E3EB-417C-B896-39551CC84BB5}" destId="{AC591B53-3691-452C-8F4E-5058704C00F1}" srcOrd="1" destOrd="0" parTransId="{AE95628D-3DE7-49D6-8440-6B6BE397384C}" sibTransId="{0DAAF8E7-7D22-4316-AF94-600B8E688690}"/>
    <dgm:cxn modelId="{F30EFF0E-5780-47CB-BB7C-78E941D668E4}" type="presParOf" srcId="{E6CE12F0-3FCC-42C9-9C79-9754867A306E}" destId="{5370FBCC-1225-4464-BC41-4F2515F1CAF4}" srcOrd="0" destOrd="0" presId="urn:microsoft.com/office/officeart/2005/8/layout/arrow2"/>
    <dgm:cxn modelId="{35D08E59-4D7C-49D0-8D3E-EC815B9118D0}" type="presParOf" srcId="{E6CE12F0-3FCC-42C9-9C79-9754867A306E}" destId="{87315890-DD7E-4675-9976-378949478A3D}" srcOrd="1" destOrd="0" presId="urn:microsoft.com/office/officeart/2005/8/layout/arrow2"/>
    <dgm:cxn modelId="{CA92DA2D-1A97-4C58-B7DF-9C58E63E9D90}" type="presParOf" srcId="{87315890-DD7E-4675-9976-378949478A3D}" destId="{B96ECD89-AB4F-4A36-801A-8BEC5FC19BC3}" srcOrd="0" destOrd="0" presId="urn:microsoft.com/office/officeart/2005/8/layout/arrow2"/>
    <dgm:cxn modelId="{E7168C03-6E28-42C8-AD9B-9465511C625C}" type="presParOf" srcId="{87315890-DD7E-4675-9976-378949478A3D}" destId="{6DCFE674-63EB-4640-ACD2-18DB918E4854}" srcOrd="1" destOrd="0" presId="urn:microsoft.com/office/officeart/2005/8/layout/arrow2"/>
    <dgm:cxn modelId="{985B2F45-03C7-4132-B15D-7F98426938C1}" type="presParOf" srcId="{87315890-DD7E-4675-9976-378949478A3D}" destId="{5ED6E599-9AF0-462D-A3C2-FB95FC690948}" srcOrd="2" destOrd="0" presId="urn:microsoft.com/office/officeart/2005/8/layout/arrow2"/>
    <dgm:cxn modelId="{118E2FF8-4C89-4E3D-92BD-3E4B197DFB8C}" type="presParOf" srcId="{87315890-DD7E-4675-9976-378949478A3D}" destId="{584570FB-60B9-4A4A-809D-815151F859DA}" srcOrd="3" destOrd="0" presId="urn:microsoft.com/office/officeart/2005/8/layout/arrow2"/>
    <dgm:cxn modelId="{F2498266-4E68-4D86-8E8E-EB066128F713}" type="presParOf" srcId="{87315890-DD7E-4675-9976-378949478A3D}" destId="{C79ED379-4911-4E02-B6D7-BDC665B89908}" srcOrd="4" destOrd="0" presId="urn:microsoft.com/office/officeart/2005/8/layout/arrow2"/>
    <dgm:cxn modelId="{E90B1590-3BCA-46F5-A9DA-D2192EA3F83A}" type="presParOf" srcId="{87315890-DD7E-4675-9976-378949478A3D}" destId="{8B590D59-7BCF-43CB-997E-380964214116}" srcOrd="5" destOrd="0" presId="urn:microsoft.com/office/officeart/2005/8/layout/arrow2"/>
    <dgm:cxn modelId="{8E30573B-CE18-4960-9FBC-A75DE5189440}" type="presParOf" srcId="{87315890-DD7E-4675-9976-378949478A3D}" destId="{325F6E09-6A65-490C-A41E-615991BA316C}" srcOrd="6" destOrd="0" presId="urn:microsoft.com/office/officeart/2005/8/layout/arrow2"/>
    <dgm:cxn modelId="{31DC7BF6-111C-46D4-88F0-463E69523C5A}" type="presParOf" srcId="{87315890-DD7E-4675-9976-378949478A3D}" destId="{FA44C97F-13EE-48DE-8E09-CC39DF8BC91C}" srcOrd="7" destOrd="0" presId="urn:microsoft.com/office/officeart/2005/8/layout/arrow2"/>
    <dgm:cxn modelId="{C04FA32A-9752-4294-9EF7-F38EFA9C5949}" type="presParOf" srcId="{87315890-DD7E-4675-9976-378949478A3D}" destId="{F5E18D21-D611-4574-A859-21E256552292}" srcOrd="8" destOrd="0" presId="urn:microsoft.com/office/officeart/2005/8/layout/arrow2"/>
    <dgm:cxn modelId="{4A1CAAB3-653F-4283-B67A-E0D9663A25D6}" type="presParOf" srcId="{87315890-DD7E-4675-9976-378949478A3D}" destId="{B0E73D83-8B17-4081-9E52-D75AF7280C56}" srcOrd="9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DE036DE-8CBC-4036-B354-47E79D37EA8F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UA"/>
        </a:p>
      </dgm:t>
    </dgm:pt>
    <dgm:pt modelId="{4370ED4F-609B-45C8-B208-AD8CAF34FA01}">
      <dgm:prSet phldrT="[Текст]" custT="1"/>
      <dgm:spPr>
        <a:xfrm>
          <a:off x="1079636" y="0"/>
          <a:ext cx="3346164" cy="12394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Довгострокова співпраця  з 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лояльними  клієнтами  дозволяє 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спрогнозувати  показники  діяльності 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компанії:  обсяги  збуту, закупівлі, 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цикл  діяльності  бізнесу,  реакцію 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споживачів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935535E-6E8A-4965-B84A-724CB7601612}" type="parTrans" cxnId="{5B8E58B1-FC13-4673-B35C-B5B9CE84BAFC}">
      <dgm:prSet/>
      <dgm:spPr/>
      <dgm:t>
        <a:bodyPr/>
        <a:lstStyle/>
        <a:p>
          <a:endParaRPr lang="ru-UA"/>
        </a:p>
      </dgm:t>
    </dgm:pt>
    <dgm:pt modelId="{920D7BF6-EF03-4C98-A40F-4DB431131976}" type="sibTrans" cxnId="{5B8E58B1-FC13-4673-B35C-B5B9CE84BAFC}">
      <dgm:prSet/>
      <dgm:spPr/>
      <dgm:t>
        <a:bodyPr/>
        <a:lstStyle/>
        <a:p>
          <a:endParaRPr lang="ru-UA"/>
        </a:p>
      </dgm:t>
    </dgm:pt>
    <dgm:pt modelId="{88BAD3F8-855F-4861-87B4-DB1AC151071D}">
      <dgm:prSet phldrT="[Текст]" custT="1"/>
      <dgm:spPr>
        <a:xfrm>
          <a:off x="310286" y="1342093"/>
          <a:ext cx="2271712" cy="148871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Зменшення  маркетингових  витрат,  оскільки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утримання  існуючих  клієнтів  вимагає менших  ресурсів  і  коштів,  ніж  залучення 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нових споживачів чи повернення втрачених клієнтів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BE264E95-7F24-40B6-B8D9-6B78D61ECFCB}" type="parTrans" cxnId="{8DF60FBD-57EC-4C00-8E8E-A5B7646B2EAC}">
      <dgm:prSet/>
      <dgm:spPr/>
      <dgm:t>
        <a:bodyPr/>
        <a:lstStyle/>
        <a:p>
          <a:endParaRPr lang="ru-UA"/>
        </a:p>
      </dgm:t>
    </dgm:pt>
    <dgm:pt modelId="{9DB5F6FB-87F6-4965-83FD-EC96FEFDFEFD}" type="sibTrans" cxnId="{8DF60FBD-57EC-4C00-8E8E-A5B7646B2EAC}">
      <dgm:prSet/>
      <dgm:spPr/>
      <dgm:t>
        <a:bodyPr/>
        <a:lstStyle/>
        <a:p>
          <a:endParaRPr lang="ru-UA"/>
        </a:p>
      </dgm:t>
    </dgm:pt>
    <dgm:pt modelId="{D3F2FE2A-7029-410E-85C7-1D1F006E3F06}">
      <dgm:prSet phldrT="[Текст]" custT="1"/>
      <dgm:spPr>
        <a:xfrm>
          <a:off x="2980434" y="1382786"/>
          <a:ext cx="2271712" cy="1427089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Зниження  відтоку  клієнтів, оскільки лояльний 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клієнт  менш  прискіпливий 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до обраного бренда, через що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зменшується  ймовірність  того,  що  він  буде звертатися  до 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конкурентів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11B5CD3-5E5A-4126-A9FD-CCB0172D7710}" type="parTrans" cxnId="{01A8CDE4-75DD-433A-A0F3-B62611EA8EAE}">
      <dgm:prSet/>
      <dgm:spPr/>
      <dgm:t>
        <a:bodyPr/>
        <a:lstStyle/>
        <a:p>
          <a:endParaRPr lang="ru-UA"/>
        </a:p>
      </dgm:t>
    </dgm:pt>
    <dgm:pt modelId="{5B7F8794-8C13-4CA8-B327-30F8894591E4}" type="sibTrans" cxnId="{01A8CDE4-75DD-433A-A0F3-B62611EA8EAE}">
      <dgm:prSet/>
      <dgm:spPr/>
      <dgm:t>
        <a:bodyPr/>
        <a:lstStyle/>
        <a:p>
          <a:endParaRPr lang="ru-UA"/>
        </a:p>
      </dgm:t>
    </dgm:pt>
    <dgm:pt modelId="{4EB750F4-6F80-463C-958F-10643606959B}">
      <dgm:prSet phldrT="[Текст]" custT="1"/>
      <dgm:spPr>
        <a:xfrm>
          <a:off x="296122" y="2942399"/>
          <a:ext cx="2271712" cy="17630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Зменшення  витрат  на  залучення  нових 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споживачів, оскільки лояльні клієнти відчувають 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задоволеність  від  свого  вибору,   активно рекомендують бренд  і  компанію, створюючи 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позитивний  імідж  і  залучаючи  нових споживачів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65B518EB-4C57-43A8-86C3-626EB6913F4A}" type="parTrans" cxnId="{0E4130D2-7ED2-4905-AFC6-8F54D1630368}">
      <dgm:prSet/>
      <dgm:spPr/>
      <dgm:t>
        <a:bodyPr/>
        <a:lstStyle/>
        <a:p>
          <a:endParaRPr lang="ru-UA"/>
        </a:p>
      </dgm:t>
    </dgm:pt>
    <dgm:pt modelId="{D9EA4A80-8E50-4932-9D80-3B2CC543A273}" type="sibTrans" cxnId="{0E4130D2-7ED2-4905-AFC6-8F54D1630368}">
      <dgm:prSet/>
      <dgm:spPr/>
      <dgm:t>
        <a:bodyPr/>
        <a:lstStyle/>
        <a:p>
          <a:endParaRPr lang="ru-UA"/>
        </a:p>
      </dgm:t>
    </dgm:pt>
    <dgm:pt modelId="{3234A999-CA75-47CA-9F3B-632A9A293892}">
      <dgm:prSet phldrT="[Текст]" custT="1"/>
      <dgm:spPr>
        <a:xfrm>
          <a:off x="2987079" y="2934118"/>
          <a:ext cx="2261194" cy="1780727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Зниження  витрат  на  повернення  втрачених 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клієнтів,  </a:t>
          </a:r>
          <a:r>
            <a:rPr lang="uk-UA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оскільки л</a:t>
          </a: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ояльні  клієнти створюють позитивний  образ  і  допомагають  компанії 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ru-RU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повторно  привернути  до  себе  увагу втрачених клієнтів</a:t>
          </a:r>
          <a:endParaRPr lang="ru-UA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C59BF361-9CB3-4EF3-A038-3C213CAAFAEB}" type="parTrans" cxnId="{E37682A3-5F24-4938-A5AE-BFB067C725C8}">
      <dgm:prSet/>
      <dgm:spPr/>
      <dgm:t>
        <a:bodyPr/>
        <a:lstStyle/>
        <a:p>
          <a:endParaRPr lang="ru-UA"/>
        </a:p>
      </dgm:t>
    </dgm:pt>
    <dgm:pt modelId="{159DA8B7-93C9-4157-B7A2-ED55C7F205E3}" type="sibTrans" cxnId="{E37682A3-5F24-4938-A5AE-BFB067C725C8}">
      <dgm:prSet/>
      <dgm:spPr/>
      <dgm:t>
        <a:bodyPr/>
        <a:lstStyle/>
        <a:p>
          <a:endParaRPr lang="ru-UA"/>
        </a:p>
      </dgm:t>
    </dgm:pt>
    <dgm:pt modelId="{2684E575-03FE-42DA-A1C0-0CFB75FD3B69}" type="pres">
      <dgm:prSet presAssocID="{EDE036DE-8CBC-4036-B354-47E79D37EA8F}" presName="diagram" presStyleCnt="0">
        <dgm:presLayoutVars>
          <dgm:dir/>
          <dgm:resizeHandles val="exact"/>
        </dgm:presLayoutVars>
      </dgm:prSet>
      <dgm:spPr/>
    </dgm:pt>
    <dgm:pt modelId="{B4E547D2-E3EC-4245-B327-E4D673C6C512}" type="pres">
      <dgm:prSet presAssocID="{4370ED4F-609B-45C8-B208-AD8CAF34FA01}" presName="node" presStyleLbl="node1" presStyleIdx="0" presStyleCnt="5" custScaleX="147297" custScaleY="90933" custLinFactNeighborX="419" custLinFactNeighborY="-36513">
        <dgm:presLayoutVars>
          <dgm:bulletEnabled val="1"/>
        </dgm:presLayoutVars>
      </dgm:prSet>
      <dgm:spPr/>
    </dgm:pt>
    <dgm:pt modelId="{7A267DC7-CC2C-47E8-A11F-730D2452E703}" type="pres">
      <dgm:prSet presAssocID="{920D7BF6-EF03-4C98-A40F-4DB431131976}" presName="sibTrans" presStyleCnt="0"/>
      <dgm:spPr/>
    </dgm:pt>
    <dgm:pt modelId="{C8ACA695-534F-4195-AC2D-4C5293D1E534}" type="pres">
      <dgm:prSet presAssocID="{88BAD3F8-855F-4861-87B4-DB1AC151071D}" presName="node" presStyleLbl="node1" presStyleIdx="1" presStyleCnt="5" custScaleY="109221" custLinFactNeighborX="-2096" custLinFactNeighborY="-16098">
        <dgm:presLayoutVars>
          <dgm:bulletEnabled val="1"/>
        </dgm:presLayoutVars>
      </dgm:prSet>
      <dgm:spPr/>
    </dgm:pt>
    <dgm:pt modelId="{A8E3531C-3983-49E0-A9BD-2B4B454267E7}" type="pres">
      <dgm:prSet presAssocID="{9DB5F6FB-87F6-4965-83FD-EC96FEFDFEFD}" presName="sibTrans" presStyleCnt="0"/>
      <dgm:spPr/>
    </dgm:pt>
    <dgm:pt modelId="{6D05FB57-9A3A-42DC-A0A8-099CB99AF1C4}" type="pres">
      <dgm:prSet presAssocID="{D3F2FE2A-7029-410E-85C7-1D1F006E3F06}" presName="node" presStyleLbl="node1" presStyleIdx="2" presStyleCnt="5" custScaleY="104700" custLinFactNeighborX="5443" custLinFactNeighborY="-15373">
        <dgm:presLayoutVars>
          <dgm:bulletEnabled val="1"/>
        </dgm:presLayoutVars>
      </dgm:prSet>
      <dgm:spPr/>
    </dgm:pt>
    <dgm:pt modelId="{CEAB3686-E4E4-482B-9B0E-D5AB5AD29DAB}" type="pres">
      <dgm:prSet presAssocID="{5B7F8794-8C13-4CA8-B327-30F8894591E4}" presName="sibTrans" presStyleCnt="0"/>
      <dgm:spPr/>
    </dgm:pt>
    <dgm:pt modelId="{1CE288BC-6CD4-4B57-8C5B-2C6A692FE142}" type="pres">
      <dgm:prSet presAssocID="{4EB750F4-6F80-463C-958F-10643606959B}" presName="node" presStyleLbl="node1" presStyleIdx="3" presStyleCnt="5" custScaleY="129348" custLinFactNeighborX="-2951" custLinFactNeighborY="-25226">
        <dgm:presLayoutVars>
          <dgm:bulletEnabled val="1"/>
        </dgm:presLayoutVars>
      </dgm:prSet>
      <dgm:spPr/>
    </dgm:pt>
    <dgm:pt modelId="{EAB2E8F5-3F66-4E1E-8C6B-695844783DC3}" type="pres">
      <dgm:prSet presAssocID="{D9EA4A80-8E50-4932-9D80-3B2CC543A273}" presName="sibTrans" presStyleCnt="0"/>
      <dgm:spPr/>
    </dgm:pt>
    <dgm:pt modelId="{D2A1CB3A-F739-4F8C-8E0C-5E3DFF44D326}" type="pres">
      <dgm:prSet presAssocID="{3234A999-CA75-47CA-9F3B-632A9A293892}" presName="node" presStyleLbl="node1" presStyleIdx="4" presStyleCnt="5" custScaleX="99537" custScaleY="130645" custLinFactNeighborX="5504" custLinFactNeighborY="-25185">
        <dgm:presLayoutVars>
          <dgm:bulletEnabled val="1"/>
        </dgm:presLayoutVars>
      </dgm:prSet>
      <dgm:spPr/>
    </dgm:pt>
  </dgm:ptLst>
  <dgm:cxnLst>
    <dgm:cxn modelId="{38F37C3D-C419-46AF-B754-57B7923FC85E}" type="presOf" srcId="{4370ED4F-609B-45C8-B208-AD8CAF34FA01}" destId="{B4E547D2-E3EC-4245-B327-E4D673C6C512}" srcOrd="0" destOrd="0" presId="urn:microsoft.com/office/officeart/2005/8/layout/default"/>
    <dgm:cxn modelId="{A5293B76-98A7-4889-AE8F-99BDE48A0FEA}" type="presOf" srcId="{4EB750F4-6F80-463C-958F-10643606959B}" destId="{1CE288BC-6CD4-4B57-8C5B-2C6A692FE142}" srcOrd="0" destOrd="0" presId="urn:microsoft.com/office/officeart/2005/8/layout/default"/>
    <dgm:cxn modelId="{121ED588-E580-4D4B-962D-3D90C4200430}" type="presOf" srcId="{3234A999-CA75-47CA-9F3B-632A9A293892}" destId="{D2A1CB3A-F739-4F8C-8E0C-5E3DFF44D326}" srcOrd="0" destOrd="0" presId="urn:microsoft.com/office/officeart/2005/8/layout/default"/>
    <dgm:cxn modelId="{1D431B9E-FEDF-4B5C-B369-6546A89329B5}" type="presOf" srcId="{88BAD3F8-855F-4861-87B4-DB1AC151071D}" destId="{C8ACA695-534F-4195-AC2D-4C5293D1E534}" srcOrd="0" destOrd="0" presId="urn:microsoft.com/office/officeart/2005/8/layout/default"/>
    <dgm:cxn modelId="{E37682A3-5F24-4938-A5AE-BFB067C725C8}" srcId="{EDE036DE-8CBC-4036-B354-47E79D37EA8F}" destId="{3234A999-CA75-47CA-9F3B-632A9A293892}" srcOrd="4" destOrd="0" parTransId="{C59BF361-9CB3-4EF3-A038-3C213CAAFAEB}" sibTransId="{159DA8B7-93C9-4157-B7A2-ED55C7F205E3}"/>
    <dgm:cxn modelId="{5B8E58B1-FC13-4673-B35C-B5B9CE84BAFC}" srcId="{EDE036DE-8CBC-4036-B354-47E79D37EA8F}" destId="{4370ED4F-609B-45C8-B208-AD8CAF34FA01}" srcOrd="0" destOrd="0" parTransId="{2935535E-6E8A-4965-B84A-724CB7601612}" sibTransId="{920D7BF6-EF03-4C98-A40F-4DB431131976}"/>
    <dgm:cxn modelId="{8DF60FBD-57EC-4C00-8E8E-A5B7646B2EAC}" srcId="{EDE036DE-8CBC-4036-B354-47E79D37EA8F}" destId="{88BAD3F8-855F-4861-87B4-DB1AC151071D}" srcOrd="1" destOrd="0" parTransId="{BE264E95-7F24-40B6-B8D9-6B78D61ECFCB}" sibTransId="{9DB5F6FB-87F6-4965-83FD-EC96FEFDFEFD}"/>
    <dgm:cxn modelId="{4F6928D2-2B6C-4342-B7FE-96E9BD61184D}" type="presOf" srcId="{D3F2FE2A-7029-410E-85C7-1D1F006E3F06}" destId="{6D05FB57-9A3A-42DC-A0A8-099CB99AF1C4}" srcOrd="0" destOrd="0" presId="urn:microsoft.com/office/officeart/2005/8/layout/default"/>
    <dgm:cxn modelId="{0E4130D2-7ED2-4905-AFC6-8F54D1630368}" srcId="{EDE036DE-8CBC-4036-B354-47E79D37EA8F}" destId="{4EB750F4-6F80-463C-958F-10643606959B}" srcOrd="3" destOrd="0" parTransId="{65B518EB-4C57-43A8-86C3-626EB6913F4A}" sibTransId="{D9EA4A80-8E50-4932-9D80-3B2CC543A273}"/>
    <dgm:cxn modelId="{740425DB-530A-46C8-B847-5B0D21C3F205}" type="presOf" srcId="{EDE036DE-8CBC-4036-B354-47E79D37EA8F}" destId="{2684E575-03FE-42DA-A1C0-0CFB75FD3B69}" srcOrd="0" destOrd="0" presId="urn:microsoft.com/office/officeart/2005/8/layout/default"/>
    <dgm:cxn modelId="{01A8CDE4-75DD-433A-A0F3-B62611EA8EAE}" srcId="{EDE036DE-8CBC-4036-B354-47E79D37EA8F}" destId="{D3F2FE2A-7029-410E-85C7-1D1F006E3F06}" srcOrd="2" destOrd="0" parTransId="{011B5CD3-5E5A-4126-A9FD-CCB0172D7710}" sibTransId="{5B7F8794-8C13-4CA8-B327-30F8894591E4}"/>
    <dgm:cxn modelId="{AE3DDAA3-495B-4B39-B5AF-1D252D1FEB6B}" type="presParOf" srcId="{2684E575-03FE-42DA-A1C0-0CFB75FD3B69}" destId="{B4E547D2-E3EC-4245-B327-E4D673C6C512}" srcOrd="0" destOrd="0" presId="urn:microsoft.com/office/officeart/2005/8/layout/default"/>
    <dgm:cxn modelId="{745783EC-C803-41E2-BADF-806B17632315}" type="presParOf" srcId="{2684E575-03FE-42DA-A1C0-0CFB75FD3B69}" destId="{7A267DC7-CC2C-47E8-A11F-730D2452E703}" srcOrd="1" destOrd="0" presId="urn:microsoft.com/office/officeart/2005/8/layout/default"/>
    <dgm:cxn modelId="{1B86B482-A0BB-452E-B01C-3AB196479B9F}" type="presParOf" srcId="{2684E575-03FE-42DA-A1C0-0CFB75FD3B69}" destId="{C8ACA695-534F-4195-AC2D-4C5293D1E534}" srcOrd="2" destOrd="0" presId="urn:microsoft.com/office/officeart/2005/8/layout/default"/>
    <dgm:cxn modelId="{09CBAF85-550D-496F-AAAA-203CA305D088}" type="presParOf" srcId="{2684E575-03FE-42DA-A1C0-0CFB75FD3B69}" destId="{A8E3531C-3983-49E0-A9BD-2B4B454267E7}" srcOrd="3" destOrd="0" presId="urn:microsoft.com/office/officeart/2005/8/layout/default"/>
    <dgm:cxn modelId="{FFB87D3C-1706-44EF-B919-33AD9E6D7F8F}" type="presParOf" srcId="{2684E575-03FE-42DA-A1C0-0CFB75FD3B69}" destId="{6D05FB57-9A3A-42DC-A0A8-099CB99AF1C4}" srcOrd="4" destOrd="0" presId="urn:microsoft.com/office/officeart/2005/8/layout/default"/>
    <dgm:cxn modelId="{1D9245C3-D477-438D-B132-A8F34025FA8C}" type="presParOf" srcId="{2684E575-03FE-42DA-A1C0-0CFB75FD3B69}" destId="{CEAB3686-E4E4-482B-9B0E-D5AB5AD29DAB}" srcOrd="5" destOrd="0" presId="urn:microsoft.com/office/officeart/2005/8/layout/default"/>
    <dgm:cxn modelId="{785FCC57-1101-43D4-B668-3FE4C9E1FFD8}" type="presParOf" srcId="{2684E575-03FE-42DA-A1C0-0CFB75FD3B69}" destId="{1CE288BC-6CD4-4B57-8C5B-2C6A692FE142}" srcOrd="6" destOrd="0" presId="urn:microsoft.com/office/officeart/2005/8/layout/default"/>
    <dgm:cxn modelId="{45643B67-42C3-4656-81E8-8C89D040FAA3}" type="presParOf" srcId="{2684E575-03FE-42DA-A1C0-0CFB75FD3B69}" destId="{EAB2E8F5-3F66-4E1E-8C6B-695844783DC3}" srcOrd="7" destOrd="0" presId="urn:microsoft.com/office/officeart/2005/8/layout/default"/>
    <dgm:cxn modelId="{369AEEEA-03D9-4F82-B680-B090DFEA97EF}" type="presParOf" srcId="{2684E575-03FE-42DA-A1C0-0CFB75FD3B69}" destId="{D2A1CB3A-F739-4F8C-8E0C-5E3DFF44D326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70FBCC-1225-4464-BC41-4F2515F1CAF4}">
      <dsp:nvSpPr>
        <dsp:cNvPr id="0" name=""/>
        <dsp:cNvSpPr/>
      </dsp:nvSpPr>
      <dsp:spPr>
        <a:xfrm>
          <a:off x="605459" y="0"/>
          <a:ext cx="4879360" cy="2643505"/>
        </a:xfrm>
        <a:prstGeom prst="swooshArrow">
          <a:avLst>
            <a:gd name="adj1" fmla="val 25000"/>
            <a:gd name="adj2" fmla="val 25000"/>
          </a:avLst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96ECD89-AB4F-4A36-801A-8BEC5FC19BC3}">
      <dsp:nvSpPr>
        <dsp:cNvPr id="0" name=""/>
        <dsp:cNvSpPr/>
      </dsp:nvSpPr>
      <dsp:spPr>
        <a:xfrm>
          <a:off x="1206571" y="1965710"/>
          <a:ext cx="97280" cy="9728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CFE674-63EB-4640-ACD2-18DB918E4854}">
      <dsp:nvSpPr>
        <dsp:cNvPr id="0" name=""/>
        <dsp:cNvSpPr/>
      </dsp:nvSpPr>
      <dsp:spPr>
        <a:xfrm>
          <a:off x="711402" y="2121627"/>
          <a:ext cx="1826780" cy="2851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1547" tIns="0" rIns="0" bIns="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Когнітивна лояльність</a:t>
          </a:r>
          <a:endParaRPr lang="ru-UA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711402" y="2121627"/>
        <a:ext cx="1826780" cy="285170"/>
      </dsp:txXfrm>
    </dsp:sp>
    <dsp:sp modelId="{5ED6E599-9AF0-462D-A3C2-FB95FC690948}">
      <dsp:nvSpPr>
        <dsp:cNvPr id="0" name=""/>
        <dsp:cNvSpPr/>
      </dsp:nvSpPr>
      <dsp:spPr>
        <a:xfrm>
          <a:off x="1703189" y="1433481"/>
          <a:ext cx="212200" cy="20479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4570FB-60B9-4A4A-809D-815151F859DA}">
      <dsp:nvSpPr>
        <dsp:cNvPr id="0" name=""/>
        <dsp:cNvSpPr/>
      </dsp:nvSpPr>
      <dsp:spPr>
        <a:xfrm rot="10800000" flipV="1">
          <a:off x="1637738" y="1672291"/>
          <a:ext cx="1719163" cy="1997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683" tIns="0" rIns="0" bIns="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Емоційна лояльність</a:t>
          </a:r>
          <a:endParaRPr lang="ru-UA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UA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-10800000">
        <a:off x="1637738" y="1672291"/>
        <a:ext cx="1719163" cy="199794"/>
      </dsp:txXfrm>
    </dsp:sp>
    <dsp:sp modelId="{C79ED379-4911-4E02-B6D7-BDC665B89908}">
      <dsp:nvSpPr>
        <dsp:cNvPr id="0" name=""/>
        <dsp:cNvSpPr/>
      </dsp:nvSpPr>
      <dsp:spPr>
        <a:xfrm>
          <a:off x="2409894" y="1056344"/>
          <a:ext cx="203021" cy="203021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590D59-7BCF-43CB-997E-380964214116}">
      <dsp:nvSpPr>
        <dsp:cNvPr id="0" name=""/>
        <dsp:cNvSpPr/>
      </dsp:nvSpPr>
      <dsp:spPr>
        <a:xfrm rot="10800000" flipV="1">
          <a:off x="2364186" y="1348263"/>
          <a:ext cx="1560131" cy="29598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7577" tIns="0" rIns="0" bIns="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Вольова лояльність</a:t>
          </a:r>
          <a:endParaRPr lang="ru-UA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-10800000">
        <a:off x="2364186" y="1348263"/>
        <a:ext cx="1560131" cy="295986"/>
      </dsp:txXfrm>
    </dsp:sp>
    <dsp:sp modelId="{325F6E09-6A65-490C-A41E-615991BA316C}">
      <dsp:nvSpPr>
        <dsp:cNvPr id="0" name=""/>
        <dsp:cNvSpPr/>
      </dsp:nvSpPr>
      <dsp:spPr>
        <a:xfrm>
          <a:off x="3196601" y="741238"/>
          <a:ext cx="262235" cy="262235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44C97F-13EE-48DE-8E09-CC39DF8BC91C}">
      <dsp:nvSpPr>
        <dsp:cNvPr id="0" name=""/>
        <dsp:cNvSpPr/>
      </dsp:nvSpPr>
      <dsp:spPr>
        <a:xfrm>
          <a:off x="3142623" y="991802"/>
          <a:ext cx="1680457" cy="27403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8953" tIns="0" rIns="0" bIns="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Активна лояльність</a:t>
          </a:r>
          <a:endParaRPr lang="ru-UA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142623" y="991802"/>
        <a:ext cx="1680457" cy="274032"/>
      </dsp:txXfrm>
    </dsp:sp>
    <dsp:sp modelId="{F5E18D21-D611-4574-A859-21E256552292}">
      <dsp:nvSpPr>
        <dsp:cNvPr id="0" name=""/>
        <dsp:cNvSpPr/>
      </dsp:nvSpPr>
      <dsp:spPr>
        <a:xfrm>
          <a:off x="4006571" y="530815"/>
          <a:ext cx="334139" cy="334139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E73D83-8B17-4081-9E52-D75AF7280C56}">
      <dsp:nvSpPr>
        <dsp:cNvPr id="0" name=""/>
        <dsp:cNvSpPr/>
      </dsp:nvSpPr>
      <dsp:spPr>
        <a:xfrm>
          <a:off x="4035598" y="604466"/>
          <a:ext cx="2052163" cy="2405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053" tIns="0" rIns="0" bIns="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Партнерська лояльність</a:t>
          </a:r>
          <a:endParaRPr lang="ru-UA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35598" y="604466"/>
        <a:ext cx="2052163" cy="2405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E547D2-E3EC-4245-B327-E4D673C6C512}">
      <dsp:nvSpPr>
        <dsp:cNvPr id="0" name=""/>
        <dsp:cNvSpPr/>
      </dsp:nvSpPr>
      <dsp:spPr>
        <a:xfrm>
          <a:off x="1079636" y="0"/>
          <a:ext cx="3346164" cy="123944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Довгострокова співпраця  з 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лояльними  клієнтами  дозволяє 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спрогнозувати  показники  діяльності 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компанії:  обсяги  збуту, закупівлі, 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цикл  діяльності  бізнесу,  реакцію 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споживачів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079636" y="0"/>
        <a:ext cx="3346164" cy="1239441"/>
      </dsp:txXfrm>
    </dsp:sp>
    <dsp:sp modelId="{C8ACA695-534F-4195-AC2D-4C5293D1E534}">
      <dsp:nvSpPr>
        <dsp:cNvPr id="0" name=""/>
        <dsp:cNvSpPr/>
      </dsp:nvSpPr>
      <dsp:spPr>
        <a:xfrm>
          <a:off x="310286" y="1342093"/>
          <a:ext cx="2271712" cy="148871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Зменшення  маркетингових  витрат,  оскільки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утримання  існуючих  клієнтів  вимагає менших  ресурсів  і  коштів,  ніж  залучення 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нових споживачів чи повернення втрачених клієнтів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10286" y="1342093"/>
        <a:ext cx="2271712" cy="1488712"/>
      </dsp:txXfrm>
    </dsp:sp>
    <dsp:sp modelId="{6D05FB57-9A3A-42DC-A0A8-099CB99AF1C4}">
      <dsp:nvSpPr>
        <dsp:cNvPr id="0" name=""/>
        <dsp:cNvSpPr/>
      </dsp:nvSpPr>
      <dsp:spPr>
        <a:xfrm>
          <a:off x="2980434" y="1382786"/>
          <a:ext cx="2271712" cy="1427089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Зниження  відтоку  клієнтів, оскільки лояльний 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клієнт  менш  прискіпливий 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до обраного бренда, через що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зменшується  ймовірність  того,  що  він  буде звертатися  до 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конкурентів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980434" y="1382786"/>
        <a:ext cx="2271712" cy="1427089"/>
      </dsp:txXfrm>
    </dsp:sp>
    <dsp:sp modelId="{1CE288BC-6CD4-4B57-8C5B-2C6A692FE142}">
      <dsp:nvSpPr>
        <dsp:cNvPr id="0" name=""/>
        <dsp:cNvSpPr/>
      </dsp:nvSpPr>
      <dsp:spPr>
        <a:xfrm>
          <a:off x="296122" y="2942399"/>
          <a:ext cx="2271712" cy="176304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Зменшення  витрат  на  залучення  нових 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споживачів, оскільки лояльні клієнти відчувають 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задоволеність  від  свого  вибору,   активно рекомендують бренд  і  компанію, створюючи 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позитивний  імідж  і  залучаючи  нових споживачів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96122" y="2942399"/>
        <a:ext cx="2271712" cy="1763048"/>
      </dsp:txXfrm>
    </dsp:sp>
    <dsp:sp modelId="{D2A1CB3A-F739-4F8C-8E0C-5E3DFF44D326}">
      <dsp:nvSpPr>
        <dsp:cNvPr id="0" name=""/>
        <dsp:cNvSpPr/>
      </dsp:nvSpPr>
      <dsp:spPr>
        <a:xfrm>
          <a:off x="2987079" y="2934118"/>
          <a:ext cx="2261194" cy="1780727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Зниження  витрат  на  повернення  втрачених 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клієнтів,  </a:t>
          </a:r>
          <a:r>
            <a:rPr lang="uk-UA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оскільки л</a:t>
          </a: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ояльні  клієнти створюють позитивний  образ  і  допомагають  компанії 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повторно  привернути  до  себе  увагу втрачених клієнтів</a:t>
          </a:r>
          <a:endParaRPr lang="ru-UA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987079" y="2934118"/>
        <a:ext cx="2261194" cy="17807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2025-11-06T16:49:00Z</dcterms:created>
  <dcterms:modified xsi:type="dcterms:W3CDTF">2025-11-06T17:16:00Z</dcterms:modified>
</cp:coreProperties>
</file>