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62D" w:rsidRDefault="004C2819">
      <w:pPr>
        <w:rPr>
          <w:b/>
          <w:sz w:val="36"/>
          <w:szCs w:val="36"/>
          <w:lang w:val="uk-UA"/>
        </w:rPr>
      </w:pPr>
      <w:r w:rsidRPr="004C2819">
        <w:rPr>
          <w:b/>
          <w:sz w:val="36"/>
          <w:szCs w:val="36"/>
          <w:lang w:val="uk-UA"/>
        </w:rPr>
        <w:t>Лекція 6  Координаційна поведінка лігандів</w:t>
      </w:r>
    </w:p>
    <w:p w:rsidR="004C2819" w:rsidRDefault="004C2819">
      <w:pPr>
        <w:rPr>
          <w:b/>
          <w:sz w:val="36"/>
          <w:szCs w:val="36"/>
          <w:lang w:val="uk-UA"/>
        </w:rPr>
      </w:pPr>
    </w:p>
    <w:p w:rsidR="004C2819" w:rsidRDefault="004C2819" w:rsidP="004C2819">
      <w:pPr>
        <w:ind w:firstLine="0"/>
        <w:rPr>
          <w:lang w:val="uk-UA"/>
        </w:rPr>
      </w:pPr>
      <w:r>
        <w:rPr>
          <w:lang w:val="uk-UA"/>
        </w:rPr>
        <w:tab/>
      </w:r>
      <w:r w:rsidRPr="004C2819">
        <w:rPr>
          <w:lang w:val="uk-UA"/>
        </w:rPr>
        <w:t xml:space="preserve">За кількістю атомів металу, що входять у </w:t>
      </w:r>
      <w:proofErr w:type="spellStart"/>
      <w:r w:rsidRPr="004C2819">
        <w:rPr>
          <w:lang w:val="uk-UA"/>
        </w:rPr>
        <w:t>КС</w:t>
      </w:r>
      <w:proofErr w:type="spellEnd"/>
      <w:r w:rsidRPr="004C2819">
        <w:rPr>
          <w:lang w:val="uk-UA"/>
        </w:rPr>
        <w:t>, і типом зв'язку</w:t>
      </w:r>
      <w:r>
        <w:rPr>
          <w:lang w:val="uk-UA"/>
        </w:rPr>
        <w:t xml:space="preserve"> </w:t>
      </w:r>
      <w:r w:rsidRPr="004C2819">
        <w:rPr>
          <w:lang w:val="uk-UA"/>
        </w:rPr>
        <w:t xml:space="preserve">між ними </w:t>
      </w:r>
      <w:proofErr w:type="spellStart"/>
      <w:r w:rsidRPr="004C2819">
        <w:rPr>
          <w:lang w:val="uk-UA"/>
        </w:rPr>
        <w:t>КС</w:t>
      </w:r>
      <w:proofErr w:type="spellEnd"/>
      <w:r w:rsidRPr="004C2819">
        <w:rPr>
          <w:lang w:val="uk-UA"/>
        </w:rPr>
        <w:t xml:space="preserve"> можна розділити на одноядерні </w:t>
      </w:r>
      <w:proofErr w:type="spellStart"/>
      <w:r w:rsidRPr="004C2819">
        <w:rPr>
          <w:lang w:val="uk-UA"/>
        </w:rPr>
        <w:t>КС</w:t>
      </w:r>
      <w:proofErr w:type="spellEnd"/>
      <w:r w:rsidRPr="004C2819">
        <w:rPr>
          <w:lang w:val="uk-UA"/>
        </w:rPr>
        <w:t>, багатоядерні</w:t>
      </w:r>
      <w:r>
        <w:rPr>
          <w:lang w:val="uk-UA"/>
        </w:rPr>
        <w:t xml:space="preserve"> </w:t>
      </w:r>
      <w:proofErr w:type="spellStart"/>
      <w:r w:rsidRPr="004C2819">
        <w:rPr>
          <w:lang w:val="uk-UA"/>
        </w:rPr>
        <w:t>КС</w:t>
      </w:r>
      <w:proofErr w:type="spellEnd"/>
      <w:r w:rsidRPr="004C2819">
        <w:rPr>
          <w:lang w:val="uk-UA"/>
        </w:rPr>
        <w:t xml:space="preserve"> і </w:t>
      </w:r>
      <w:proofErr w:type="spellStart"/>
      <w:r w:rsidRPr="004C2819">
        <w:rPr>
          <w:lang w:val="uk-UA"/>
        </w:rPr>
        <w:t>кластерні</w:t>
      </w:r>
      <w:proofErr w:type="spellEnd"/>
      <w:r w:rsidRPr="004C2819">
        <w:rPr>
          <w:lang w:val="uk-UA"/>
        </w:rPr>
        <w:t xml:space="preserve"> сполуки. Одноядерні </w:t>
      </w:r>
      <w:proofErr w:type="spellStart"/>
      <w:r w:rsidRPr="004C2819">
        <w:rPr>
          <w:lang w:val="uk-UA"/>
        </w:rPr>
        <w:t>КС</w:t>
      </w:r>
      <w:proofErr w:type="spellEnd"/>
      <w:r w:rsidRPr="004C2819">
        <w:rPr>
          <w:lang w:val="uk-UA"/>
        </w:rPr>
        <w:t xml:space="preserve"> містять у своєму складі</w:t>
      </w:r>
      <w:r>
        <w:rPr>
          <w:lang w:val="uk-UA"/>
        </w:rPr>
        <w:t xml:space="preserve"> </w:t>
      </w:r>
      <w:r w:rsidRPr="004C2819">
        <w:rPr>
          <w:lang w:val="uk-UA"/>
        </w:rPr>
        <w:t>лише один центральний атом. Сполуки, що містять декілька</w:t>
      </w:r>
      <w:r>
        <w:rPr>
          <w:lang w:val="uk-UA"/>
        </w:rPr>
        <w:t xml:space="preserve"> </w:t>
      </w:r>
      <w:r w:rsidRPr="004C2819">
        <w:rPr>
          <w:lang w:val="uk-UA"/>
        </w:rPr>
        <w:t>атомів металу, які не мають безпосередніх хімічних зв'язків між</w:t>
      </w:r>
      <w:r>
        <w:rPr>
          <w:lang w:val="uk-UA"/>
        </w:rPr>
        <w:t xml:space="preserve"> </w:t>
      </w:r>
      <w:r w:rsidRPr="004C2819">
        <w:rPr>
          <w:lang w:val="uk-UA"/>
        </w:rPr>
        <w:t xml:space="preserve">собою, можуть відноситися до декількох класів. </w:t>
      </w:r>
    </w:p>
    <w:p w:rsidR="004C2819" w:rsidRDefault="004C2819" w:rsidP="004C2819">
      <w:pPr>
        <w:ind w:firstLine="0"/>
        <w:rPr>
          <w:lang w:val="uk-UA"/>
        </w:rPr>
      </w:pPr>
      <w:r>
        <w:rPr>
          <w:lang w:val="uk-UA"/>
        </w:rPr>
        <w:tab/>
      </w:r>
      <w:r w:rsidRPr="004C2819">
        <w:rPr>
          <w:lang w:val="uk-UA"/>
        </w:rPr>
        <w:t xml:space="preserve">Серед них можна виділити багатоядерні </w:t>
      </w:r>
      <w:proofErr w:type="spellStart"/>
      <w:r w:rsidRPr="004C2819">
        <w:rPr>
          <w:lang w:val="uk-UA"/>
        </w:rPr>
        <w:t>КС</w:t>
      </w:r>
      <w:proofErr w:type="spellEnd"/>
      <w:r w:rsidRPr="004C2819">
        <w:rPr>
          <w:lang w:val="uk-UA"/>
        </w:rPr>
        <w:t>, що містять порівняно невелику</w:t>
      </w:r>
      <w:r>
        <w:rPr>
          <w:lang w:val="uk-UA"/>
        </w:rPr>
        <w:t xml:space="preserve"> </w:t>
      </w:r>
      <w:r w:rsidRPr="004C2819">
        <w:rPr>
          <w:lang w:val="uk-UA"/>
        </w:rPr>
        <w:t xml:space="preserve">кількість атомів металу, пов'язаних між собою містковими </w:t>
      </w:r>
      <w:proofErr w:type="spellStart"/>
      <w:r w:rsidRPr="004C2819">
        <w:rPr>
          <w:lang w:val="uk-UA"/>
        </w:rPr>
        <w:t>ліган</w:t>
      </w:r>
      <w:r>
        <w:rPr>
          <w:lang w:val="uk-UA"/>
        </w:rPr>
        <w:t>-</w:t>
      </w:r>
      <w:r w:rsidRPr="004C2819">
        <w:rPr>
          <w:lang w:val="uk-UA"/>
        </w:rPr>
        <w:t>дами</w:t>
      </w:r>
      <w:proofErr w:type="spellEnd"/>
      <w:r w:rsidRPr="004C2819">
        <w:rPr>
          <w:lang w:val="uk-UA"/>
        </w:rPr>
        <w:t xml:space="preserve">; координаційні полімери, у яких </w:t>
      </w:r>
      <w:proofErr w:type="spellStart"/>
      <w:r w:rsidRPr="004C2819">
        <w:rPr>
          <w:lang w:val="uk-UA"/>
        </w:rPr>
        <w:t>донорні</w:t>
      </w:r>
      <w:proofErr w:type="spellEnd"/>
      <w:r w:rsidRPr="004C2819">
        <w:rPr>
          <w:lang w:val="uk-UA"/>
        </w:rPr>
        <w:t xml:space="preserve"> атоми й місткові</w:t>
      </w:r>
      <w:r>
        <w:rPr>
          <w:lang w:val="uk-UA"/>
        </w:rPr>
        <w:t xml:space="preserve"> </w:t>
      </w:r>
      <w:r w:rsidRPr="004C2819">
        <w:rPr>
          <w:lang w:val="uk-UA"/>
        </w:rPr>
        <w:t>ліганди утворюють нескінченні ланцюги, сітки або тривимірні</w:t>
      </w:r>
      <w:r>
        <w:rPr>
          <w:lang w:val="uk-UA"/>
        </w:rPr>
        <w:t xml:space="preserve"> </w:t>
      </w:r>
      <w:r w:rsidRPr="004C2819">
        <w:rPr>
          <w:lang w:val="uk-UA"/>
        </w:rPr>
        <w:t>ґратки; комплекси з полімерними лігандами, у яких велика кількість атомів металу зв'язана з однією великою макромолекулою</w:t>
      </w:r>
      <w:r>
        <w:rPr>
          <w:lang w:val="uk-UA"/>
        </w:rPr>
        <w:t xml:space="preserve"> </w:t>
      </w:r>
      <w:r w:rsidRPr="004C2819">
        <w:rPr>
          <w:lang w:val="uk-UA"/>
        </w:rPr>
        <w:t>– лігандом і комплекси на поверхні твердого тіла, у яких ліганд</w:t>
      </w:r>
      <w:r>
        <w:rPr>
          <w:lang w:val="uk-UA"/>
        </w:rPr>
        <w:t xml:space="preserve"> </w:t>
      </w:r>
      <w:r w:rsidRPr="004C2819">
        <w:rPr>
          <w:lang w:val="uk-UA"/>
        </w:rPr>
        <w:t>являє собою тверду речовину з розвиненою поверхнею й координаційно-активними групами на ній.</w:t>
      </w:r>
    </w:p>
    <w:p w:rsidR="004C2819" w:rsidRPr="004C2819" w:rsidRDefault="004C2819" w:rsidP="004C2819">
      <w:pPr>
        <w:ind w:firstLine="0"/>
        <w:rPr>
          <w:lang w:val="uk-UA"/>
        </w:rPr>
      </w:pPr>
      <w:r>
        <w:rPr>
          <w:lang w:val="uk-UA"/>
        </w:rPr>
        <w:tab/>
      </w:r>
      <w:proofErr w:type="spellStart"/>
      <w:r w:rsidRPr="004C2819">
        <w:rPr>
          <w:lang w:val="uk-UA"/>
        </w:rPr>
        <w:t>Кластерні</w:t>
      </w:r>
      <w:proofErr w:type="spellEnd"/>
      <w:r w:rsidRPr="004C2819">
        <w:rPr>
          <w:lang w:val="uk-UA"/>
        </w:rPr>
        <w:t xml:space="preserve"> сполуки (або кластери, від гр. </w:t>
      </w:r>
      <w:proofErr w:type="spellStart"/>
      <w:r w:rsidRPr="004C2819">
        <w:rPr>
          <w:lang w:val="uk-UA"/>
        </w:rPr>
        <w:t>cluster</w:t>
      </w:r>
      <w:proofErr w:type="spellEnd"/>
      <w:r w:rsidRPr="004C2819">
        <w:rPr>
          <w:lang w:val="uk-UA"/>
        </w:rPr>
        <w:t xml:space="preserve"> – рій) містять</w:t>
      </w:r>
      <w:r>
        <w:rPr>
          <w:lang w:val="uk-UA"/>
        </w:rPr>
        <w:t xml:space="preserve"> </w:t>
      </w:r>
      <w:r w:rsidRPr="004C2819">
        <w:rPr>
          <w:lang w:val="uk-UA"/>
        </w:rPr>
        <w:t>два чи декілька атомів металу, безпосередньо поєднаних між</w:t>
      </w:r>
      <w:r>
        <w:rPr>
          <w:lang w:val="uk-UA"/>
        </w:rPr>
        <w:t xml:space="preserve"> </w:t>
      </w:r>
      <w:r w:rsidRPr="004C2819">
        <w:rPr>
          <w:lang w:val="uk-UA"/>
        </w:rPr>
        <w:t>собою хімічними зв'язками. Ці сполуки нерідко утворюються як</w:t>
      </w:r>
      <w:r w:rsidR="00401924">
        <w:rPr>
          <w:lang w:val="uk-UA"/>
        </w:rPr>
        <w:t xml:space="preserve"> </w:t>
      </w:r>
      <w:r w:rsidRPr="004C2819">
        <w:rPr>
          <w:lang w:val="uk-UA"/>
        </w:rPr>
        <w:t>проміжні продукти в хіміко-технологічних процесах (зокрема,</w:t>
      </w:r>
      <w:r w:rsidR="00401924">
        <w:rPr>
          <w:lang w:val="uk-UA"/>
        </w:rPr>
        <w:t xml:space="preserve"> </w:t>
      </w:r>
      <w:r w:rsidRPr="004C2819">
        <w:rPr>
          <w:lang w:val="uk-UA"/>
        </w:rPr>
        <w:t>нанесення покриттів), реакціях метало</w:t>
      </w:r>
      <w:r w:rsidR="00401924">
        <w:rPr>
          <w:lang w:val="uk-UA"/>
        </w:rPr>
        <w:t>-</w:t>
      </w:r>
      <w:r w:rsidRPr="004C2819">
        <w:rPr>
          <w:lang w:val="uk-UA"/>
        </w:rPr>
        <w:t>комплексного каталізу  і деяких біохімічних перетвореннях, тому хімія кластерів активно досліджується.</w:t>
      </w:r>
    </w:p>
    <w:p w:rsidR="004C2819" w:rsidRPr="004C2819" w:rsidRDefault="00401924" w:rsidP="004C2819">
      <w:pPr>
        <w:ind w:firstLine="0"/>
        <w:rPr>
          <w:lang w:val="uk-UA"/>
        </w:rPr>
      </w:pPr>
      <w:r>
        <w:rPr>
          <w:lang w:val="uk-UA"/>
        </w:rPr>
        <w:tab/>
      </w:r>
      <w:r w:rsidR="004C2819" w:rsidRPr="004C2819">
        <w:rPr>
          <w:lang w:val="uk-UA"/>
        </w:rPr>
        <w:t xml:space="preserve">Інший підхід до класифікації </w:t>
      </w:r>
      <w:proofErr w:type="spellStart"/>
      <w:r w:rsidR="004C2819" w:rsidRPr="004C2819">
        <w:rPr>
          <w:lang w:val="uk-UA"/>
        </w:rPr>
        <w:t>КС</w:t>
      </w:r>
      <w:proofErr w:type="spellEnd"/>
      <w:r w:rsidR="004C2819" w:rsidRPr="004C2819">
        <w:rPr>
          <w:lang w:val="uk-UA"/>
        </w:rPr>
        <w:t xml:space="preserve"> – їх розділення за типом хімічних зв'язків між ЦА та лігандами й за типом лігандів. При</w:t>
      </w:r>
      <w:r>
        <w:rPr>
          <w:lang w:val="uk-UA"/>
        </w:rPr>
        <w:t xml:space="preserve"> </w:t>
      </w:r>
      <w:r w:rsidR="004C2819" w:rsidRPr="004C2819">
        <w:rPr>
          <w:lang w:val="uk-UA"/>
        </w:rPr>
        <w:t xml:space="preserve">цьому усі </w:t>
      </w:r>
      <w:proofErr w:type="spellStart"/>
      <w:r w:rsidR="004C2819" w:rsidRPr="004C2819">
        <w:rPr>
          <w:lang w:val="uk-UA"/>
        </w:rPr>
        <w:t>КС</w:t>
      </w:r>
      <w:proofErr w:type="spellEnd"/>
      <w:r w:rsidR="004C2819" w:rsidRPr="004C2819">
        <w:rPr>
          <w:lang w:val="uk-UA"/>
        </w:rPr>
        <w:t xml:space="preserve"> можна розділити на дві основні групи:</w:t>
      </w:r>
      <w:r>
        <w:rPr>
          <w:lang w:val="uk-UA"/>
        </w:rPr>
        <w:t xml:space="preserve"> </w:t>
      </w:r>
      <w:r w:rsidR="004C2819" w:rsidRPr="004C2819">
        <w:rPr>
          <w:lang w:val="uk-UA"/>
        </w:rPr>
        <w:t xml:space="preserve">σ-комплекси (або </w:t>
      </w:r>
      <w:proofErr w:type="spellStart"/>
      <w:r w:rsidR="004C2819" w:rsidRPr="004C2819">
        <w:rPr>
          <w:lang w:val="uk-UA"/>
        </w:rPr>
        <w:t>Вернерівські</w:t>
      </w:r>
      <w:proofErr w:type="spellEnd"/>
      <w:r w:rsidR="004C2819" w:rsidRPr="004C2819">
        <w:rPr>
          <w:lang w:val="uk-UA"/>
        </w:rPr>
        <w:t xml:space="preserve"> комплекси), які утворюються за</w:t>
      </w:r>
      <w:r>
        <w:rPr>
          <w:lang w:val="uk-UA"/>
        </w:rPr>
        <w:t xml:space="preserve"> </w:t>
      </w:r>
      <w:r w:rsidR="004C2819" w:rsidRPr="004C2819">
        <w:rPr>
          <w:lang w:val="uk-UA"/>
        </w:rPr>
        <w:t>рахунок координації лігандів через неподілені електронні пари</w:t>
      </w:r>
      <w:r>
        <w:rPr>
          <w:lang w:val="uk-UA"/>
        </w:rPr>
        <w:t xml:space="preserve"> </w:t>
      </w:r>
      <w:proofErr w:type="spellStart"/>
      <w:r w:rsidR="004C2819" w:rsidRPr="004C2819">
        <w:rPr>
          <w:lang w:val="uk-UA"/>
        </w:rPr>
        <w:t>донорних</w:t>
      </w:r>
      <w:proofErr w:type="spellEnd"/>
      <w:r w:rsidR="004C2819" w:rsidRPr="004C2819">
        <w:rPr>
          <w:lang w:val="uk-UA"/>
        </w:rPr>
        <w:t xml:space="preserve"> атомів і π-комплекси, що утворюються внаслідок координації лігандів чере</w:t>
      </w:r>
      <w:r>
        <w:rPr>
          <w:lang w:val="uk-UA"/>
        </w:rPr>
        <w:t xml:space="preserve">з π-компоненту кратного зв'язку. </w:t>
      </w:r>
      <w:r w:rsidR="004C2819" w:rsidRPr="004C2819">
        <w:rPr>
          <w:lang w:val="uk-UA"/>
        </w:rPr>
        <w:t>Іноді в окрему групу виділяють сполуки, що містять координовані</w:t>
      </w:r>
      <w:r>
        <w:rPr>
          <w:lang w:val="uk-UA"/>
        </w:rPr>
        <w:t xml:space="preserve"> </w:t>
      </w:r>
      <w:r w:rsidR="004C2819" w:rsidRPr="004C2819">
        <w:rPr>
          <w:lang w:val="uk-UA"/>
        </w:rPr>
        <w:t xml:space="preserve"> O</w:t>
      </w:r>
      <w:r w:rsidRPr="00401924">
        <w:rPr>
          <w:vertAlign w:val="subscript"/>
          <w:lang w:val="uk-UA"/>
        </w:rPr>
        <w:t>2</w:t>
      </w:r>
      <w:r w:rsidR="004C2819" w:rsidRPr="004C2819">
        <w:rPr>
          <w:lang w:val="uk-UA"/>
        </w:rPr>
        <w:t xml:space="preserve"> , N</w:t>
      </w:r>
      <w:r w:rsidRPr="00401924">
        <w:rPr>
          <w:vertAlign w:val="subscript"/>
          <w:lang w:val="uk-UA"/>
        </w:rPr>
        <w:t>2</w:t>
      </w:r>
      <w:r w:rsidR="004C2819" w:rsidRPr="004C2819">
        <w:rPr>
          <w:lang w:val="uk-UA"/>
        </w:rPr>
        <w:t xml:space="preserve"> чи  H</w:t>
      </w:r>
      <w:r w:rsidRPr="00401924">
        <w:rPr>
          <w:vertAlign w:val="subscript"/>
          <w:lang w:val="uk-UA"/>
        </w:rPr>
        <w:t>2</w:t>
      </w:r>
      <w:r w:rsidR="004C2819" w:rsidRPr="004C2819">
        <w:rPr>
          <w:lang w:val="uk-UA"/>
        </w:rPr>
        <w:t xml:space="preserve"> , оскільки ці сполуки мають велике значення в багатьох біохімічних і каталітичних процесах.</w:t>
      </w:r>
    </w:p>
    <w:p w:rsidR="004C2819" w:rsidRPr="004C2819" w:rsidRDefault="00401924" w:rsidP="004C2819">
      <w:pPr>
        <w:ind w:firstLine="0"/>
        <w:rPr>
          <w:lang w:val="uk-UA"/>
        </w:rPr>
      </w:pPr>
      <w:r>
        <w:rPr>
          <w:lang w:val="uk-UA"/>
        </w:rPr>
        <w:tab/>
      </w:r>
      <w:r w:rsidR="004C2819" w:rsidRPr="004C2819">
        <w:rPr>
          <w:lang w:val="uk-UA"/>
        </w:rPr>
        <w:t>Подальшу класифікацію σ-комплексів проводять за зарядом</w:t>
      </w:r>
      <w:r>
        <w:rPr>
          <w:lang w:val="uk-UA"/>
        </w:rPr>
        <w:t xml:space="preserve"> </w:t>
      </w:r>
      <w:r w:rsidR="004C2819" w:rsidRPr="004C2819">
        <w:rPr>
          <w:lang w:val="uk-UA"/>
        </w:rPr>
        <w:t xml:space="preserve">лігандів, виділяючи сполуки з нейтральними лігандами (або сполуки амінного типу, за аналогією з </w:t>
      </w:r>
      <w:proofErr w:type="spellStart"/>
      <w:r w:rsidR="004C2819" w:rsidRPr="004C2819">
        <w:rPr>
          <w:lang w:val="uk-UA"/>
        </w:rPr>
        <w:t>амоніачними</w:t>
      </w:r>
      <w:proofErr w:type="spellEnd"/>
      <w:r w:rsidR="004C2819" w:rsidRPr="004C2819">
        <w:rPr>
          <w:lang w:val="uk-UA"/>
        </w:rPr>
        <w:t xml:space="preserve"> комплексами),</w:t>
      </w:r>
      <w:r>
        <w:rPr>
          <w:lang w:val="uk-UA"/>
        </w:rPr>
        <w:t xml:space="preserve"> </w:t>
      </w:r>
      <w:r w:rsidR="004C2819" w:rsidRPr="004C2819">
        <w:rPr>
          <w:lang w:val="uk-UA"/>
        </w:rPr>
        <w:t xml:space="preserve">сполуки з аніонними лігандами (або </w:t>
      </w:r>
      <w:proofErr w:type="spellStart"/>
      <w:r w:rsidR="004C2819" w:rsidRPr="004C2819">
        <w:rPr>
          <w:lang w:val="uk-UA"/>
        </w:rPr>
        <w:t>ацидокомплекси</w:t>
      </w:r>
      <w:proofErr w:type="spellEnd"/>
      <w:r w:rsidR="004C2819" w:rsidRPr="004C2819">
        <w:rPr>
          <w:lang w:val="uk-UA"/>
        </w:rPr>
        <w:t xml:space="preserve">) та </w:t>
      </w:r>
      <w:proofErr w:type="spellStart"/>
      <w:r w:rsidR="004C2819" w:rsidRPr="004C2819">
        <w:rPr>
          <w:lang w:val="uk-UA"/>
        </w:rPr>
        <w:t>змішанолігандні</w:t>
      </w:r>
      <w:proofErr w:type="spellEnd"/>
      <w:r w:rsidR="004C2819" w:rsidRPr="004C2819">
        <w:rPr>
          <w:lang w:val="uk-UA"/>
        </w:rPr>
        <w:t xml:space="preserve"> комплекси. Однак, оскільки заряд ліганду нерідко пов'язаний із кислотністю розчину (відбувається</w:t>
      </w:r>
      <w:r>
        <w:rPr>
          <w:lang w:val="uk-UA"/>
        </w:rPr>
        <w:t xml:space="preserve"> </w:t>
      </w:r>
      <w:proofErr w:type="spellStart"/>
      <w:r w:rsidR="004C2819" w:rsidRPr="004C2819">
        <w:rPr>
          <w:lang w:val="uk-UA"/>
        </w:rPr>
        <w:t>протонування</w:t>
      </w:r>
      <w:proofErr w:type="spellEnd"/>
      <w:r w:rsidR="004C2819" w:rsidRPr="004C2819">
        <w:rPr>
          <w:lang w:val="uk-UA"/>
        </w:rPr>
        <w:t xml:space="preserve"> або</w:t>
      </w:r>
      <w:r>
        <w:rPr>
          <w:lang w:val="uk-UA"/>
        </w:rPr>
        <w:t xml:space="preserve"> </w:t>
      </w:r>
      <w:proofErr w:type="spellStart"/>
      <w:r w:rsidR="004C2819" w:rsidRPr="004C2819">
        <w:rPr>
          <w:lang w:val="uk-UA"/>
        </w:rPr>
        <w:t>депротонування</w:t>
      </w:r>
      <w:proofErr w:type="spellEnd"/>
      <w:r w:rsidR="004C2819" w:rsidRPr="004C2819">
        <w:rPr>
          <w:lang w:val="uk-UA"/>
        </w:rPr>
        <w:t xml:space="preserve"> ліганду), у даному посібнику σ-комплекси будуть розглядатися відповідно до природи </w:t>
      </w:r>
      <w:proofErr w:type="spellStart"/>
      <w:r w:rsidR="004C2819" w:rsidRPr="004C2819">
        <w:rPr>
          <w:lang w:val="uk-UA"/>
        </w:rPr>
        <w:t>донорних</w:t>
      </w:r>
      <w:proofErr w:type="spellEnd"/>
      <w:r w:rsidR="004C2819" w:rsidRPr="004C2819">
        <w:rPr>
          <w:lang w:val="uk-UA"/>
        </w:rPr>
        <w:t xml:space="preserve"> атомів, через які відбувається координація.</w:t>
      </w:r>
    </w:p>
    <w:p w:rsidR="004C2819" w:rsidRPr="004C2819" w:rsidRDefault="00401924" w:rsidP="004C2819">
      <w:pPr>
        <w:ind w:firstLine="0"/>
        <w:rPr>
          <w:lang w:val="uk-UA"/>
        </w:rPr>
      </w:pPr>
      <w:r>
        <w:rPr>
          <w:lang w:val="uk-UA"/>
        </w:rPr>
        <w:tab/>
      </w:r>
      <w:r w:rsidR="004C2819" w:rsidRPr="004C2819">
        <w:rPr>
          <w:lang w:val="uk-UA"/>
        </w:rPr>
        <w:t>Якщо до центрального атома координуються два або більше</w:t>
      </w:r>
      <w:r>
        <w:rPr>
          <w:lang w:val="uk-UA"/>
        </w:rPr>
        <w:t xml:space="preserve"> </w:t>
      </w:r>
      <w:proofErr w:type="spellStart"/>
      <w:r w:rsidR="004C2819" w:rsidRPr="004C2819">
        <w:rPr>
          <w:lang w:val="uk-UA"/>
        </w:rPr>
        <w:t>донорних</w:t>
      </w:r>
      <w:proofErr w:type="spellEnd"/>
      <w:r w:rsidR="004C2819" w:rsidRPr="004C2819">
        <w:rPr>
          <w:lang w:val="uk-UA"/>
        </w:rPr>
        <w:t xml:space="preserve"> атоми </w:t>
      </w:r>
      <w:proofErr w:type="spellStart"/>
      <w:r w:rsidR="004C2819" w:rsidRPr="004C2819">
        <w:rPr>
          <w:lang w:val="uk-UA"/>
        </w:rPr>
        <w:t>полідентатного</w:t>
      </w:r>
      <w:proofErr w:type="spellEnd"/>
      <w:r w:rsidR="004C2819" w:rsidRPr="004C2819">
        <w:rPr>
          <w:lang w:val="uk-UA"/>
        </w:rPr>
        <w:t xml:space="preserve"> ліганду, це призводить до утворення циклів, а відповідні сполуки називаються циклічними або</w:t>
      </w:r>
      <w:r>
        <w:rPr>
          <w:lang w:val="uk-UA"/>
        </w:rPr>
        <w:t xml:space="preserve"> </w:t>
      </w:r>
      <w:proofErr w:type="spellStart"/>
      <w:r w:rsidR="004C2819" w:rsidRPr="004C2819">
        <w:rPr>
          <w:lang w:val="uk-UA"/>
        </w:rPr>
        <w:t>хелатними</w:t>
      </w:r>
      <w:proofErr w:type="spellEnd"/>
      <w:r w:rsidR="004C2819" w:rsidRPr="004C2819">
        <w:rPr>
          <w:lang w:val="uk-UA"/>
        </w:rPr>
        <w:t xml:space="preserve">. Серед </w:t>
      </w:r>
      <w:proofErr w:type="spellStart"/>
      <w:r w:rsidR="004C2819" w:rsidRPr="004C2819">
        <w:rPr>
          <w:lang w:val="uk-UA"/>
        </w:rPr>
        <w:t>хелатних</w:t>
      </w:r>
      <w:proofErr w:type="spellEnd"/>
      <w:r w:rsidR="004C2819" w:rsidRPr="004C2819">
        <w:rPr>
          <w:lang w:val="uk-UA"/>
        </w:rPr>
        <w:t xml:space="preserve"> сполук в окремі групи виділяють</w:t>
      </w:r>
      <w:r>
        <w:rPr>
          <w:lang w:val="uk-UA"/>
        </w:rPr>
        <w:t xml:space="preserve"> </w:t>
      </w:r>
      <w:proofErr w:type="spellStart"/>
      <w:r w:rsidR="004C2819" w:rsidRPr="004C2819">
        <w:rPr>
          <w:lang w:val="uk-UA"/>
        </w:rPr>
        <w:t>макроциклічні</w:t>
      </w:r>
      <w:proofErr w:type="spellEnd"/>
      <w:r w:rsidR="004C2819" w:rsidRPr="004C2819">
        <w:rPr>
          <w:lang w:val="uk-UA"/>
        </w:rPr>
        <w:t xml:space="preserve"> сполуки, у яких атом металу знаходиться всередині </w:t>
      </w:r>
      <w:proofErr w:type="spellStart"/>
      <w:r w:rsidR="004C2819" w:rsidRPr="004C2819">
        <w:rPr>
          <w:lang w:val="uk-UA"/>
        </w:rPr>
        <w:t>полідентатного</w:t>
      </w:r>
      <w:proofErr w:type="spellEnd"/>
      <w:r w:rsidR="004C2819" w:rsidRPr="004C2819">
        <w:rPr>
          <w:lang w:val="uk-UA"/>
        </w:rPr>
        <w:t xml:space="preserve"> циклічного ліганду та сполуки, у яких метал знаходиться у тривимірній порожнині ліганду.</w:t>
      </w:r>
    </w:p>
    <w:p w:rsidR="00401924" w:rsidRPr="00401924" w:rsidRDefault="00401924" w:rsidP="00401924">
      <w:pPr>
        <w:ind w:firstLine="0"/>
        <w:rPr>
          <w:lang w:val="uk-UA"/>
        </w:rPr>
      </w:pPr>
      <w:r>
        <w:rPr>
          <w:lang w:val="uk-UA"/>
        </w:rPr>
        <w:lastRenderedPageBreak/>
        <w:tab/>
      </w:r>
      <w:r w:rsidR="004C2819" w:rsidRPr="004C2819">
        <w:rPr>
          <w:lang w:val="uk-UA"/>
        </w:rPr>
        <w:t xml:space="preserve">Слід відзначити, що наведена класифікація, як і будь-яка інша, є приблизною й не може охопити всього різноманіття синтезованих на даний час </w:t>
      </w:r>
      <w:proofErr w:type="spellStart"/>
      <w:r w:rsidR="004C2819" w:rsidRPr="004C2819">
        <w:rPr>
          <w:lang w:val="uk-UA"/>
        </w:rPr>
        <w:t>КС</w:t>
      </w:r>
      <w:proofErr w:type="spellEnd"/>
      <w:r w:rsidR="004C2819" w:rsidRPr="004C2819">
        <w:rPr>
          <w:lang w:val="uk-UA"/>
        </w:rPr>
        <w:t>. Крім того, існує чимало сполук, що</w:t>
      </w:r>
      <w:r>
        <w:rPr>
          <w:lang w:val="uk-UA"/>
        </w:rPr>
        <w:t xml:space="preserve"> </w:t>
      </w:r>
      <w:r w:rsidRPr="00401924">
        <w:rPr>
          <w:lang w:val="uk-UA"/>
        </w:rPr>
        <w:t>відносяться до декількох груп одночасно. При подальшому розгляді ми будемо використовувати як систематизацію за типом</w:t>
      </w:r>
      <w:r>
        <w:rPr>
          <w:lang w:val="uk-UA"/>
        </w:rPr>
        <w:t xml:space="preserve"> </w:t>
      </w:r>
      <w:r w:rsidRPr="00401924">
        <w:rPr>
          <w:lang w:val="uk-UA"/>
        </w:rPr>
        <w:t>ліганду, так і за кількістю атомів металу у сполуці.</w:t>
      </w:r>
    </w:p>
    <w:p w:rsidR="00401924" w:rsidRPr="00401924" w:rsidRDefault="00401924" w:rsidP="00401924">
      <w:pPr>
        <w:ind w:firstLine="0"/>
        <w:rPr>
          <w:lang w:val="uk-UA"/>
        </w:rPr>
      </w:pPr>
      <w:r>
        <w:rPr>
          <w:lang w:val="uk-UA"/>
        </w:rPr>
        <w:tab/>
      </w:r>
      <w:r w:rsidRPr="00401924">
        <w:rPr>
          <w:lang w:val="uk-UA"/>
        </w:rPr>
        <w:t xml:space="preserve">Далі будуть охарактеризовані </w:t>
      </w:r>
      <w:proofErr w:type="spellStart"/>
      <w:r w:rsidRPr="00401924">
        <w:rPr>
          <w:lang w:val="uk-UA"/>
        </w:rPr>
        <w:t>комплексоутворюючі</w:t>
      </w:r>
      <w:proofErr w:type="spellEnd"/>
      <w:r w:rsidRPr="00401924">
        <w:rPr>
          <w:lang w:val="uk-UA"/>
        </w:rPr>
        <w:t xml:space="preserve"> властивості ряду лігандів, при цьому будемо розглядати такі параметри:</w:t>
      </w:r>
    </w:p>
    <w:p w:rsidR="00401924" w:rsidRPr="00401924" w:rsidRDefault="00401924" w:rsidP="00401924">
      <w:pPr>
        <w:ind w:firstLine="0"/>
        <w:rPr>
          <w:lang w:val="uk-UA"/>
        </w:rPr>
      </w:pPr>
      <w:r w:rsidRPr="00401924">
        <w:rPr>
          <w:lang w:val="uk-UA"/>
        </w:rPr>
        <w:t>• Кислотно-основні властивості ліганду.</w:t>
      </w:r>
    </w:p>
    <w:p w:rsidR="00401924" w:rsidRPr="00401924" w:rsidRDefault="00401924" w:rsidP="00401924">
      <w:pPr>
        <w:ind w:firstLine="0"/>
        <w:rPr>
          <w:lang w:val="uk-UA"/>
        </w:rPr>
      </w:pPr>
      <w:r w:rsidRPr="00401924">
        <w:rPr>
          <w:lang w:val="uk-UA"/>
        </w:rPr>
        <w:t>• Розміри та характерні координаційні числа (високі/низькі).</w:t>
      </w:r>
    </w:p>
    <w:p w:rsidR="00401924" w:rsidRPr="00401924" w:rsidRDefault="00401924" w:rsidP="00401924">
      <w:pPr>
        <w:ind w:firstLine="0"/>
        <w:rPr>
          <w:lang w:val="uk-UA"/>
        </w:rPr>
      </w:pPr>
      <w:r w:rsidRPr="00401924">
        <w:rPr>
          <w:lang w:val="uk-UA"/>
        </w:rPr>
        <w:t xml:space="preserve">• Жорсткість/м'якість за </w:t>
      </w:r>
      <w:proofErr w:type="spellStart"/>
      <w:r w:rsidRPr="00401924">
        <w:rPr>
          <w:lang w:val="uk-UA"/>
        </w:rPr>
        <w:t>Льюісом</w:t>
      </w:r>
      <w:proofErr w:type="spellEnd"/>
      <w:r w:rsidRPr="00401924">
        <w:rPr>
          <w:lang w:val="uk-UA"/>
        </w:rPr>
        <w:t>.</w:t>
      </w:r>
    </w:p>
    <w:p w:rsidR="00401924" w:rsidRPr="00401924" w:rsidRDefault="00401924" w:rsidP="00401924">
      <w:pPr>
        <w:ind w:firstLine="0"/>
        <w:rPr>
          <w:lang w:val="uk-UA"/>
        </w:rPr>
      </w:pPr>
      <w:r w:rsidRPr="00401924">
        <w:rPr>
          <w:lang w:val="uk-UA"/>
        </w:rPr>
        <w:t xml:space="preserve">• </w:t>
      </w:r>
      <w:proofErr w:type="spellStart"/>
      <w:r w:rsidRPr="00401924">
        <w:rPr>
          <w:lang w:val="uk-UA"/>
        </w:rPr>
        <w:t>π-донорно-акцепторні</w:t>
      </w:r>
      <w:proofErr w:type="spellEnd"/>
      <w:r w:rsidRPr="00401924">
        <w:rPr>
          <w:lang w:val="uk-UA"/>
        </w:rPr>
        <w:t xml:space="preserve"> властивості та положення в </w:t>
      </w:r>
      <w:proofErr w:type="spellStart"/>
      <w:r w:rsidRPr="00401924">
        <w:rPr>
          <w:lang w:val="uk-UA"/>
        </w:rPr>
        <w:t>спектрохімічному</w:t>
      </w:r>
      <w:proofErr w:type="spellEnd"/>
      <w:r w:rsidRPr="00401924">
        <w:rPr>
          <w:lang w:val="uk-UA"/>
        </w:rPr>
        <w:t xml:space="preserve"> ряду.</w:t>
      </w:r>
    </w:p>
    <w:p w:rsidR="00401924" w:rsidRPr="00401924" w:rsidRDefault="00401924" w:rsidP="00401924">
      <w:pPr>
        <w:ind w:firstLine="0"/>
        <w:rPr>
          <w:lang w:val="uk-UA"/>
        </w:rPr>
      </w:pPr>
      <w:r w:rsidRPr="00401924">
        <w:rPr>
          <w:lang w:val="uk-UA"/>
        </w:rPr>
        <w:t xml:space="preserve">• </w:t>
      </w:r>
      <w:proofErr w:type="spellStart"/>
      <w:r w:rsidRPr="00401924">
        <w:rPr>
          <w:lang w:val="uk-UA"/>
        </w:rPr>
        <w:t>Дентатність</w:t>
      </w:r>
      <w:proofErr w:type="spellEnd"/>
      <w:r w:rsidRPr="00401924">
        <w:rPr>
          <w:lang w:val="uk-UA"/>
        </w:rPr>
        <w:t xml:space="preserve">, </w:t>
      </w:r>
      <w:proofErr w:type="spellStart"/>
      <w:r w:rsidRPr="00401924">
        <w:rPr>
          <w:lang w:val="uk-UA"/>
        </w:rPr>
        <w:t>хелатуючі</w:t>
      </w:r>
      <w:proofErr w:type="spellEnd"/>
      <w:r w:rsidRPr="00401924">
        <w:rPr>
          <w:lang w:val="uk-UA"/>
        </w:rPr>
        <w:t xml:space="preserve"> властивості, способи координації.</w:t>
      </w:r>
    </w:p>
    <w:p w:rsidR="004C2819" w:rsidRDefault="00401924" w:rsidP="00401924">
      <w:pPr>
        <w:ind w:firstLine="0"/>
        <w:rPr>
          <w:lang w:val="uk-UA"/>
        </w:rPr>
      </w:pPr>
      <w:r w:rsidRPr="00401924">
        <w:rPr>
          <w:lang w:val="uk-UA"/>
        </w:rPr>
        <w:t>• Із якими металами переважно утворює комплекси, які ступені окиснення може стабілізувати.</w:t>
      </w:r>
    </w:p>
    <w:p w:rsidR="00A24BA3" w:rsidRDefault="00A24BA3" w:rsidP="00401924">
      <w:pPr>
        <w:ind w:firstLine="0"/>
        <w:rPr>
          <w:lang w:val="uk-UA"/>
        </w:rPr>
      </w:pPr>
    </w:p>
    <w:p w:rsidR="00A24BA3" w:rsidRDefault="00A24BA3" w:rsidP="00A24BA3">
      <w:pPr>
        <w:ind w:firstLine="0"/>
        <w:jc w:val="center"/>
        <w:rPr>
          <w:b/>
          <w:bCs/>
          <w:sz w:val="36"/>
          <w:szCs w:val="36"/>
          <w:lang w:val="uk-UA"/>
        </w:rPr>
      </w:pPr>
      <w:proofErr w:type="spellStart"/>
      <w:r w:rsidRPr="00A24BA3">
        <w:rPr>
          <w:b/>
          <w:bCs/>
          <w:sz w:val="36"/>
          <w:szCs w:val="36"/>
        </w:rPr>
        <w:t>Особливості</w:t>
      </w:r>
      <w:proofErr w:type="spellEnd"/>
      <w:r w:rsidRPr="00A24BA3">
        <w:rPr>
          <w:b/>
          <w:bCs/>
          <w:sz w:val="36"/>
          <w:szCs w:val="36"/>
        </w:rPr>
        <w:t xml:space="preserve"> </w:t>
      </w:r>
      <w:proofErr w:type="spellStart"/>
      <w:r w:rsidRPr="00A24BA3">
        <w:rPr>
          <w:b/>
          <w:bCs/>
          <w:sz w:val="36"/>
          <w:szCs w:val="36"/>
        </w:rPr>
        <w:t>координаційної</w:t>
      </w:r>
      <w:proofErr w:type="spellEnd"/>
      <w:r w:rsidRPr="00A24BA3">
        <w:rPr>
          <w:b/>
          <w:bCs/>
          <w:sz w:val="36"/>
          <w:szCs w:val="36"/>
        </w:rPr>
        <w:t xml:space="preserve"> </w:t>
      </w:r>
      <w:proofErr w:type="spellStart"/>
      <w:r w:rsidRPr="00A24BA3">
        <w:rPr>
          <w:b/>
          <w:bCs/>
          <w:sz w:val="36"/>
          <w:szCs w:val="36"/>
        </w:rPr>
        <w:t>поведінки</w:t>
      </w:r>
      <w:proofErr w:type="spellEnd"/>
      <w:r w:rsidRPr="00A24BA3">
        <w:rPr>
          <w:b/>
          <w:bCs/>
          <w:sz w:val="36"/>
          <w:szCs w:val="36"/>
        </w:rPr>
        <w:t xml:space="preserve"> </w:t>
      </w:r>
      <w:proofErr w:type="spellStart"/>
      <w:r w:rsidRPr="00A24BA3">
        <w:rPr>
          <w:b/>
          <w:bCs/>
          <w:sz w:val="36"/>
          <w:szCs w:val="36"/>
        </w:rPr>
        <w:t>лігандів</w:t>
      </w:r>
      <w:proofErr w:type="spellEnd"/>
    </w:p>
    <w:p w:rsidR="00A24BA3" w:rsidRDefault="00A24BA3" w:rsidP="00A24BA3">
      <w:pPr>
        <w:ind w:firstLine="0"/>
        <w:jc w:val="center"/>
        <w:rPr>
          <w:b/>
          <w:bCs/>
          <w:sz w:val="36"/>
          <w:szCs w:val="36"/>
          <w:lang w:val="uk-UA"/>
        </w:rPr>
      </w:pPr>
    </w:p>
    <w:p w:rsidR="00A24BA3" w:rsidRDefault="00A24BA3" w:rsidP="00A24BA3">
      <w:pPr>
        <w:ind w:firstLine="0"/>
        <w:rPr>
          <w:b/>
          <w:bCs/>
          <w:lang w:val="uk-UA"/>
        </w:rPr>
      </w:pPr>
      <w:r w:rsidRPr="00A24BA3">
        <w:rPr>
          <w:b/>
          <w:bCs/>
        </w:rPr>
        <w:t xml:space="preserve">1. </w:t>
      </w:r>
      <w:proofErr w:type="spellStart"/>
      <w:r w:rsidRPr="00A24BA3">
        <w:rPr>
          <w:b/>
          <w:bCs/>
        </w:rPr>
        <w:t>Сполуки</w:t>
      </w:r>
      <w:proofErr w:type="spellEnd"/>
      <w:r w:rsidRPr="00A24BA3">
        <w:rPr>
          <w:b/>
          <w:bCs/>
        </w:rPr>
        <w:t xml:space="preserve"> </w:t>
      </w:r>
      <w:r>
        <w:rPr>
          <w:b/>
          <w:bCs/>
          <w:lang w:val="uk-UA"/>
        </w:rPr>
        <w:t xml:space="preserve"> з </w:t>
      </w:r>
      <w:proofErr w:type="spellStart"/>
      <w:r w:rsidRPr="00A24BA3">
        <w:rPr>
          <w:b/>
          <w:bCs/>
        </w:rPr>
        <w:t>О-донорними</w:t>
      </w:r>
      <w:proofErr w:type="spellEnd"/>
      <w:r w:rsidRPr="00A24BA3">
        <w:rPr>
          <w:b/>
          <w:bCs/>
        </w:rPr>
        <w:t xml:space="preserve"> </w:t>
      </w:r>
      <w:proofErr w:type="spellStart"/>
      <w:r w:rsidRPr="00A24BA3">
        <w:rPr>
          <w:b/>
          <w:bCs/>
        </w:rPr>
        <w:t>лігандами</w:t>
      </w:r>
      <w:proofErr w:type="spellEnd"/>
    </w:p>
    <w:p w:rsidR="00A24BA3" w:rsidRPr="00A24BA3" w:rsidRDefault="00A24BA3" w:rsidP="00A24BA3">
      <w:pPr>
        <w:ind w:firstLine="0"/>
        <w:rPr>
          <w:lang w:val="uk-UA"/>
        </w:rPr>
      </w:pPr>
      <w:proofErr w:type="spellStart"/>
      <w:r w:rsidRPr="00A24BA3">
        <w:rPr>
          <w:lang w:val="uk-UA"/>
        </w:rPr>
        <w:t>Оксиген</w:t>
      </w:r>
      <w:proofErr w:type="spellEnd"/>
      <w:r w:rsidRPr="00A24BA3">
        <w:rPr>
          <w:lang w:val="uk-UA"/>
        </w:rPr>
        <w:t xml:space="preserve"> – один із найбільш електронегативних елементів</w:t>
      </w:r>
      <w:r>
        <w:rPr>
          <w:lang w:val="uk-UA"/>
        </w:rPr>
        <w:t xml:space="preserve"> </w:t>
      </w:r>
      <w:r w:rsidRPr="00A24BA3">
        <w:rPr>
          <w:lang w:val="uk-UA"/>
        </w:rPr>
        <w:t xml:space="preserve">Періодичної системи, тому у сполуках з </w:t>
      </w:r>
      <w:proofErr w:type="spellStart"/>
      <w:r w:rsidRPr="00A24BA3">
        <w:rPr>
          <w:lang w:val="uk-UA"/>
        </w:rPr>
        <w:t>оксигеном</w:t>
      </w:r>
      <w:proofErr w:type="spellEnd"/>
      <w:r w:rsidRPr="00A24BA3">
        <w:rPr>
          <w:lang w:val="uk-UA"/>
        </w:rPr>
        <w:t xml:space="preserve"> елементи</w:t>
      </w:r>
      <w:r>
        <w:rPr>
          <w:lang w:val="uk-UA"/>
        </w:rPr>
        <w:t xml:space="preserve"> </w:t>
      </w:r>
      <w:r w:rsidRPr="00A24BA3">
        <w:rPr>
          <w:lang w:val="uk-UA"/>
        </w:rPr>
        <w:t xml:space="preserve">проявляють високі ступені окиснення. Усі ліганди, що координуються через </w:t>
      </w:r>
      <w:proofErr w:type="spellStart"/>
      <w:r w:rsidRPr="00A24BA3">
        <w:rPr>
          <w:lang w:val="uk-UA"/>
        </w:rPr>
        <w:t>оксиген</w:t>
      </w:r>
      <w:proofErr w:type="spellEnd"/>
      <w:r w:rsidRPr="00A24BA3">
        <w:rPr>
          <w:lang w:val="uk-UA"/>
        </w:rPr>
        <w:t xml:space="preserve">, є жорсткими основами </w:t>
      </w:r>
      <w:proofErr w:type="spellStart"/>
      <w:r w:rsidRPr="00A24BA3">
        <w:rPr>
          <w:lang w:val="uk-UA"/>
        </w:rPr>
        <w:t>Льюіса</w:t>
      </w:r>
      <w:proofErr w:type="spellEnd"/>
      <w:r w:rsidRPr="00A24BA3">
        <w:rPr>
          <w:lang w:val="uk-UA"/>
        </w:rPr>
        <w:t xml:space="preserve">, знаходяться у початку </w:t>
      </w:r>
      <w:proofErr w:type="spellStart"/>
      <w:r w:rsidRPr="00A24BA3">
        <w:rPr>
          <w:lang w:val="uk-UA"/>
        </w:rPr>
        <w:t>спектрохімічного</w:t>
      </w:r>
      <w:proofErr w:type="spellEnd"/>
      <w:r w:rsidRPr="00A24BA3">
        <w:rPr>
          <w:lang w:val="uk-UA"/>
        </w:rPr>
        <w:t xml:space="preserve"> ряду (слабке поле). Розміри</w:t>
      </w:r>
      <w:r>
        <w:rPr>
          <w:lang w:val="uk-UA"/>
        </w:rPr>
        <w:t xml:space="preserve"> </w:t>
      </w:r>
      <w:r w:rsidRPr="00A24BA3">
        <w:rPr>
          <w:lang w:val="uk-UA"/>
        </w:rPr>
        <w:t xml:space="preserve">атома </w:t>
      </w:r>
      <w:proofErr w:type="spellStart"/>
      <w:r w:rsidRPr="00A24BA3">
        <w:rPr>
          <w:lang w:val="uk-UA"/>
        </w:rPr>
        <w:t>оксигену</w:t>
      </w:r>
      <w:proofErr w:type="spellEnd"/>
      <w:r w:rsidRPr="00A24BA3">
        <w:rPr>
          <w:lang w:val="uk-UA"/>
        </w:rPr>
        <w:t xml:space="preserve"> невеликі, тому для комплексів </w:t>
      </w:r>
      <w:proofErr w:type="spellStart"/>
      <w:r w:rsidRPr="00A24BA3">
        <w:rPr>
          <w:lang w:val="uk-UA"/>
        </w:rPr>
        <w:t>оксигенвмісних</w:t>
      </w:r>
      <w:proofErr w:type="spellEnd"/>
    </w:p>
    <w:p w:rsidR="00A24BA3" w:rsidRPr="00A24BA3" w:rsidRDefault="00A24BA3" w:rsidP="00A24BA3">
      <w:pPr>
        <w:ind w:firstLine="0"/>
        <w:rPr>
          <w:lang w:val="uk-UA"/>
        </w:rPr>
      </w:pPr>
      <w:r w:rsidRPr="00A24BA3">
        <w:rPr>
          <w:lang w:val="uk-UA"/>
        </w:rPr>
        <w:t xml:space="preserve">лігандів нерідко спостерігаються високі </w:t>
      </w:r>
      <w:proofErr w:type="spellStart"/>
      <w:r w:rsidRPr="00A24BA3">
        <w:rPr>
          <w:lang w:val="uk-UA"/>
        </w:rPr>
        <w:t>КЧ</w:t>
      </w:r>
      <w:proofErr w:type="spellEnd"/>
      <w:r w:rsidRPr="00A24BA3">
        <w:rPr>
          <w:lang w:val="uk-UA"/>
        </w:rPr>
        <w:t>.</w:t>
      </w:r>
    </w:p>
    <w:p w:rsidR="00A24BA3" w:rsidRPr="00A24BA3" w:rsidRDefault="00A24BA3" w:rsidP="00A24BA3">
      <w:pPr>
        <w:ind w:firstLine="0"/>
        <w:rPr>
          <w:lang w:val="uk-UA"/>
        </w:rPr>
      </w:pPr>
      <w:r>
        <w:rPr>
          <w:lang w:val="uk-UA"/>
        </w:rPr>
        <w:tab/>
      </w:r>
      <w:r w:rsidRPr="00A24BA3">
        <w:rPr>
          <w:lang w:val="uk-UA"/>
        </w:rPr>
        <w:t>Переважна більшість реакцій, із якими доводиться мати</w:t>
      </w:r>
      <w:r>
        <w:rPr>
          <w:lang w:val="uk-UA"/>
        </w:rPr>
        <w:t xml:space="preserve"> </w:t>
      </w:r>
      <w:r w:rsidRPr="00A24BA3">
        <w:rPr>
          <w:lang w:val="uk-UA"/>
        </w:rPr>
        <w:t>справу хімікам, відбуваються у водних розчинах, тому воду звичайно не розглядають як ліганд, а гідратовані солі металів – як</w:t>
      </w:r>
      <w:r>
        <w:rPr>
          <w:lang w:val="uk-UA"/>
        </w:rPr>
        <w:t xml:space="preserve"> </w:t>
      </w:r>
      <w:r w:rsidRPr="00A24BA3">
        <w:rPr>
          <w:lang w:val="uk-UA"/>
        </w:rPr>
        <w:t>комплексні сполуки. Однак, явище координації води до катіонів</w:t>
      </w:r>
      <w:r>
        <w:rPr>
          <w:lang w:val="uk-UA"/>
        </w:rPr>
        <w:t xml:space="preserve"> </w:t>
      </w:r>
      <w:r w:rsidRPr="00A24BA3">
        <w:rPr>
          <w:lang w:val="uk-UA"/>
        </w:rPr>
        <w:t>беззаперечно має місце, тому дамо коротку характеристику</w:t>
      </w:r>
      <w:r>
        <w:rPr>
          <w:lang w:val="uk-UA"/>
        </w:rPr>
        <w:t xml:space="preserve">  H</w:t>
      </w:r>
      <w:r w:rsidRPr="00A24BA3">
        <w:rPr>
          <w:lang w:val="uk-UA"/>
        </w:rPr>
        <w:t xml:space="preserve">2O, як </w:t>
      </w:r>
      <w:proofErr w:type="spellStart"/>
      <w:r w:rsidRPr="00A24BA3">
        <w:rPr>
          <w:lang w:val="uk-UA"/>
        </w:rPr>
        <w:t>ліганда</w:t>
      </w:r>
      <w:proofErr w:type="spellEnd"/>
      <w:r w:rsidRPr="00A24BA3">
        <w:rPr>
          <w:lang w:val="uk-UA"/>
        </w:rPr>
        <w:t>.</w:t>
      </w:r>
    </w:p>
    <w:p w:rsidR="00A24BA3" w:rsidRPr="00A24BA3" w:rsidRDefault="00A24BA3" w:rsidP="00A24BA3">
      <w:pPr>
        <w:ind w:firstLine="0"/>
        <w:rPr>
          <w:lang w:val="uk-UA"/>
        </w:rPr>
      </w:pPr>
      <w:r w:rsidRPr="00A24BA3">
        <w:rPr>
          <w:lang w:val="uk-UA"/>
        </w:rPr>
        <w:t xml:space="preserve">Молекула </w:t>
      </w:r>
      <w:r>
        <w:rPr>
          <w:lang w:val="uk-UA"/>
        </w:rPr>
        <w:t xml:space="preserve"> H</w:t>
      </w:r>
      <w:r w:rsidRPr="00A24BA3">
        <w:rPr>
          <w:lang w:val="uk-UA"/>
        </w:rPr>
        <w:t xml:space="preserve">2O звичайно є </w:t>
      </w:r>
      <w:proofErr w:type="spellStart"/>
      <w:r w:rsidRPr="00A24BA3">
        <w:rPr>
          <w:lang w:val="uk-UA"/>
        </w:rPr>
        <w:t>монодентатним</w:t>
      </w:r>
      <w:proofErr w:type="spellEnd"/>
      <w:r w:rsidRPr="00A24BA3">
        <w:rPr>
          <w:lang w:val="uk-UA"/>
        </w:rPr>
        <w:t xml:space="preserve"> лігандом, однак</w:t>
      </w:r>
      <w:r>
        <w:rPr>
          <w:lang w:val="uk-UA"/>
        </w:rPr>
        <w:t xml:space="preserve"> </w:t>
      </w:r>
      <w:r w:rsidRPr="00A24BA3">
        <w:rPr>
          <w:lang w:val="uk-UA"/>
        </w:rPr>
        <w:t xml:space="preserve">має дві неподілені електронні пари, тому іноді може бути містковим лігандом. </w:t>
      </w:r>
      <w:r>
        <w:rPr>
          <w:lang w:val="uk-UA"/>
        </w:rPr>
        <w:t>H</w:t>
      </w:r>
      <w:r w:rsidRPr="00A24BA3">
        <w:rPr>
          <w:lang w:val="uk-UA"/>
        </w:rPr>
        <w:t>2O проявляє дуже слабкі властивості π-донора,</w:t>
      </w:r>
      <w:r>
        <w:rPr>
          <w:lang w:val="uk-UA"/>
        </w:rPr>
        <w:t xml:space="preserve"> </w:t>
      </w:r>
      <w:r w:rsidRPr="00A24BA3">
        <w:rPr>
          <w:lang w:val="uk-UA"/>
        </w:rPr>
        <w:t xml:space="preserve">оскільки має другу неподілену пару електронів. Нерідко молекула води знаходиться в зовнішній сфері </w:t>
      </w:r>
      <w:proofErr w:type="spellStart"/>
      <w:r w:rsidRPr="00A24BA3">
        <w:rPr>
          <w:lang w:val="uk-UA"/>
        </w:rPr>
        <w:t>КС</w:t>
      </w:r>
      <w:proofErr w:type="spellEnd"/>
      <w:r w:rsidRPr="00A24BA3">
        <w:rPr>
          <w:lang w:val="uk-UA"/>
        </w:rPr>
        <w:t>, оскільки утворює водневі</w:t>
      </w:r>
      <w:r>
        <w:rPr>
          <w:lang w:val="uk-UA"/>
        </w:rPr>
        <w:t xml:space="preserve"> </w:t>
      </w:r>
      <w:r w:rsidRPr="00A24BA3">
        <w:rPr>
          <w:lang w:val="uk-UA"/>
        </w:rPr>
        <w:t xml:space="preserve">зв'язки з лігандами, що координувалися, або з </w:t>
      </w:r>
      <w:proofErr w:type="spellStart"/>
      <w:r w:rsidRPr="00A24BA3">
        <w:rPr>
          <w:lang w:val="uk-UA"/>
        </w:rPr>
        <w:t>протиіонами</w:t>
      </w:r>
      <w:proofErr w:type="spellEnd"/>
      <w:r w:rsidRPr="00A24BA3">
        <w:rPr>
          <w:lang w:val="uk-UA"/>
        </w:rPr>
        <w:t>.</w:t>
      </w:r>
    </w:p>
    <w:p w:rsidR="00A24BA3" w:rsidRPr="00A24BA3" w:rsidRDefault="00A24BA3" w:rsidP="00A24BA3">
      <w:pPr>
        <w:ind w:firstLine="0"/>
        <w:rPr>
          <w:lang w:val="uk-UA"/>
        </w:rPr>
      </w:pPr>
      <w:r w:rsidRPr="00A24BA3">
        <w:rPr>
          <w:lang w:val="uk-UA"/>
        </w:rPr>
        <w:t>Вода не є ні основою, ні кислотою (оскільки</w:t>
      </w:r>
      <w:r w:rsidR="008A4571">
        <w:rPr>
          <w:lang w:val="uk-UA"/>
        </w:rPr>
        <w:t xml:space="preserve"> </w:t>
      </w:r>
      <w:r w:rsidRPr="00A24BA3">
        <w:rPr>
          <w:lang w:val="uk-UA"/>
        </w:rPr>
        <w:t>обрана за еталон нейтральної сполуки). Однак,</w:t>
      </w:r>
      <w:r w:rsidR="008A4571">
        <w:rPr>
          <w:lang w:val="uk-UA"/>
        </w:rPr>
        <w:t xml:space="preserve"> </w:t>
      </w:r>
      <w:r w:rsidRPr="00A24BA3">
        <w:rPr>
          <w:lang w:val="uk-UA"/>
        </w:rPr>
        <w:t>координація води до атома металу призводить до</w:t>
      </w:r>
      <w:r w:rsidR="008A4571">
        <w:rPr>
          <w:lang w:val="uk-UA"/>
        </w:rPr>
        <w:t xml:space="preserve"> </w:t>
      </w:r>
      <w:r w:rsidRPr="00A24BA3">
        <w:rPr>
          <w:lang w:val="uk-UA"/>
        </w:rPr>
        <w:t>поляризації її молекули, а отже – до підвищення її</w:t>
      </w:r>
      <w:r w:rsidR="008A4571">
        <w:rPr>
          <w:lang w:val="uk-UA"/>
        </w:rPr>
        <w:t xml:space="preserve"> </w:t>
      </w:r>
      <w:r w:rsidRPr="00A24BA3">
        <w:rPr>
          <w:lang w:val="uk-UA"/>
        </w:rPr>
        <w:t>кислотності. Кислотна дисоціація молекул води,</w:t>
      </w:r>
      <w:r w:rsidR="008A4571">
        <w:rPr>
          <w:lang w:val="uk-UA"/>
        </w:rPr>
        <w:t xml:space="preserve"> </w:t>
      </w:r>
      <w:r w:rsidRPr="00A24BA3">
        <w:rPr>
          <w:lang w:val="uk-UA"/>
        </w:rPr>
        <w:t>координованих до атома металу, призводить до утворення координованого іона OH− . Це явище відоме, як звичайний гідроліз</w:t>
      </w:r>
      <w:r w:rsidR="008A4571">
        <w:rPr>
          <w:lang w:val="uk-UA"/>
        </w:rPr>
        <w:t xml:space="preserve"> </w:t>
      </w:r>
      <w:r w:rsidRPr="00A24BA3">
        <w:rPr>
          <w:lang w:val="uk-UA"/>
        </w:rPr>
        <w:t>солей за катіоном.</w:t>
      </w:r>
    </w:p>
    <w:p w:rsidR="00A24BA3" w:rsidRPr="00A24BA3" w:rsidRDefault="008A4571" w:rsidP="00A24BA3">
      <w:pPr>
        <w:ind w:firstLine="0"/>
        <w:rPr>
          <w:lang w:val="uk-UA"/>
        </w:rPr>
      </w:pPr>
      <w:r>
        <w:rPr>
          <w:lang w:val="uk-UA"/>
        </w:rPr>
        <w:tab/>
      </w:r>
      <w:r w:rsidR="00A24BA3" w:rsidRPr="00A24BA3">
        <w:rPr>
          <w:lang w:val="uk-UA"/>
        </w:rPr>
        <w:t>Порівняно з  H</w:t>
      </w:r>
      <w:r w:rsidRPr="00A24BA3">
        <w:rPr>
          <w:lang w:val="uk-UA"/>
        </w:rPr>
        <w:t>2</w:t>
      </w:r>
      <w:r w:rsidR="00A24BA3" w:rsidRPr="00A24BA3">
        <w:rPr>
          <w:lang w:val="uk-UA"/>
        </w:rPr>
        <w:t>O іон OH− є значно жорсткішою основою</w:t>
      </w:r>
      <w:r>
        <w:rPr>
          <w:lang w:val="uk-UA"/>
        </w:rPr>
        <w:t xml:space="preserve"> </w:t>
      </w:r>
      <w:proofErr w:type="spellStart"/>
      <w:r w:rsidR="00A24BA3" w:rsidRPr="00A24BA3">
        <w:rPr>
          <w:lang w:val="uk-UA"/>
        </w:rPr>
        <w:t>Льюіса</w:t>
      </w:r>
      <w:proofErr w:type="spellEnd"/>
      <w:r w:rsidR="00A24BA3" w:rsidRPr="00A24BA3">
        <w:rPr>
          <w:lang w:val="uk-UA"/>
        </w:rPr>
        <w:t xml:space="preserve"> і явно вираженим π-донором. Порівняно з  H</w:t>
      </w:r>
      <w:r w:rsidRPr="00A24BA3">
        <w:rPr>
          <w:lang w:val="uk-UA"/>
        </w:rPr>
        <w:t>2</w:t>
      </w:r>
      <w:r w:rsidR="00A24BA3" w:rsidRPr="00A24BA3">
        <w:rPr>
          <w:lang w:val="uk-UA"/>
        </w:rPr>
        <w:t xml:space="preserve">O він стабілізує високі ступені окиснення що, наприклад, пояснює можливість існування, </w:t>
      </w:r>
      <w:proofErr w:type="spellStart"/>
      <w:r w:rsidR="00A24BA3" w:rsidRPr="00A24BA3">
        <w:rPr>
          <w:lang w:val="uk-UA"/>
        </w:rPr>
        <w:t>Co</w:t>
      </w:r>
      <w:proofErr w:type="spellEnd"/>
      <w:r w:rsidR="00A24BA3" w:rsidRPr="00A24BA3">
        <w:rPr>
          <w:lang w:val="uk-UA"/>
        </w:rPr>
        <w:t>(OH)</w:t>
      </w:r>
      <w:r w:rsidRPr="00A24BA3">
        <w:rPr>
          <w:lang w:val="uk-UA"/>
        </w:rPr>
        <w:t>3</w:t>
      </w:r>
      <w:r w:rsidR="00A24BA3" w:rsidRPr="00A24BA3">
        <w:rPr>
          <w:lang w:val="uk-UA"/>
        </w:rPr>
        <w:t xml:space="preserve">, </w:t>
      </w:r>
      <w:proofErr w:type="spellStart"/>
      <w:r w:rsidR="00A24BA3" w:rsidRPr="00A24BA3">
        <w:rPr>
          <w:lang w:val="uk-UA"/>
        </w:rPr>
        <w:lastRenderedPageBreak/>
        <w:t>Ni</w:t>
      </w:r>
      <w:proofErr w:type="spellEnd"/>
      <w:r w:rsidR="00A24BA3" w:rsidRPr="00A24BA3">
        <w:rPr>
          <w:lang w:val="uk-UA"/>
        </w:rPr>
        <w:t>(OH)</w:t>
      </w:r>
      <w:r w:rsidRPr="00A24BA3">
        <w:rPr>
          <w:lang w:val="uk-UA"/>
        </w:rPr>
        <w:t>3</w:t>
      </w:r>
      <w:r w:rsidR="00A24BA3" w:rsidRPr="00A24BA3">
        <w:rPr>
          <w:lang w:val="uk-UA"/>
        </w:rPr>
        <w:t xml:space="preserve">, </w:t>
      </w:r>
      <w:proofErr w:type="spellStart"/>
      <w:r>
        <w:rPr>
          <w:lang w:val="uk-UA"/>
        </w:rPr>
        <w:t>Na</w:t>
      </w:r>
      <w:proofErr w:type="spellEnd"/>
      <w:r>
        <w:rPr>
          <w:lang w:val="uk-UA"/>
        </w:rPr>
        <w:t>[</w:t>
      </w:r>
      <w:proofErr w:type="spellStart"/>
      <w:r>
        <w:rPr>
          <w:lang w:val="uk-UA"/>
        </w:rPr>
        <w:t>Cu</w:t>
      </w:r>
      <w:proofErr w:type="spellEnd"/>
      <w:r>
        <w:rPr>
          <w:lang w:val="uk-UA"/>
        </w:rPr>
        <w:t>(OH)</w:t>
      </w:r>
      <w:r w:rsidRPr="00A24BA3">
        <w:rPr>
          <w:lang w:val="uk-UA"/>
        </w:rPr>
        <w:t>4</w:t>
      </w:r>
      <w:r w:rsidR="00A24BA3" w:rsidRPr="00A24BA3">
        <w:rPr>
          <w:lang w:val="uk-UA"/>
        </w:rPr>
        <w:t>] . Іон OH− має</w:t>
      </w:r>
      <w:r>
        <w:rPr>
          <w:lang w:val="uk-UA"/>
        </w:rPr>
        <w:t xml:space="preserve"> </w:t>
      </w:r>
      <w:r w:rsidR="00A24BA3" w:rsidRPr="00A24BA3">
        <w:rPr>
          <w:lang w:val="uk-UA"/>
        </w:rPr>
        <w:t>три неподілені електронні пари й дуже часто виступає містковим</w:t>
      </w:r>
      <w:r>
        <w:rPr>
          <w:lang w:val="uk-UA"/>
        </w:rPr>
        <w:t xml:space="preserve"> </w:t>
      </w:r>
      <w:r w:rsidR="00A24BA3" w:rsidRPr="00A24BA3">
        <w:rPr>
          <w:lang w:val="uk-UA"/>
        </w:rPr>
        <w:t>лігандом. Саме тому більшість гідроксидів металів не розчиняються у воді (бо насправді є сполуками полімерної будови).</w:t>
      </w:r>
    </w:p>
    <w:p w:rsidR="00BC729B" w:rsidRDefault="00A24BA3" w:rsidP="00BC729B">
      <w:pPr>
        <w:ind w:firstLine="0"/>
        <w:rPr>
          <w:lang w:val="uk-UA"/>
        </w:rPr>
      </w:pPr>
      <w:r w:rsidRPr="00A24BA3">
        <w:rPr>
          <w:lang w:val="uk-UA"/>
        </w:rPr>
        <w:t>Гідроксиди багатьох металів розчиняються в надлишку лугів,</w:t>
      </w:r>
      <w:r w:rsidR="00BC729B">
        <w:rPr>
          <w:lang w:val="uk-UA"/>
        </w:rPr>
        <w:t xml:space="preserve"> </w:t>
      </w:r>
      <w:r w:rsidRPr="00A24BA3">
        <w:rPr>
          <w:lang w:val="uk-UA"/>
        </w:rPr>
        <w:t xml:space="preserve">утворюючи </w:t>
      </w:r>
      <w:proofErr w:type="spellStart"/>
      <w:r w:rsidRPr="00A24BA3">
        <w:rPr>
          <w:lang w:val="uk-UA"/>
        </w:rPr>
        <w:t>гідроксокомплекси</w:t>
      </w:r>
      <w:proofErr w:type="spellEnd"/>
      <w:r w:rsidRPr="00A24BA3">
        <w:rPr>
          <w:lang w:val="uk-UA"/>
        </w:rPr>
        <w:t xml:space="preserve">. Таке явище називається "амфотерність". </w:t>
      </w:r>
    </w:p>
    <w:p w:rsidR="00BC729B" w:rsidRDefault="00BC729B" w:rsidP="00BC729B">
      <w:pPr>
        <w:ind w:firstLine="0"/>
        <w:rPr>
          <w:lang w:val="uk-UA"/>
        </w:rPr>
      </w:pPr>
      <w:r>
        <w:rPr>
          <w:lang w:val="uk-UA"/>
        </w:rPr>
        <w:tab/>
      </w:r>
      <w:r w:rsidR="00A24BA3" w:rsidRPr="00A24BA3">
        <w:rPr>
          <w:lang w:val="uk-UA"/>
        </w:rPr>
        <w:t>Звертає на себе увагу дивний, на перший погляд,</w:t>
      </w:r>
      <w:r>
        <w:rPr>
          <w:lang w:val="uk-UA"/>
        </w:rPr>
        <w:t xml:space="preserve"> </w:t>
      </w:r>
      <w:r w:rsidR="00A24BA3" w:rsidRPr="00A24BA3">
        <w:rPr>
          <w:lang w:val="uk-UA"/>
        </w:rPr>
        <w:t>факт: звичайно амфотерними є гідроксиди, у яких метал має</w:t>
      </w:r>
      <w:r>
        <w:rPr>
          <w:lang w:val="uk-UA"/>
        </w:rPr>
        <w:t xml:space="preserve"> </w:t>
      </w:r>
      <w:r w:rsidR="00A24BA3" w:rsidRPr="00A24BA3">
        <w:rPr>
          <w:lang w:val="uk-UA"/>
        </w:rPr>
        <w:t xml:space="preserve">ступінь окиснення +2 або +3 (наприклад </w:t>
      </w:r>
      <w:r>
        <w:rPr>
          <w:lang w:val="uk-UA"/>
        </w:rPr>
        <w:t xml:space="preserve"> </w:t>
      </w:r>
      <w:proofErr w:type="spellStart"/>
      <w:r>
        <w:rPr>
          <w:lang w:val="uk-UA"/>
        </w:rPr>
        <w:t>Be</w:t>
      </w:r>
      <w:proofErr w:type="spellEnd"/>
      <w:r>
        <w:rPr>
          <w:lang w:val="uk-UA"/>
        </w:rPr>
        <w:t>(OH)</w:t>
      </w:r>
      <w:r w:rsidRPr="00A24BA3">
        <w:rPr>
          <w:lang w:val="uk-UA"/>
        </w:rPr>
        <w:t>2</w:t>
      </w:r>
      <w:r w:rsidR="00A24BA3" w:rsidRPr="00A24BA3">
        <w:rPr>
          <w:lang w:val="uk-UA"/>
        </w:rPr>
        <w:t xml:space="preserve">, </w:t>
      </w:r>
      <w:proofErr w:type="spellStart"/>
      <w:r w:rsidR="00A24BA3" w:rsidRPr="00A24BA3">
        <w:rPr>
          <w:lang w:val="uk-UA"/>
        </w:rPr>
        <w:t>Zn</w:t>
      </w:r>
      <w:proofErr w:type="spellEnd"/>
      <w:r w:rsidR="00A24BA3" w:rsidRPr="00A24BA3">
        <w:rPr>
          <w:lang w:val="uk-UA"/>
        </w:rPr>
        <w:t>(OH)</w:t>
      </w:r>
      <w:r w:rsidRPr="00A24BA3">
        <w:rPr>
          <w:lang w:val="uk-UA"/>
        </w:rPr>
        <w:t>2</w:t>
      </w:r>
      <w:r w:rsidR="00A24BA3" w:rsidRPr="00A24BA3">
        <w:rPr>
          <w:lang w:val="uk-UA"/>
        </w:rPr>
        <w:t>,</w:t>
      </w:r>
      <w:r w:rsidRPr="00BC729B">
        <w:rPr>
          <w:lang w:val="uk-UA"/>
        </w:rPr>
        <w:t xml:space="preserve"> </w:t>
      </w:r>
      <w:proofErr w:type="spellStart"/>
      <w:r w:rsidRPr="00BC729B">
        <w:rPr>
          <w:lang w:val="uk-UA"/>
        </w:rPr>
        <w:t>Sn</w:t>
      </w:r>
      <w:proofErr w:type="spellEnd"/>
      <w:r w:rsidRPr="00BC729B">
        <w:rPr>
          <w:lang w:val="uk-UA"/>
        </w:rPr>
        <w:t xml:space="preserve">(OH) , </w:t>
      </w:r>
      <w:proofErr w:type="spellStart"/>
      <w:r w:rsidRPr="00BC729B">
        <w:rPr>
          <w:lang w:val="uk-UA"/>
        </w:rPr>
        <w:t>Pb</w:t>
      </w:r>
      <w:proofErr w:type="spellEnd"/>
      <w:r w:rsidRPr="00BC729B">
        <w:rPr>
          <w:lang w:val="uk-UA"/>
        </w:rPr>
        <w:t xml:space="preserve">(OH), </w:t>
      </w:r>
      <w:proofErr w:type="spellStart"/>
      <w:r>
        <w:rPr>
          <w:lang w:val="uk-UA"/>
        </w:rPr>
        <w:t>Al</w:t>
      </w:r>
      <w:proofErr w:type="spellEnd"/>
      <w:r>
        <w:rPr>
          <w:lang w:val="uk-UA"/>
        </w:rPr>
        <w:t>(OH)</w:t>
      </w:r>
      <w:r w:rsidRPr="00BC729B">
        <w:rPr>
          <w:lang w:val="uk-UA"/>
        </w:rPr>
        <w:t xml:space="preserve">3, </w:t>
      </w:r>
      <w:proofErr w:type="spellStart"/>
      <w:r w:rsidRPr="00BC729B">
        <w:rPr>
          <w:lang w:val="uk-UA"/>
        </w:rPr>
        <w:t>Cr</w:t>
      </w:r>
      <w:proofErr w:type="spellEnd"/>
      <w:r w:rsidRPr="00BC729B">
        <w:rPr>
          <w:lang w:val="uk-UA"/>
        </w:rPr>
        <w:t>(OH)</w:t>
      </w:r>
      <w:r>
        <w:rPr>
          <w:lang w:val="uk-UA"/>
        </w:rPr>
        <w:t>3</w:t>
      </w:r>
      <w:r w:rsidRPr="00BC729B">
        <w:rPr>
          <w:lang w:val="uk-UA"/>
        </w:rPr>
        <w:t>). При цьому гідроксиди</w:t>
      </w:r>
      <w:r>
        <w:rPr>
          <w:lang w:val="uk-UA"/>
        </w:rPr>
        <w:t xml:space="preserve"> </w:t>
      </w:r>
      <w:r w:rsidRPr="00BC729B">
        <w:rPr>
          <w:lang w:val="uk-UA"/>
        </w:rPr>
        <w:t>металів +4 і +5 у лугах розчиняються погано, хоча, здавалося б,</w:t>
      </w:r>
      <w:r>
        <w:rPr>
          <w:lang w:val="uk-UA"/>
        </w:rPr>
        <w:t xml:space="preserve"> </w:t>
      </w:r>
      <w:r w:rsidRPr="00BC729B">
        <w:rPr>
          <w:lang w:val="uk-UA"/>
        </w:rPr>
        <w:t xml:space="preserve">більш жорсткі кислоти </w:t>
      </w:r>
      <w:proofErr w:type="spellStart"/>
      <w:r w:rsidRPr="00BC729B">
        <w:rPr>
          <w:lang w:val="uk-UA"/>
        </w:rPr>
        <w:t>Льюіса</w:t>
      </w:r>
      <w:proofErr w:type="spellEnd"/>
      <w:r w:rsidRPr="00BC729B">
        <w:rPr>
          <w:lang w:val="uk-UA"/>
        </w:rPr>
        <w:t xml:space="preserve"> (Ti4+ , Zr4+ , Sn4+ , Mn4+ , Pb4+ ,</w:t>
      </w:r>
      <w:r>
        <w:rPr>
          <w:lang w:val="uk-UA"/>
        </w:rPr>
        <w:t xml:space="preserve"> </w:t>
      </w:r>
      <w:r w:rsidRPr="00BC729B">
        <w:rPr>
          <w:lang w:val="uk-UA"/>
        </w:rPr>
        <w:t xml:space="preserve">Nb5+ , Ta5+ ), мали б утворювати більш стійкі </w:t>
      </w:r>
      <w:proofErr w:type="spellStart"/>
      <w:r w:rsidRPr="00BC729B">
        <w:rPr>
          <w:lang w:val="uk-UA"/>
        </w:rPr>
        <w:t>гідроксокомплекси</w:t>
      </w:r>
      <w:proofErr w:type="spellEnd"/>
      <w:r w:rsidRPr="00BC729B">
        <w:rPr>
          <w:lang w:val="uk-UA"/>
        </w:rPr>
        <w:t xml:space="preserve">, ніж іони металів +2 і +3. </w:t>
      </w:r>
    </w:p>
    <w:p w:rsidR="00BC729B" w:rsidRDefault="00BC729B" w:rsidP="00BC729B">
      <w:pPr>
        <w:ind w:firstLine="0"/>
        <w:rPr>
          <w:lang w:val="uk-UA"/>
        </w:rPr>
      </w:pPr>
      <w:r>
        <w:rPr>
          <w:lang w:val="uk-UA"/>
        </w:rPr>
        <w:tab/>
      </w:r>
      <w:r w:rsidRPr="00BC729B">
        <w:rPr>
          <w:lang w:val="uk-UA"/>
        </w:rPr>
        <w:t>Справа в тому, що координація іона</w:t>
      </w:r>
      <w:r>
        <w:rPr>
          <w:lang w:val="uk-UA"/>
        </w:rPr>
        <w:t xml:space="preserve"> </w:t>
      </w:r>
      <w:r w:rsidRPr="00BC729B">
        <w:rPr>
          <w:lang w:val="uk-UA"/>
        </w:rPr>
        <w:t xml:space="preserve">OH− до жорсткої кислоти </w:t>
      </w:r>
      <w:proofErr w:type="spellStart"/>
      <w:r w:rsidRPr="00BC729B">
        <w:rPr>
          <w:lang w:val="uk-UA"/>
        </w:rPr>
        <w:t>Льюіса</w:t>
      </w:r>
      <w:proofErr w:type="spellEnd"/>
      <w:r w:rsidRPr="00BC729B">
        <w:rPr>
          <w:lang w:val="uk-UA"/>
        </w:rPr>
        <w:t xml:space="preserve"> призводить до його поляризації, і протон OH− групи набуває здатності відщеплюватися під</w:t>
      </w:r>
      <w:r>
        <w:rPr>
          <w:lang w:val="uk-UA"/>
        </w:rPr>
        <w:t xml:space="preserve"> </w:t>
      </w:r>
      <w:r w:rsidRPr="00BC729B">
        <w:rPr>
          <w:lang w:val="uk-UA"/>
        </w:rPr>
        <w:t>дією лугу (в надлишку якого й намагаються розчи</w:t>
      </w:r>
      <w:r>
        <w:rPr>
          <w:lang w:val="uk-UA"/>
        </w:rPr>
        <w:t>нити гідро</w:t>
      </w:r>
      <w:r w:rsidRPr="00BC729B">
        <w:rPr>
          <w:lang w:val="uk-UA"/>
        </w:rPr>
        <w:t>ксид). При цьому утворюється фрагмент –О– , для якого характерна місткова координація та поєднання від двох до чотирьох</w:t>
      </w:r>
      <w:r>
        <w:rPr>
          <w:lang w:val="uk-UA"/>
        </w:rPr>
        <w:t xml:space="preserve"> </w:t>
      </w:r>
      <w:r w:rsidRPr="00BC729B">
        <w:rPr>
          <w:lang w:val="uk-UA"/>
        </w:rPr>
        <w:t>атомів металу. Це призводить до утворення гідратованих оксидів металів полімерної будови, які погано розчинні як у лугах,</w:t>
      </w:r>
      <w:r w:rsidRPr="00BC729B">
        <w:t xml:space="preserve"> </w:t>
      </w:r>
      <w:r w:rsidRPr="00BC729B">
        <w:rPr>
          <w:lang w:val="uk-UA"/>
        </w:rPr>
        <w:t xml:space="preserve">так і в кислотах. </w:t>
      </w:r>
    </w:p>
    <w:p w:rsidR="00BC729B" w:rsidRPr="00BC729B" w:rsidRDefault="00BC729B" w:rsidP="00BC729B">
      <w:pPr>
        <w:ind w:firstLine="0"/>
        <w:rPr>
          <w:lang w:val="uk-UA"/>
        </w:rPr>
      </w:pPr>
      <w:r>
        <w:rPr>
          <w:lang w:val="uk-UA"/>
        </w:rPr>
        <w:tab/>
      </w:r>
      <w:r w:rsidRPr="00BC729B">
        <w:rPr>
          <w:lang w:val="uk-UA"/>
        </w:rPr>
        <w:t>Подальше збільшення ступеню окиснення</w:t>
      </w:r>
      <w:r>
        <w:rPr>
          <w:lang w:val="uk-UA"/>
        </w:rPr>
        <w:t xml:space="preserve"> </w:t>
      </w:r>
      <w:r w:rsidRPr="00BC729B">
        <w:rPr>
          <w:lang w:val="uk-UA"/>
        </w:rPr>
        <w:t>(а отже й жорсткості катіона металу) призводить до того, що</w:t>
      </w:r>
      <w:r>
        <w:rPr>
          <w:lang w:val="uk-UA"/>
        </w:rPr>
        <w:t xml:space="preserve"> </w:t>
      </w:r>
      <w:r w:rsidRPr="00BC729B">
        <w:rPr>
          <w:lang w:val="uk-UA"/>
        </w:rPr>
        <w:t xml:space="preserve">більш вигідною стає не координація місткового </w:t>
      </w:r>
      <w:proofErr w:type="spellStart"/>
      <w:r w:rsidRPr="00BC729B">
        <w:rPr>
          <w:lang w:val="uk-UA"/>
        </w:rPr>
        <w:t>оксигену</w:t>
      </w:r>
      <w:proofErr w:type="spellEnd"/>
      <w:r w:rsidRPr="00BC729B">
        <w:rPr>
          <w:lang w:val="uk-UA"/>
        </w:rPr>
        <w:t>, а</w:t>
      </w:r>
      <w:r>
        <w:rPr>
          <w:lang w:val="uk-UA"/>
        </w:rPr>
        <w:t xml:space="preserve"> </w:t>
      </w:r>
      <w:r w:rsidRPr="00BC729B">
        <w:rPr>
          <w:lang w:val="uk-UA"/>
        </w:rPr>
        <w:t xml:space="preserve">утворення "повноцінних" π-зв'язків між </w:t>
      </w:r>
      <w:proofErr w:type="spellStart"/>
      <w:r w:rsidRPr="00BC729B">
        <w:rPr>
          <w:lang w:val="uk-UA"/>
        </w:rPr>
        <w:t>оксигеном</w:t>
      </w:r>
      <w:proofErr w:type="spellEnd"/>
      <w:r w:rsidRPr="00BC729B">
        <w:rPr>
          <w:lang w:val="uk-UA"/>
        </w:rPr>
        <w:t xml:space="preserve"> і металом,</w:t>
      </w:r>
      <w:r>
        <w:rPr>
          <w:lang w:val="uk-UA"/>
        </w:rPr>
        <w:t xml:space="preserve"> </w:t>
      </w:r>
      <w:r w:rsidRPr="00BC729B">
        <w:rPr>
          <w:lang w:val="uk-UA"/>
        </w:rPr>
        <w:t xml:space="preserve">тобто координації </w:t>
      </w:r>
      <w:proofErr w:type="spellStart"/>
      <w:r w:rsidRPr="00BC729B">
        <w:rPr>
          <w:lang w:val="uk-UA"/>
        </w:rPr>
        <w:t>монодентатного</w:t>
      </w:r>
      <w:proofErr w:type="spellEnd"/>
      <w:r w:rsidRPr="00BC729B">
        <w:rPr>
          <w:lang w:val="uk-UA"/>
        </w:rPr>
        <w:t xml:space="preserve"> фрагменту =О. При цьому</w:t>
      </w:r>
    </w:p>
    <w:p w:rsidR="005565D5" w:rsidRDefault="00BC729B" w:rsidP="00BC729B">
      <w:pPr>
        <w:ind w:firstLine="0"/>
        <w:rPr>
          <w:lang w:val="uk-UA"/>
        </w:rPr>
      </w:pPr>
      <w:r w:rsidRPr="00BC729B">
        <w:rPr>
          <w:lang w:val="uk-UA"/>
        </w:rPr>
        <w:t xml:space="preserve">утворюються </w:t>
      </w:r>
      <w:proofErr w:type="spellStart"/>
      <w:r w:rsidRPr="00BC729B">
        <w:rPr>
          <w:lang w:val="uk-UA"/>
        </w:rPr>
        <w:t>мономерні</w:t>
      </w:r>
      <w:proofErr w:type="spellEnd"/>
      <w:r w:rsidRPr="00BC729B">
        <w:rPr>
          <w:lang w:val="uk-UA"/>
        </w:rPr>
        <w:t xml:space="preserve"> </w:t>
      </w:r>
      <w:proofErr w:type="spellStart"/>
      <w:r w:rsidRPr="00BC729B">
        <w:rPr>
          <w:lang w:val="uk-UA"/>
        </w:rPr>
        <w:t>оксоаніони</w:t>
      </w:r>
      <w:proofErr w:type="spellEnd"/>
      <w:r w:rsidRPr="00BC729B">
        <w:rPr>
          <w:lang w:val="uk-UA"/>
        </w:rPr>
        <w:t xml:space="preserve"> </w:t>
      </w:r>
      <w:r>
        <w:rPr>
          <w:lang w:val="uk-UA"/>
        </w:rPr>
        <w:t>CrO</w:t>
      </w:r>
      <w:r w:rsidRPr="00BC729B">
        <w:rPr>
          <w:vertAlign w:val="subscript"/>
          <w:lang w:val="uk-UA"/>
        </w:rPr>
        <w:t>4</w:t>
      </w:r>
      <w:r w:rsidRPr="00BC729B">
        <w:rPr>
          <w:vertAlign w:val="superscript"/>
          <w:lang w:val="uk-UA"/>
        </w:rPr>
        <w:t>2−</w:t>
      </w:r>
      <w:r w:rsidRPr="00BC729B">
        <w:rPr>
          <w:lang w:val="uk-UA"/>
        </w:rPr>
        <w:t xml:space="preserve"> , MnO</w:t>
      </w:r>
      <w:r w:rsidRPr="00BC729B">
        <w:rPr>
          <w:vertAlign w:val="subscript"/>
          <w:lang w:val="uk-UA"/>
        </w:rPr>
        <w:t>4</w:t>
      </w:r>
      <w:r w:rsidRPr="00BC729B">
        <w:rPr>
          <w:vertAlign w:val="superscript"/>
          <w:lang w:val="uk-UA"/>
        </w:rPr>
        <w:t>−</w:t>
      </w:r>
      <w:r w:rsidRPr="00BC729B">
        <w:rPr>
          <w:lang w:val="uk-UA"/>
        </w:rPr>
        <w:t xml:space="preserve"> тощо. </w:t>
      </w:r>
    </w:p>
    <w:p w:rsidR="005565D5" w:rsidRDefault="005565D5" w:rsidP="005565D5">
      <w:pPr>
        <w:ind w:firstLine="0"/>
        <w:rPr>
          <w:lang w:val="uk-UA"/>
        </w:rPr>
      </w:pPr>
      <w:r>
        <w:rPr>
          <w:lang w:val="uk-UA"/>
        </w:rPr>
        <w:tab/>
      </w:r>
      <w:r w:rsidR="00BC729B" w:rsidRPr="00BC729B">
        <w:rPr>
          <w:lang w:val="uk-UA"/>
        </w:rPr>
        <w:t>Таким</w:t>
      </w:r>
      <w:r>
        <w:rPr>
          <w:lang w:val="uk-UA"/>
        </w:rPr>
        <w:t xml:space="preserve"> </w:t>
      </w:r>
      <w:r w:rsidR="00BC729B" w:rsidRPr="00BC729B">
        <w:rPr>
          <w:lang w:val="uk-UA"/>
        </w:rPr>
        <w:t xml:space="preserve">чином, можна скласти ряд збільшення жорсткості координаційно-активних фрагментів, що утворюються при </w:t>
      </w:r>
      <w:proofErr w:type="spellStart"/>
      <w:r w:rsidR="00BC729B" w:rsidRPr="00BC729B">
        <w:rPr>
          <w:lang w:val="uk-UA"/>
        </w:rPr>
        <w:t>депротонуванні</w:t>
      </w:r>
      <w:proofErr w:type="spellEnd"/>
      <w:r>
        <w:rPr>
          <w:lang w:val="uk-UA"/>
        </w:rPr>
        <w:t xml:space="preserve"> </w:t>
      </w:r>
      <w:r w:rsidR="00BC729B" w:rsidRPr="00BC729B">
        <w:rPr>
          <w:lang w:val="uk-UA"/>
        </w:rPr>
        <w:t>молекули води: H</w:t>
      </w:r>
      <w:r w:rsidRPr="00BC729B">
        <w:rPr>
          <w:lang w:val="uk-UA"/>
        </w:rPr>
        <w:t>2</w:t>
      </w:r>
      <w:r w:rsidR="00BC729B" w:rsidRPr="00BC729B">
        <w:rPr>
          <w:lang w:val="uk-UA"/>
        </w:rPr>
        <w:t xml:space="preserve">O &lt; OH− &lt; –О– &lt; =O. У цьому ж ряду зростають і </w:t>
      </w:r>
      <w:proofErr w:type="spellStart"/>
      <w:r w:rsidR="00BC729B" w:rsidRPr="00BC729B">
        <w:rPr>
          <w:lang w:val="uk-UA"/>
        </w:rPr>
        <w:t>π-донорні</w:t>
      </w:r>
      <w:proofErr w:type="spellEnd"/>
      <w:r w:rsidR="00BC729B" w:rsidRPr="00BC729B">
        <w:rPr>
          <w:lang w:val="uk-UA"/>
        </w:rPr>
        <w:t xml:space="preserve"> властивості лігандів.</w:t>
      </w:r>
      <w:r w:rsidRPr="005565D5">
        <w:rPr>
          <w:lang w:val="uk-UA"/>
        </w:rPr>
        <w:t xml:space="preserve"> </w:t>
      </w:r>
    </w:p>
    <w:p w:rsidR="005565D5" w:rsidRPr="005565D5" w:rsidRDefault="005565D5" w:rsidP="005565D5">
      <w:pPr>
        <w:ind w:firstLine="0"/>
        <w:rPr>
          <w:lang w:val="uk-UA"/>
        </w:rPr>
      </w:pPr>
      <w:r>
        <w:rPr>
          <w:lang w:val="uk-UA"/>
        </w:rPr>
        <w:tab/>
      </w:r>
      <w:r w:rsidRPr="005565D5">
        <w:rPr>
          <w:lang w:val="uk-UA"/>
        </w:rPr>
        <w:t>Певною мірою подібною за координаційною поведінкою до води</w:t>
      </w:r>
      <w:r>
        <w:rPr>
          <w:lang w:val="uk-UA"/>
        </w:rPr>
        <w:t xml:space="preserve"> </w:t>
      </w:r>
      <w:r w:rsidRPr="005565D5">
        <w:rPr>
          <w:lang w:val="uk-UA"/>
        </w:rPr>
        <w:t xml:space="preserve">є </w:t>
      </w:r>
      <w:r>
        <w:rPr>
          <w:lang w:val="uk-UA"/>
        </w:rPr>
        <w:t xml:space="preserve"> </w:t>
      </w:r>
      <w:r w:rsidRPr="005565D5">
        <w:rPr>
          <w:lang w:val="uk-UA"/>
        </w:rPr>
        <w:t>H</w:t>
      </w:r>
      <w:r>
        <w:rPr>
          <w:lang w:val="uk-UA"/>
        </w:rPr>
        <w:t>2</w:t>
      </w:r>
      <w:r w:rsidRPr="005565D5">
        <w:rPr>
          <w:lang w:val="uk-UA"/>
        </w:rPr>
        <w:t>O</w:t>
      </w:r>
      <w:r>
        <w:rPr>
          <w:lang w:val="uk-UA"/>
        </w:rPr>
        <w:t>2</w:t>
      </w:r>
      <w:r w:rsidRPr="005565D5">
        <w:rPr>
          <w:lang w:val="uk-UA"/>
        </w:rPr>
        <w:t xml:space="preserve"> . У вищенаведеному ряду жорсткості H</w:t>
      </w:r>
      <w:r>
        <w:rPr>
          <w:lang w:val="uk-UA"/>
        </w:rPr>
        <w:t>2</w:t>
      </w:r>
      <w:r w:rsidRPr="005565D5">
        <w:rPr>
          <w:lang w:val="uk-UA"/>
        </w:rPr>
        <w:t>O</w:t>
      </w:r>
      <w:r>
        <w:rPr>
          <w:lang w:val="uk-UA"/>
        </w:rPr>
        <w:t>2</w:t>
      </w:r>
      <w:r w:rsidRPr="005565D5">
        <w:rPr>
          <w:lang w:val="uk-UA"/>
        </w:rPr>
        <w:t xml:space="preserve"> займає місце</w:t>
      </w:r>
      <w:r>
        <w:rPr>
          <w:lang w:val="uk-UA"/>
        </w:rPr>
        <w:t xml:space="preserve"> </w:t>
      </w:r>
      <w:r w:rsidRPr="005565D5">
        <w:rPr>
          <w:lang w:val="uk-UA"/>
        </w:rPr>
        <w:t xml:space="preserve">між –О– і =O фрагментами, </w:t>
      </w:r>
      <w:r>
        <w:rPr>
          <w:lang w:val="uk-UA"/>
        </w:rPr>
        <w:t xml:space="preserve">однак </w:t>
      </w:r>
      <w:proofErr w:type="spellStart"/>
      <w:r>
        <w:rPr>
          <w:lang w:val="uk-UA"/>
        </w:rPr>
        <w:t>π-донорні</w:t>
      </w:r>
      <w:proofErr w:type="spellEnd"/>
      <w:r>
        <w:rPr>
          <w:lang w:val="uk-UA"/>
        </w:rPr>
        <w:t xml:space="preserve"> властивості </w:t>
      </w:r>
      <w:r w:rsidRPr="005565D5">
        <w:rPr>
          <w:lang w:val="uk-UA"/>
        </w:rPr>
        <w:t>H</w:t>
      </w:r>
      <w:r>
        <w:rPr>
          <w:lang w:val="uk-UA"/>
        </w:rPr>
        <w:t>2</w:t>
      </w:r>
      <w:r w:rsidRPr="005565D5">
        <w:rPr>
          <w:lang w:val="uk-UA"/>
        </w:rPr>
        <w:t>O</w:t>
      </w:r>
      <w:r>
        <w:rPr>
          <w:lang w:val="uk-UA"/>
        </w:rPr>
        <w:t>2</w:t>
      </w:r>
      <w:r w:rsidRPr="005565D5">
        <w:rPr>
          <w:lang w:val="uk-UA"/>
        </w:rPr>
        <w:t xml:space="preserve"> незначні. H</w:t>
      </w:r>
      <w:r>
        <w:rPr>
          <w:lang w:val="uk-UA"/>
        </w:rPr>
        <w:t>2</w:t>
      </w:r>
      <w:r w:rsidRPr="005565D5">
        <w:rPr>
          <w:lang w:val="uk-UA"/>
        </w:rPr>
        <w:t>O</w:t>
      </w:r>
      <w:r>
        <w:rPr>
          <w:lang w:val="uk-UA"/>
        </w:rPr>
        <w:t>2</w:t>
      </w:r>
      <w:r w:rsidRPr="005565D5">
        <w:rPr>
          <w:lang w:val="uk-UA"/>
        </w:rPr>
        <w:t xml:space="preserve"> є слабкою кислотою, може утворювати аніони</w:t>
      </w:r>
      <w:r>
        <w:rPr>
          <w:lang w:val="uk-UA"/>
        </w:rPr>
        <w:t xml:space="preserve"> </w:t>
      </w:r>
      <w:r w:rsidRPr="005565D5">
        <w:rPr>
          <w:lang w:val="uk-UA"/>
        </w:rPr>
        <w:t>H2O−</w:t>
      </w:r>
      <w:r>
        <w:rPr>
          <w:lang w:val="uk-UA"/>
        </w:rPr>
        <w:t xml:space="preserve"> </w:t>
      </w:r>
      <w:r w:rsidRPr="005565D5">
        <w:rPr>
          <w:lang w:val="uk-UA"/>
        </w:rPr>
        <w:t>та , які теж є координаційно</w:t>
      </w:r>
      <w:r>
        <w:rPr>
          <w:lang w:val="uk-UA"/>
        </w:rPr>
        <w:t>-активними. Тому способи коорди</w:t>
      </w:r>
      <w:r w:rsidRPr="005565D5">
        <w:rPr>
          <w:lang w:val="uk-UA"/>
        </w:rPr>
        <w:t xml:space="preserve">нації  </w:t>
      </w:r>
      <w:r>
        <w:rPr>
          <w:lang w:val="uk-UA"/>
        </w:rPr>
        <w:t xml:space="preserve"> H</w:t>
      </w:r>
      <w:r w:rsidRPr="005565D5">
        <w:rPr>
          <w:lang w:val="uk-UA"/>
        </w:rPr>
        <w:t>2</w:t>
      </w:r>
      <w:r>
        <w:rPr>
          <w:lang w:val="uk-UA"/>
        </w:rPr>
        <w:t>O</w:t>
      </w:r>
      <w:r w:rsidRPr="005565D5">
        <w:rPr>
          <w:lang w:val="uk-UA"/>
        </w:rPr>
        <w:t>2</w:t>
      </w:r>
      <w:r>
        <w:rPr>
          <w:lang w:val="uk-UA"/>
        </w:rPr>
        <w:t xml:space="preserve"> </w:t>
      </w:r>
      <w:r w:rsidRPr="005565D5">
        <w:rPr>
          <w:lang w:val="uk-UA"/>
        </w:rPr>
        <w:t xml:space="preserve">різноманітні: цей ліганд може бути </w:t>
      </w:r>
      <w:proofErr w:type="spellStart"/>
      <w:r w:rsidRPr="005565D5">
        <w:rPr>
          <w:lang w:val="uk-UA"/>
        </w:rPr>
        <w:t>монодентатним</w:t>
      </w:r>
      <w:proofErr w:type="spellEnd"/>
      <w:r w:rsidRPr="005565D5">
        <w:rPr>
          <w:lang w:val="uk-UA"/>
        </w:rPr>
        <w:t>,</w:t>
      </w:r>
      <w:r>
        <w:rPr>
          <w:lang w:val="uk-UA"/>
        </w:rPr>
        <w:t xml:space="preserve"> </w:t>
      </w:r>
      <w:r w:rsidRPr="005565D5">
        <w:rPr>
          <w:lang w:val="uk-UA"/>
        </w:rPr>
        <w:t xml:space="preserve">містковим і навіть </w:t>
      </w:r>
      <w:proofErr w:type="spellStart"/>
      <w:r w:rsidRPr="005565D5">
        <w:rPr>
          <w:lang w:val="uk-UA"/>
        </w:rPr>
        <w:t>бідентатним</w:t>
      </w:r>
      <w:proofErr w:type="spellEnd"/>
      <w:r w:rsidRPr="005565D5">
        <w:rPr>
          <w:lang w:val="uk-UA"/>
        </w:rPr>
        <w:t xml:space="preserve"> (у вигляді O</w:t>
      </w:r>
      <w:r w:rsidRPr="005565D5">
        <w:rPr>
          <w:vertAlign w:val="subscript"/>
          <w:lang w:val="uk-UA"/>
        </w:rPr>
        <w:t>2</w:t>
      </w:r>
      <w:r w:rsidRPr="005565D5">
        <w:rPr>
          <w:vertAlign w:val="superscript"/>
          <w:lang w:val="uk-UA"/>
        </w:rPr>
        <w:t>2 −</w:t>
      </w:r>
      <w:r w:rsidRPr="005565D5">
        <w:rPr>
          <w:lang w:val="uk-UA"/>
        </w:rPr>
        <w:t xml:space="preserve">, з утворенням 3-членного циклу). Комплекси з </w:t>
      </w:r>
      <w:r>
        <w:rPr>
          <w:lang w:val="uk-UA"/>
        </w:rPr>
        <w:t>H</w:t>
      </w:r>
      <w:r w:rsidRPr="005565D5">
        <w:rPr>
          <w:lang w:val="uk-UA"/>
        </w:rPr>
        <w:t>2</w:t>
      </w:r>
      <w:r>
        <w:rPr>
          <w:lang w:val="uk-UA"/>
        </w:rPr>
        <w:t>O</w:t>
      </w:r>
      <w:r w:rsidRPr="005565D5">
        <w:rPr>
          <w:lang w:val="uk-UA"/>
        </w:rPr>
        <w:t>2</w:t>
      </w:r>
      <w:r>
        <w:rPr>
          <w:lang w:val="uk-UA"/>
        </w:rPr>
        <w:t xml:space="preserve"> найбільш характерні для перехід</w:t>
      </w:r>
      <w:r w:rsidRPr="005565D5">
        <w:rPr>
          <w:lang w:val="uk-UA"/>
        </w:rPr>
        <w:t>них металів IV–VI груп.</w:t>
      </w:r>
    </w:p>
    <w:p w:rsidR="00A24BA3" w:rsidRDefault="005565D5" w:rsidP="005565D5">
      <w:pPr>
        <w:ind w:firstLine="0"/>
        <w:rPr>
          <w:lang w:val="uk-UA"/>
        </w:rPr>
      </w:pPr>
      <w:r>
        <w:rPr>
          <w:lang w:val="uk-UA"/>
        </w:rPr>
        <w:tab/>
      </w:r>
      <w:r w:rsidRPr="005565D5">
        <w:rPr>
          <w:lang w:val="uk-UA"/>
        </w:rPr>
        <w:t xml:space="preserve">Наступна група </w:t>
      </w:r>
      <w:proofErr w:type="spellStart"/>
      <w:r w:rsidRPr="005565D5">
        <w:rPr>
          <w:lang w:val="uk-UA"/>
        </w:rPr>
        <w:t>О-донорних</w:t>
      </w:r>
      <w:proofErr w:type="spellEnd"/>
      <w:r w:rsidRPr="005565D5">
        <w:rPr>
          <w:lang w:val="uk-UA"/>
        </w:rPr>
        <w:t xml:space="preserve"> лігандів, це аніони </w:t>
      </w:r>
      <w:proofErr w:type="spellStart"/>
      <w:r w:rsidRPr="005565D5">
        <w:rPr>
          <w:lang w:val="uk-UA"/>
        </w:rPr>
        <w:t>оксигенвмісних</w:t>
      </w:r>
      <w:proofErr w:type="spellEnd"/>
      <w:r w:rsidRPr="005565D5">
        <w:rPr>
          <w:lang w:val="uk-UA"/>
        </w:rPr>
        <w:t xml:space="preserve"> кислот. Таких аніонів існує дуже велика кількість, для кожного з них є свої особливості координаційної поведінки. </w:t>
      </w:r>
      <w:r w:rsidR="00833A2B">
        <w:rPr>
          <w:lang w:val="uk-UA"/>
        </w:rPr>
        <w:t>О</w:t>
      </w:r>
      <w:r w:rsidRPr="005565D5">
        <w:rPr>
          <w:lang w:val="uk-UA"/>
        </w:rPr>
        <w:t>сновні спільні риси таких лігандів і їхні характерні відмінності</w:t>
      </w:r>
      <w:r w:rsidR="00833A2B">
        <w:rPr>
          <w:lang w:val="uk-UA"/>
        </w:rPr>
        <w:t xml:space="preserve"> такі:</w:t>
      </w:r>
    </w:p>
    <w:p w:rsidR="001B7756" w:rsidRDefault="00833A2B" w:rsidP="0071647C">
      <w:pPr>
        <w:ind w:firstLine="0"/>
        <w:rPr>
          <w:lang w:val="uk-UA"/>
        </w:rPr>
      </w:pPr>
      <w:r w:rsidRPr="00833A2B">
        <w:rPr>
          <w:lang w:val="uk-UA"/>
        </w:rPr>
        <w:t>Аніони  ClO4− , NO3− , SO</w:t>
      </w:r>
      <w:r w:rsidRPr="00833A2B">
        <w:rPr>
          <w:vertAlign w:val="subscript"/>
          <w:lang w:val="uk-UA"/>
        </w:rPr>
        <w:t>4</w:t>
      </w:r>
      <w:r w:rsidRPr="00833A2B">
        <w:rPr>
          <w:vertAlign w:val="superscript"/>
          <w:lang w:val="uk-UA"/>
        </w:rPr>
        <w:t xml:space="preserve"> 2−</w:t>
      </w:r>
      <w:r w:rsidRPr="00833A2B">
        <w:rPr>
          <w:lang w:val="uk-UA"/>
        </w:rPr>
        <w:t xml:space="preserve"> , </w:t>
      </w:r>
      <w:r>
        <w:rPr>
          <w:lang w:val="uk-UA"/>
        </w:rPr>
        <w:t>PO</w:t>
      </w:r>
      <w:r w:rsidRPr="00833A2B">
        <w:rPr>
          <w:vertAlign w:val="subscript"/>
          <w:lang w:val="uk-UA"/>
        </w:rPr>
        <w:t>4</w:t>
      </w:r>
      <w:r w:rsidRPr="00833A2B">
        <w:rPr>
          <w:lang w:val="uk-UA"/>
        </w:rPr>
        <w:t xml:space="preserve"> </w:t>
      </w:r>
      <w:r w:rsidRPr="00833A2B">
        <w:rPr>
          <w:vertAlign w:val="superscript"/>
          <w:lang w:val="uk-UA"/>
        </w:rPr>
        <w:t>3−</w:t>
      </w:r>
      <w:r w:rsidRPr="00833A2B">
        <w:rPr>
          <w:lang w:val="uk-UA"/>
        </w:rPr>
        <w:t xml:space="preserve"> , CO</w:t>
      </w:r>
      <w:r w:rsidRPr="00833A2B">
        <w:rPr>
          <w:vertAlign w:val="subscript"/>
          <w:lang w:val="uk-UA"/>
        </w:rPr>
        <w:t>3</w:t>
      </w:r>
      <w:r w:rsidRPr="00833A2B">
        <w:rPr>
          <w:vertAlign w:val="superscript"/>
          <w:lang w:val="uk-UA"/>
        </w:rPr>
        <w:t>2−</w:t>
      </w:r>
      <w:r w:rsidRPr="00833A2B">
        <w:rPr>
          <w:lang w:val="uk-UA"/>
        </w:rPr>
        <w:t xml:space="preserve"> , </w:t>
      </w:r>
      <w:r>
        <w:rPr>
          <w:lang w:val="uk-UA"/>
        </w:rPr>
        <w:t>CH</w:t>
      </w:r>
      <w:r w:rsidRPr="00833A2B">
        <w:rPr>
          <w:vertAlign w:val="subscript"/>
          <w:lang w:val="uk-UA"/>
        </w:rPr>
        <w:t>3</w:t>
      </w:r>
      <w:r w:rsidRPr="00833A2B">
        <w:rPr>
          <w:lang w:val="uk-UA"/>
        </w:rPr>
        <w:t>CO</w:t>
      </w:r>
      <w:r w:rsidRPr="00833A2B">
        <w:rPr>
          <w:vertAlign w:val="subscript"/>
          <w:lang w:val="uk-UA"/>
        </w:rPr>
        <w:t>2</w:t>
      </w:r>
      <w:r w:rsidRPr="00833A2B">
        <w:rPr>
          <w:lang w:val="uk-UA"/>
        </w:rPr>
        <w:t>−</w:t>
      </w:r>
      <w:r>
        <w:rPr>
          <w:lang w:val="uk-UA"/>
        </w:rPr>
        <w:t xml:space="preserve">  </w:t>
      </w:r>
      <w:r w:rsidRPr="00833A2B">
        <w:rPr>
          <w:lang w:val="uk-UA"/>
        </w:rPr>
        <w:t xml:space="preserve">можуть координуватися лише через </w:t>
      </w:r>
      <w:proofErr w:type="spellStart"/>
      <w:r w:rsidRPr="00833A2B">
        <w:rPr>
          <w:lang w:val="uk-UA"/>
        </w:rPr>
        <w:t>донорні</w:t>
      </w:r>
      <w:proofErr w:type="spellEnd"/>
      <w:r w:rsidRPr="00833A2B">
        <w:rPr>
          <w:lang w:val="uk-UA"/>
        </w:rPr>
        <w:t xml:space="preserve"> атоми О, для цих аніонів найбільш характерні </w:t>
      </w:r>
      <w:proofErr w:type="spellStart"/>
      <w:r w:rsidRPr="00833A2B">
        <w:rPr>
          <w:lang w:val="uk-UA"/>
        </w:rPr>
        <w:t>монодентатна</w:t>
      </w:r>
      <w:proofErr w:type="spellEnd"/>
      <w:r w:rsidRPr="00833A2B">
        <w:rPr>
          <w:lang w:val="uk-UA"/>
        </w:rPr>
        <w:t xml:space="preserve">, </w:t>
      </w:r>
      <w:proofErr w:type="spellStart"/>
      <w:r w:rsidRPr="00833A2B">
        <w:rPr>
          <w:lang w:val="uk-UA"/>
        </w:rPr>
        <w:t>бідентатна</w:t>
      </w:r>
      <w:proofErr w:type="spellEnd"/>
      <w:r w:rsidRPr="00833A2B">
        <w:rPr>
          <w:lang w:val="uk-UA"/>
        </w:rPr>
        <w:t xml:space="preserve"> й </w:t>
      </w:r>
      <w:proofErr w:type="spellStart"/>
      <w:r w:rsidRPr="00833A2B">
        <w:rPr>
          <w:lang w:val="uk-UA"/>
        </w:rPr>
        <w:t>містково-бідентатна</w:t>
      </w:r>
      <w:proofErr w:type="spellEnd"/>
      <w:r w:rsidRPr="00833A2B">
        <w:rPr>
          <w:lang w:val="uk-UA"/>
        </w:rPr>
        <w:t xml:space="preserve"> координація</w:t>
      </w:r>
      <w:r>
        <w:rPr>
          <w:lang w:val="uk-UA"/>
        </w:rPr>
        <w:t>.</w:t>
      </w:r>
      <w:r w:rsidRPr="00833A2B">
        <w:rPr>
          <w:lang w:val="uk-UA"/>
        </w:rPr>
        <w:t xml:space="preserve"> Аніони, що мають </w:t>
      </w:r>
      <w:proofErr w:type="spellStart"/>
      <w:r w:rsidRPr="00833A2B">
        <w:rPr>
          <w:lang w:val="uk-UA"/>
        </w:rPr>
        <w:t>донорні</w:t>
      </w:r>
      <w:proofErr w:type="spellEnd"/>
      <w:r w:rsidRPr="00833A2B">
        <w:rPr>
          <w:lang w:val="uk-UA"/>
        </w:rPr>
        <w:t xml:space="preserve"> атоми, відмінні від кисню ( SO</w:t>
      </w:r>
      <w:r w:rsidRPr="00833A2B">
        <w:rPr>
          <w:vertAlign w:val="subscript"/>
          <w:lang w:val="uk-UA"/>
        </w:rPr>
        <w:t>3</w:t>
      </w:r>
      <w:r w:rsidRPr="00833A2B">
        <w:rPr>
          <w:vertAlign w:val="superscript"/>
          <w:lang w:val="uk-UA"/>
        </w:rPr>
        <w:t>2−</w:t>
      </w:r>
      <w:r w:rsidRPr="00833A2B">
        <w:rPr>
          <w:lang w:val="uk-UA"/>
        </w:rPr>
        <w:t xml:space="preserve"> , NO</w:t>
      </w:r>
      <w:r w:rsidRPr="00833A2B">
        <w:rPr>
          <w:vertAlign w:val="subscript"/>
          <w:lang w:val="uk-UA"/>
        </w:rPr>
        <w:t>2</w:t>
      </w:r>
      <w:r w:rsidRPr="00833A2B">
        <w:rPr>
          <w:vertAlign w:val="superscript"/>
          <w:lang w:val="uk-UA"/>
        </w:rPr>
        <w:t xml:space="preserve">− </w:t>
      </w:r>
      <w:r w:rsidRPr="00833A2B">
        <w:rPr>
          <w:lang w:val="uk-UA"/>
        </w:rPr>
        <w:t xml:space="preserve">), координуються до іонів – жорстких кислот </w:t>
      </w:r>
      <w:proofErr w:type="spellStart"/>
      <w:r w:rsidRPr="00833A2B">
        <w:rPr>
          <w:lang w:val="uk-UA"/>
        </w:rPr>
        <w:t>Льюіса</w:t>
      </w:r>
      <w:proofErr w:type="spellEnd"/>
      <w:r w:rsidRPr="00833A2B">
        <w:rPr>
          <w:lang w:val="uk-UA"/>
        </w:rPr>
        <w:t xml:space="preserve"> через</w:t>
      </w:r>
      <w:r w:rsidR="0071647C">
        <w:rPr>
          <w:lang w:val="uk-UA"/>
        </w:rPr>
        <w:t xml:space="preserve"> </w:t>
      </w:r>
      <w:r w:rsidRPr="00833A2B">
        <w:rPr>
          <w:lang w:val="uk-UA"/>
        </w:rPr>
        <w:t xml:space="preserve">О, а до м'яких </w:t>
      </w:r>
      <w:r w:rsidRPr="00833A2B">
        <w:rPr>
          <w:lang w:val="uk-UA"/>
        </w:rPr>
        <w:lastRenderedPageBreak/>
        <w:t xml:space="preserve">кислот </w:t>
      </w:r>
      <w:proofErr w:type="spellStart"/>
      <w:r w:rsidRPr="00833A2B">
        <w:rPr>
          <w:lang w:val="uk-UA"/>
        </w:rPr>
        <w:t>Льюіса</w:t>
      </w:r>
      <w:proofErr w:type="spellEnd"/>
      <w:r w:rsidRPr="00833A2B">
        <w:rPr>
          <w:lang w:val="uk-UA"/>
        </w:rPr>
        <w:t xml:space="preserve"> – через N або S, або можуть утворювати із</w:t>
      </w:r>
      <w:r w:rsidR="0071647C">
        <w:rPr>
          <w:lang w:val="uk-UA"/>
        </w:rPr>
        <w:t>омери зв'язку</w:t>
      </w:r>
      <w:r w:rsidRPr="00833A2B">
        <w:rPr>
          <w:lang w:val="uk-UA"/>
        </w:rPr>
        <w:t>. Від способу координації</w:t>
      </w:r>
      <w:r w:rsidR="0071647C">
        <w:rPr>
          <w:lang w:val="uk-UA"/>
        </w:rPr>
        <w:t xml:space="preserve"> </w:t>
      </w:r>
      <w:r w:rsidR="0071647C" w:rsidRPr="0071647C">
        <w:rPr>
          <w:lang w:val="uk-UA"/>
        </w:rPr>
        <w:t>залежать і властивості таких лігандів: так ONO</w:t>
      </w:r>
      <w:r w:rsidR="0071647C" w:rsidRPr="00A2506C">
        <w:rPr>
          <w:vertAlign w:val="superscript"/>
          <w:lang w:val="uk-UA"/>
        </w:rPr>
        <w:t>−</w:t>
      </w:r>
      <w:r w:rsidR="0071647C" w:rsidRPr="0071647C">
        <w:rPr>
          <w:lang w:val="uk-UA"/>
        </w:rPr>
        <w:t xml:space="preserve"> – ліганд слабкого, а  NO</w:t>
      </w:r>
      <w:r w:rsidR="0071647C" w:rsidRPr="0071647C">
        <w:rPr>
          <w:vertAlign w:val="subscript"/>
          <w:lang w:val="uk-UA"/>
        </w:rPr>
        <w:t>2</w:t>
      </w:r>
      <w:r w:rsidR="0071647C" w:rsidRPr="00A2506C">
        <w:rPr>
          <w:vertAlign w:val="superscript"/>
          <w:lang w:val="uk-UA"/>
        </w:rPr>
        <w:t>−</w:t>
      </w:r>
      <w:r w:rsidR="0071647C" w:rsidRPr="0071647C">
        <w:rPr>
          <w:lang w:val="uk-UA"/>
        </w:rPr>
        <w:t xml:space="preserve"> – сильного поля.</w:t>
      </w:r>
      <w:r w:rsidR="0071647C">
        <w:rPr>
          <w:lang w:val="uk-UA"/>
        </w:rPr>
        <w:t xml:space="preserve">  </w:t>
      </w:r>
    </w:p>
    <w:p w:rsidR="0071647C" w:rsidRPr="001B7756" w:rsidRDefault="0071647C" w:rsidP="0071647C">
      <w:pPr>
        <w:ind w:firstLine="0"/>
      </w:pPr>
      <w:r>
        <w:rPr>
          <w:lang w:val="uk-UA"/>
        </w:rPr>
        <w:t xml:space="preserve"> </w:t>
      </w:r>
      <w:r w:rsidR="001B7756">
        <w:rPr>
          <w:noProof/>
          <w:lang w:eastAsia="ru-RU"/>
        </w:rPr>
        <w:drawing>
          <wp:inline distT="0" distB="0" distL="0" distR="0">
            <wp:extent cx="4046220" cy="12420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47C" w:rsidRDefault="001B7756" w:rsidP="0071647C">
      <w:pPr>
        <w:ind w:firstLine="0"/>
        <w:rPr>
          <w:lang w:val="uk-UA"/>
        </w:rPr>
      </w:pPr>
      <w:r>
        <w:rPr>
          <w:b/>
          <w:bCs/>
          <w:lang w:val="uk-UA"/>
        </w:rPr>
        <w:tab/>
      </w:r>
      <w:r w:rsidRPr="001B7756">
        <w:rPr>
          <w:b/>
          <w:bCs/>
        </w:rPr>
        <w:t xml:space="preserve">Рис. </w:t>
      </w:r>
      <w:proofErr w:type="spellStart"/>
      <w:r w:rsidRPr="001B7756">
        <w:rPr>
          <w:b/>
          <w:bCs/>
        </w:rPr>
        <w:t>Основні</w:t>
      </w:r>
      <w:proofErr w:type="spellEnd"/>
      <w:r w:rsidRPr="001B7756">
        <w:rPr>
          <w:b/>
          <w:bCs/>
        </w:rPr>
        <w:t xml:space="preserve"> </w:t>
      </w:r>
      <w:proofErr w:type="spellStart"/>
      <w:r w:rsidRPr="001B7756">
        <w:rPr>
          <w:b/>
          <w:bCs/>
        </w:rPr>
        <w:t>способи</w:t>
      </w:r>
      <w:proofErr w:type="spellEnd"/>
      <w:r w:rsidRPr="001B7756">
        <w:rPr>
          <w:b/>
          <w:bCs/>
        </w:rPr>
        <w:t xml:space="preserve"> </w:t>
      </w:r>
      <w:proofErr w:type="spellStart"/>
      <w:r w:rsidRPr="001B7756">
        <w:rPr>
          <w:b/>
          <w:bCs/>
        </w:rPr>
        <w:t>координації</w:t>
      </w:r>
      <w:proofErr w:type="spellEnd"/>
      <w:r w:rsidRPr="001B7756">
        <w:rPr>
          <w:b/>
          <w:bCs/>
        </w:rPr>
        <w:t xml:space="preserve"> </w:t>
      </w:r>
      <w:proofErr w:type="spellStart"/>
      <w:r w:rsidRPr="001B7756">
        <w:rPr>
          <w:b/>
          <w:bCs/>
        </w:rPr>
        <w:t>карбоксилатного</w:t>
      </w:r>
      <w:proofErr w:type="spellEnd"/>
      <w:r w:rsidRPr="001B7756">
        <w:rPr>
          <w:b/>
          <w:bCs/>
        </w:rPr>
        <w:t xml:space="preserve"> </w:t>
      </w:r>
      <w:proofErr w:type="spellStart"/>
      <w:r w:rsidRPr="001B7756">
        <w:rPr>
          <w:b/>
          <w:bCs/>
        </w:rPr>
        <w:t>аніона</w:t>
      </w:r>
      <w:proofErr w:type="spellEnd"/>
    </w:p>
    <w:p w:rsidR="0071647C" w:rsidRPr="0071647C" w:rsidRDefault="00A2506C" w:rsidP="0071647C">
      <w:pPr>
        <w:ind w:firstLine="0"/>
        <w:rPr>
          <w:lang w:val="uk-UA"/>
        </w:rPr>
      </w:pPr>
      <w:r>
        <w:rPr>
          <w:lang w:val="uk-UA"/>
        </w:rPr>
        <w:tab/>
      </w:r>
      <w:r w:rsidR="0071647C" w:rsidRPr="0071647C">
        <w:rPr>
          <w:lang w:val="uk-UA"/>
        </w:rPr>
        <w:t xml:space="preserve">Розглядаючи координацію </w:t>
      </w:r>
      <w:proofErr w:type="spellStart"/>
      <w:r w:rsidR="0071647C" w:rsidRPr="0071647C">
        <w:rPr>
          <w:lang w:val="uk-UA"/>
        </w:rPr>
        <w:t>оксигенвмісних</w:t>
      </w:r>
      <w:proofErr w:type="spellEnd"/>
      <w:r w:rsidR="0071647C" w:rsidRPr="0071647C">
        <w:rPr>
          <w:lang w:val="uk-UA"/>
        </w:rPr>
        <w:t xml:space="preserve"> аніонів у водних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>розчинах, треба завжди мати на увазі два чинники: перший –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>взаємодія аніона з катіоном металу насправді є реакцією заміщення координованої води (або OH− груп у лужному середовищі); другий – у водному розчині присутні іони H+ , що теж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>можуть приєднуватися до аніонів, перетворюючи їх у молекули</w:t>
      </w:r>
    </w:p>
    <w:p w:rsidR="0071647C" w:rsidRPr="0071647C" w:rsidRDefault="0071647C" w:rsidP="0071647C">
      <w:pPr>
        <w:ind w:firstLine="0"/>
        <w:rPr>
          <w:lang w:val="uk-UA"/>
        </w:rPr>
      </w:pPr>
      <w:r w:rsidRPr="0071647C">
        <w:rPr>
          <w:lang w:val="uk-UA"/>
        </w:rPr>
        <w:t>кислоти (гідроліз за аніоном).</w:t>
      </w:r>
    </w:p>
    <w:p w:rsidR="00A2506C" w:rsidRDefault="00A2506C" w:rsidP="0071647C">
      <w:pPr>
        <w:ind w:firstLine="0"/>
        <w:rPr>
          <w:lang w:val="uk-UA"/>
        </w:rPr>
      </w:pPr>
      <w:r>
        <w:rPr>
          <w:lang w:val="uk-UA"/>
        </w:rPr>
        <w:tab/>
      </w:r>
      <w:r w:rsidR="0071647C" w:rsidRPr="0071647C">
        <w:rPr>
          <w:lang w:val="uk-UA"/>
        </w:rPr>
        <w:t>Умовою міцного зв'язування аніона з металом є надлишкова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 xml:space="preserve">електронна густина на </w:t>
      </w:r>
      <w:proofErr w:type="spellStart"/>
      <w:r w:rsidR="0071647C" w:rsidRPr="0071647C">
        <w:rPr>
          <w:lang w:val="uk-UA"/>
        </w:rPr>
        <w:t>донорних</w:t>
      </w:r>
      <w:proofErr w:type="spellEnd"/>
      <w:r w:rsidR="0071647C" w:rsidRPr="0071647C">
        <w:rPr>
          <w:lang w:val="uk-UA"/>
        </w:rPr>
        <w:t xml:space="preserve"> атомах </w:t>
      </w:r>
      <w:proofErr w:type="spellStart"/>
      <w:r w:rsidR="0071647C" w:rsidRPr="0071647C">
        <w:rPr>
          <w:lang w:val="uk-UA"/>
        </w:rPr>
        <w:t>оксигену</w:t>
      </w:r>
      <w:proofErr w:type="spellEnd"/>
      <w:r w:rsidR="0071647C" w:rsidRPr="0071647C">
        <w:rPr>
          <w:lang w:val="uk-UA"/>
        </w:rPr>
        <w:t xml:space="preserve"> </w:t>
      </w:r>
      <w:r>
        <w:rPr>
          <w:lang w:val="uk-UA"/>
        </w:rPr>
        <w:t xml:space="preserve">у </w:t>
      </w:r>
      <w:r w:rsidR="0071647C" w:rsidRPr="0071647C">
        <w:rPr>
          <w:lang w:val="uk-UA"/>
        </w:rPr>
        <w:t>аніона. Тому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>утворення міцних комплексів слід очікувати від аніонів слабких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 xml:space="preserve">кислот, а аніони сильних кислот є поганими </w:t>
      </w:r>
      <w:proofErr w:type="spellStart"/>
      <w:r w:rsidR="0071647C" w:rsidRPr="0071647C">
        <w:rPr>
          <w:lang w:val="uk-UA"/>
        </w:rPr>
        <w:t>комплексоутворювачами</w:t>
      </w:r>
      <w:proofErr w:type="spellEnd"/>
      <w:r w:rsidR="0071647C" w:rsidRPr="0071647C">
        <w:rPr>
          <w:lang w:val="uk-UA"/>
        </w:rPr>
        <w:t>. Дійсно, для переважної більшості катіонів комплекси з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 xml:space="preserve"> ClO</w:t>
      </w:r>
      <w:r w:rsidRPr="00A2506C">
        <w:rPr>
          <w:vertAlign w:val="subscript"/>
          <w:lang w:val="uk-UA"/>
        </w:rPr>
        <w:t>4</w:t>
      </w:r>
      <w:r w:rsidR="0071647C" w:rsidRPr="0071647C">
        <w:rPr>
          <w:lang w:val="uk-UA"/>
        </w:rPr>
        <w:t>− , NO</w:t>
      </w:r>
      <w:r w:rsidRPr="00A2506C">
        <w:rPr>
          <w:vertAlign w:val="subscript"/>
          <w:lang w:val="uk-UA"/>
        </w:rPr>
        <w:t>3</w:t>
      </w:r>
      <w:r w:rsidR="0071647C" w:rsidRPr="0071647C">
        <w:rPr>
          <w:lang w:val="uk-UA"/>
        </w:rPr>
        <w:t>− та SO</w:t>
      </w:r>
      <w:r w:rsidRPr="00A2506C">
        <w:rPr>
          <w:vertAlign w:val="subscript"/>
          <w:lang w:val="uk-UA"/>
        </w:rPr>
        <w:t>4</w:t>
      </w:r>
      <w:r w:rsidR="0071647C" w:rsidRPr="0071647C">
        <w:rPr>
          <w:lang w:val="uk-UA"/>
        </w:rPr>
        <w:t xml:space="preserve"> </w:t>
      </w:r>
      <w:r w:rsidRPr="00A2506C">
        <w:rPr>
          <w:vertAlign w:val="superscript"/>
          <w:lang w:val="uk-UA"/>
        </w:rPr>
        <w:t>2</w:t>
      </w:r>
      <w:r w:rsidR="0071647C" w:rsidRPr="00A2506C">
        <w:rPr>
          <w:vertAlign w:val="superscript"/>
          <w:lang w:val="uk-UA"/>
        </w:rPr>
        <w:t>−</w:t>
      </w:r>
      <w:r w:rsidR="0071647C" w:rsidRPr="0071647C">
        <w:rPr>
          <w:lang w:val="uk-UA"/>
        </w:rPr>
        <w:t xml:space="preserve"> є стійкими тільки в неводних розчинах. Звичайно</w:t>
      </w:r>
      <w:r>
        <w:rPr>
          <w:lang w:val="uk-UA"/>
        </w:rPr>
        <w:t>,</w:t>
      </w:r>
      <w:r w:rsidR="0071647C" w:rsidRPr="0071647C">
        <w:rPr>
          <w:lang w:val="uk-UA"/>
        </w:rPr>
        <w:t xml:space="preserve"> вода координується сильніше за ці аніони, тому відповідні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>солі є водорозчинними та використовуються як вихідні сполуки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 xml:space="preserve">для синтезу різноманітних </w:t>
      </w:r>
      <w:proofErr w:type="spellStart"/>
      <w:r w:rsidR="0071647C" w:rsidRPr="0071647C">
        <w:rPr>
          <w:lang w:val="uk-UA"/>
        </w:rPr>
        <w:t>КС</w:t>
      </w:r>
      <w:proofErr w:type="spellEnd"/>
      <w:r w:rsidR="0071647C" w:rsidRPr="0071647C">
        <w:rPr>
          <w:lang w:val="uk-UA"/>
        </w:rPr>
        <w:t xml:space="preserve">. </w:t>
      </w:r>
    </w:p>
    <w:p w:rsidR="001B7756" w:rsidRDefault="00A2506C" w:rsidP="0071647C">
      <w:pPr>
        <w:ind w:firstLine="0"/>
        <w:rPr>
          <w:lang w:val="uk-UA"/>
        </w:rPr>
      </w:pPr>
      <w:r>
        <w:rPr>
          <w:lang w:val="uk-UA"/>
        </w:rPr>
        <w:tab/>
      </w:r>
      <w:r w:rsidR="0071647C" w:rsidRPr="0071647C">
        <w:rPr>
          <w:lang w:val="uk-UA"/>
        </w:rPr>
        <w:t>Серед стійких у водному розчині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>нітратних комплексів звертають на себе увагу сполуки лантаноїдів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 xml:space="preserve">та актиноїдів. Нітрат у таких комплексах координується </w:t>
      </w:r>
      <w:proofErr w:type="spellStart"/>
      <w:r w:rsidR="0071647C" w:rsidRPr="0071647C">
        <w:rPr>
          <w:lang w:val="uk-UA"/>
        </w:rPr>
        <w:t>бідентатно</w:t>
      </w:r>
      <w:proofErr w:type="spellEnd"/>
      <w:r w:rsidR="0071647C" w:rsidRPr="0071647C">
        <w:rPr>
          <w:lang w:val="uk-UA"/>
        </w:rPr>
        <w:t xml:space="preserve">, для них характерні високі </w:t>
      </w:r>
      <w:proofErr w:type="spellStart"/>
      <w:r w:rsidR="0071647C" w:rsidRPr="0071647C">
        <w:rPr>
          <w:lang w:val="uk-UA"/>
        </w:rPr>
        <w:t>КЧ</w:t>
      </w:r>
      <w:proofErr w:type="spellEnd"/>
      <w:r w:rsidR="0071647C" w:rsidRPr="0071647C">
        <w:rPr>
          <w:lang w:val="uk-UA"/>
        </w:rPr>
        <w:t xml:space="preserve">, наприклад, </w:t>
      </w:r>
      <w:r>
        <w:rPr>
          <w:lang w:val="uk-UA"/>
        </w:rPr>
        <w:t xml:space="preserve"> (NH</w:t>
      </w:r>
      <w:r w:rsidRPr="0071647C">
        <w:rPr>
          <w:lang w:val="uk-UA"/>
        </w:rPr>
        <w:t>4</w:t>
      </w:r>
      <w:r w:rsidR="0071647C" w:rsidRPr="0071647C">
        <w:rPr>
          <w:lang w:val="uk-UA"/>
        </w:rPr>
        <w:t>)</w:t>
      </w:r>
      <w:r w:rsidRPr="0071647C">
        <w:rPr>
          <w:lang w:val="uk-UA"/>
        </w:rPr>
        <w:t xml:space="preserve">2 </w:t>
      </w:r>
      <w:r w:rsidR="0071647C" w:rsidRPr="0071647C">
        <w:rPr>
          <w:lang w:val="uk-UA"/>
        </w:rPr>
        <w:t>[</w:t>
      </w:r>
      <w:proofErr w:type="spellStart"/>
      <w:r w:rsidR="0071647C" w:rsidRPr="0071647C">
        <w:rPr>
          <w:lang w:val="uk-UA"/>
        </w:rPr>
        <w:t>Ce</w:t>
      </w:r>
      <w:proofErr w:type="spellEnd"/>
      <w:r w:rsidR="0071647C" w:rsidRPr="0071647C">
        <w:rPr>
          <w:lang w:val="uk-UA"/>
        </w:rPr>
        <w:t>(NO</w:t>
      </w:r>
      <w:r w:rsidRPr="0071647C">
        <w:rPr>
          <w:lang w:val="uk-UA"/>
        </w:rPr>
        <w:t>3</w:t>
      </w:r>
      <w:r>
        <w:rPr>
          <w:lang w:val="uk-UA"/>
        </w:rPr>
        <w:t>)6</w:t>
      </w:r>
      <w:r w:rsidR="0071647C" w:rsidRPr="0071647C">
        <w:rPr>
          <w:lang w:val="uk-UA"/>
        </w:rPr>
        <w:t>] ,</w:t>
      </w:r>
      <w:r w:rsidR="001B7756">
        <w:rPr>
          <w:lang w:val="uk-UA"/>
        </w:rPr>
        <w:t xml:space="preserve"> </w:t>
      </w:r>
      <w:proofErr w:type="spellStart"/>
      <w:r w:rsidR="0071647C" w:rsidRPr="0071647C">
        <w:rPr>
          <w:lang w:val="uk-UA"/>
        </w:rPr>
        <w:t>КЧ</w:t>
      </w:r>
      <w:proofErr w:type="spellEnd"/>
      <w:r w:rsidR="0071647C" w:rsidRPr="0071647C">
        <w:rPr>
          <w:lang w:val="uk-UA"/>
        </w:rPr>
        <w:t xml:space="preserve"> = 12. </w:t>
      </w:r>
    </w:p>
    <w:p w:rsidR="001B7756" w:rsidRDefault="001B7756" w:rsidP="0071647C">
      <w:pPr>
        <w:ind w:firstLine="0"/>
        <w:rPr>
          <w:lang w:val="uk-UA"/>
        </w:rPr>
      </w:pPr>
      <w:r>
        <w:rPr>
          <w:lang w:val="uk-UA"/>
        </w:rPr>
        <w:tab/>
      </w:r>
      <w:r w:rsidR="0071647C" w:rsidRPr="0071647C">
        <w:rPr>
          <w:lang w:val="uk-UA"/>
        </w:rPr>
        <w:t>У концентрованих водних розчинах нітрат координується</w:t>
      </w:r>
      <w:r>
        <w:rPr>
          <w:lang w:val="uk-UA"/>
        </w:rPr>
        <w:t xml:space="preserve"> </w:t>
      </w:r>
      <w:r w:rsidR="0071647C" w:rsidRPr="0071647C">
        <w:rPr>
          <w:lang w:val="uk-UA"/>
        </w:rPr>
        <w:t>і до інших іонів. Наприк</w:t>
      </w:r>
      <w:r>
        <w:rPr>
          <w:lang w:val="uk-UA"/>
        </w:rPr>
        <w:t xml:space="preserve">лад, при електролізі розчинів </w:t>
      </w:r>
      <w:r w:rsidR="0071647C" w:rsidRPr="0071647C">
        <w:rPr>
          <w:lang w:val="uk-UA"/>
        </w:rPr>
        <w:t>AgNO</w:t>
      </w:r>
      <w:r>
        <w:rPr>
          <w:lang w:val="uk-UA"/>
        </w:rPr>
        <w:t>3</w:t>
      </w:r>
      <w:r w:rsidR="0071647C" w:rsidRPr="0071647C">
        <w:rPr>
          <w:lang w:val="uk-UA"/>
        </w:rPr>
        <w:t xml:space="preserve"> , що</w:t>
      </w:r>
      <w:r>
        <w:rPr>
          <w:lang w:val="uk-UA"/>
        </w:rPr>
        <w:t xml:space="preserve"> містять надлишок </w:t>
      </w:r>
      <w:r w:rsidR="0071647C" w:rsidRPr="0071647C">
        <w:rPr>
          <w:lang w:val="uk-UA"/>
        </w:rPr>
        <w:t>KNO</w:t>
      </w:r>
      <w:r>
        <w:rPr>
          <w:lang w:val="uk-UA"/>
        </w:rPr>
        <w:t>3</w:t>
      </w:r>
      <w:r w:rsidR="0071647C" w:rsidRPr="0071647C">
        <w:rPr>
          <w:lang w:val="uk-UA"/>
        </w:rPr>
        <w:t xml:space="preserve"> , на аноді спостерігається осадження</w:t>
      </w:r>
      <w:r>
        <w:rPr>
          <w:lang w:val="uk-UA"/>
        </w:rPr>
        <w:t xml:space="preserve"> </w:t>
      </w:r>
      <w:proofErr w:type="spellStart"/>
      <w:r w:rsidR="0071647C" w:rsidRPr="0071647C">
        <w:rPr>
          <w:lang w:val="uk-UA"/>
        </w:rPr>
        <w:t>AgO</w:t>
      </w:r>
      <w:proofErr w:type="spellEnd"/>
      <w:r w:rsidR="0071647C" w:rsidRPr="0071647C">
        <w:rPr>
          <w:lang w:val="uk-UA"/>
        </w:rPr>
        <w:t>, що вказує на утворення аніонного комплексу   [</w:t>
      </w:r>
      <w:proofErr w:type="spellStart"/>
      <w:r w:rsidR="0071647C" w:rsidRPr="0071647C">
        <w:rPr>
          <w:lang w:val="uk-UA"/>
        </w:rPr>
        <w:t>Ag</w:t>
      </w:r>
      <w:proofErr w:type="spellEnd"/>
      <w:r w:rsidR="0071647C" w:rsidRPr="0071647C">
        <w:rPr>
          <w:lang w:val="uk-UA"/>
        </w:rPr>
        <w:t>(NO</w:t>
      </w:r>
      <w:r w:rsidRPr="001B7756">
        <w:rPr>
          <w:vertAlign w:val="subscript"/>
          <w:lang w:val="uk-UA"/>
        </w:rPr>
        <w:t>3</w:t>
      </w:r>
      <w:r w:rsidR="0071647C" w:rsidRPr="0071647C">
        <w:rPr>
          <w:lang w:val="uk-UA"/>
        </w:rPr>
        <w:t>)</w:t>
      </w:r>
      <w:r w:rsidRPr="001B7756">
        <w:rPr>
          <w:vertAlign w:val="subscript"/>
          <w:lang w:val="uk-UA"/>
        </w:rPr>
        <w:t>2</w:t>
      </w:r>
      <w:r w:rsidR="0071647C" w:rsidRPr="0071647C">
        <w:rPr>
          <w:lang w:val="uk-UA"/>
        </w:rPr>
        <w:t>]− .</w:t>
      </w:r>
      <w:r w:rsidR="0071647C">
        <w:rPr>
          <w:lang w:val="uk-UA"/>
        </w:rPr>
        <w:t xml:space="preserve">     </w:t>
      </w:r>
    </w:p>
    <w:p w:rsidR="00294460" w:rsidRPr="00294460" w:rsidRDefault="0071647C" w:rsidP="00294460">
      <w:pPr>
        <w:ind w:firstLine="0"/>
        <w:rPr>
          <w:lang w:val="uk-UA"/>
        </w:rPr>
      </w:pPr>
      <w:r>
        <w:rPr>
          <w:lang w:val="uk-UA"/>
        </w:rPr>
        <w:t xml:space="preserve"> </w:t>
      </w:r>
      <w:r w:rsidR="00294460" w:rsidRPr="00294460">
        <w:rPr>
          <w:lang w:val="uk-UA"/>
        </w:rPr>
        <w:t>Оскільки SO</w:t>
      </w:r>
      <w:r w:rsidR="00294460" w:rsidRPr="00294460">
        <w:rPr>
          <w:vertAlign w:val="subscript"/>
          <w:lang w:val="uk-UA"/>
        </w:rPr>
        <w:t>4</w:t>
      </w:r>
      <w:r w:rsidR="00294460" w:rsidRPr="00294460">
        <w:rPr>
          <w:lang w:val="uk-UA"/>
        </w:rPr>
        <w:t xml:space="preserve"> </w:t>
      </w:r>
      <w:r w:rsidR="00294460" w:rsidRPr="00294460">
        <w:rPr>
          <w:vertAlign w:val="superscript"/>
          <w:lang w:val="uk-UA"/>
        </w:rPr>
        <w:t>2−</w:t>
      </w:r>
      <w:r w:rsidR="00294460" w:rsidRPr="00294460">
        <w:rPr>
          <w:lang w:val="uk-UA"/>
        </w:rPr>
        <w:t xml:space="preserve"> має більший заряд, ніж  NO</w:t>
      </w:r>
      <w:r w:rsidR="00294460" w:rsidRPr="00294460">
        <w:rPr>
          <w:vertAlign w:val="subscript"/>
          <w:lang w:val="uk-UA"/>
        </w:rPr>
        <w:t>3</w:t>
      </w:r>
      <w:r w:rsidR="00294460" w:rsidRPr="00294460">
        <w:rPr>
          <w:lang w:val="uk-UA"/>
        </w:rPr>
        <w:t>− та  ClO</w:t>
      </w:r>
      <w:r w:rsidR="00294460" w:rsidRPr="00294460">
        <w:rPr>
          <w:vertAlign w:val="subscript"/>
          <w:lang w:val="uk-UA"/>
        </w:rPr>
        <w:t>4</w:t>
      </w:r>
      <w:r w:rsidR="00294460" w:rsidRPr="00294460">
        <w:rPr>
          <w:lang w:val="uk-UA"/>
        </w:rPr>
        <w:t>− , то й</w:t>
      </w:r>
      <w:r w:rsidR="00294460">
        <w:rPr>
          <w:lang w:val="uk-UA"/>
        </w:rPr>
        <w:t xml:space="preserve"> </w:t>
      </w:r>
      <w:r w:rsidR="00294460" w:rsidRPr="00294460">
        <w:rPr>
          <w:lang w:val="uk-UA"/>
        </w:rPr>
        <w:t xml:space="preserve">надлишкова електронна густина на </w:t>
      </w:r>
      <w:proofErr w:type="spellStart"/>
      <w:r w:rsidR="00294460" w:rsidRPr="00294460">
        <w:rPr>
          <w:lang w:val="uk-UA"/>
        </w:rPr>
        <w:t>донорних</w:t>
      </w:r>
      <w:proofErr w:type="spellEnd"/>
      <w:r w:rsidR="00294460" w:rsidRPr="00294460">
        <w:rPr>
          <w:lang w:val="uk-UA"/>
        </w:rPr>
        <w:t xml:space="preserve"> атомах </w:t>
      </w:r>
      <w:r w:rsidR="00294460">
        <w:rPr>
          <w:lang w:val="uk-UA"/>
        </w:rPr>
        <w:t xml:space="preserve">оксисену </w:t>
      </w:r>
      <w:r w:rsidR="00294460" w:rsidRPr="00294460">
        <w:rPr>
          <w:lang w:val="uk-UA"/>
        </w:rPr>
        <w:t>в нього більша, а комплекси з ним – міцніші, ніж із  NO</w:t>
      </w:r>
      <w:r w:rsidR="00294460" w:rsidRPr="00294460">
        <w:rPr>
          <w:vertAlign w:val="subscript"/>
          <w:lang w:val="uk-UA"/>
        </w:rPr>
        <w:t>3</w:t>
      </w:r>
      <w:r w:rsidR="00294460" w:rsidRPr="00294460">
        <w:rPr>
          <w:lang w:val="uk-UA"/>
        </w:rPr>
        <w:t>− та</w:t>
      </w:r>
      <w:r w:rsidR="00414296">
        <w:rPr>
          <w:lang w:val="uk-UA"/>
        </w:rPr>
        <w:t xml:space="preserve"> </w:t>
      </w:r>
      <w:r w:rsidR="00294460" w:rsidRPr="00294460">
        <w:rPr>
          <w:lang w:val="uk-UA"/>
        </w:rPr>
        <w:t>ClO</w:t>
      </w:r>
      <w:r w:rsidR="00294460" w:rsidRPr="00414296">
        <w:rPr>
          <w:vertAlign w:val="subscript"/>
          <w:lang w:val="uk-UA"/>
        </w:rPr>
        <w:t>4</w:t>
      </w:r>
      <w:r w:rsidR="00294460" w:rsidRPr="00294460">
        <w:rPr>
          <w:lang w:val="uk-UA"/>
        </w:rPr>
        <w:t>− . На відміну від  NO</w:t>
      </w:r>
      <w:r w:rsidR="00294460" w:rsidRPr="00294460">
        <w:rPr>
          <w:vertAlign w:val="subscript"/>
          <w:lang w:val="uk-UA"/>
        </w:rPr>
        <w:t>3</w:t>
      </w:r>
      <w:r w:rsidR="00294460" w:rsidRPr="00294460">
        <w:rPr>
          <w:lang w:val="uk-UA"/>
        </w:rPr>
        <w:t>− та  ClO</w:t>
      </w:r>
      <w:r w:rsidR="00294460" w:rsidRPr="00294460">
        <w:rPr>
          <w:vertAlign w:val="subscript"/>
          <w:lang w:val="uk-UA"/>
        </w:rPr>
        <w:t>4</w:t>
      </w:r>
      <w:r w:rsidR="00294460" w:rsidRPr="00294460">
        <w:rPr>
          <w:lang w:val="uk-UA"/>
        </w:rPr>
        <w:t>− , для сульфату характерний</w:t>
      </w:r>
      <w:r w:rsidR="00414296">
        <w:rPr>
          <w:lang w:val="uk-UA"/>
        </w:rPr>
        <w:t xml:space="preserve"> </w:t>
      </w:r>
      <w:r w:rsidR="00294460" w:rsidRPr="00294460">
        <w:rPr>
          <w:lang w:val="uk-UA"/>
        </w:rPr>
        <w:t>ряд нерозчинних солей: із лужноземельними металами, Pb2+</w:t>
      </w:r>
      <w:r w:rsidR="00414296">
        <w:rPr>
          <w:lang w:val="uk-UA"/>
        </w:rPr>
        <w:t xml:space="preserve"> </w:t>
      </w:r>
      <w:r w:rsidR="00294460" w:rsidRPr="00294460">
        <w:rPr>
          <w:lang w:val="uk-UA"/>
        </w:rPr>
        <w:t>і деякими РЗЕ. Чинники, що сприяють поганій розчинності таких солей – координація SO</w:t>
      </w:r>
      <w:r w:rsidR="00414296" w:rsidRPr="00414296">
        <w:rPr>
          <w:vertAlign w:val="subscript"/>
          <w:lang w:val="uk-UA"/>
        </w:rPr>
        <w:t>4</w:t>
      </w:r>
      <w:r w:rsidR="00294460" w:rsidRPr="00294460">
        <w:rPr>
          <w:lang w:val="uk-UA"/>
        </w:rPr>
        <w:t xml:space="preserve"> </w:t>
      </w:r>
      <w:r w:rsidR="00414296" w:rsidRPr="00414296">
        <w:rPr>
          <w:vertAlign w:val="superscript"/>
          <w:lang w:val="uk-UA"/>
        </w:rPr>
        <w:t>2</w:t>
      </w:r>
      <w:r w:rsidR="00294460" w:rsidRPr="00414296">
        <w:rPr>
          <w:vertAlign w:val="superscript"/>
          <w:lang w:val="uk-UA"/>
        </w:rPr>
        <w:t>−</w:t>
      </w:r>
      <w:r w:rsidR="00294460" w:rsidRPr="00294460">
        <w:rPr>
          <w:lang w:val="uk-UA"/>
        </w:rPr>
        <w:t xml:space="preserve"> до катіонів і висока енергія кристалічної ґратки через електростатичну взаємодію (високий</w:t>
      </w:r>
    </w:p>
    <w:p w:rsidR="00414296" w:rsidRDefault="00294460" w:rsidP="00294460">
      <w:pPr>
        <w:ind w:firstLine="0"/>
        <w:rPr>
          <w:lang w:val="uk-UA"/>
        </w:rPr>
      </w:pPr>
      <w:r w:rsidRPr="00294460">
        <w:rPr>
          <w:lang w:val="uk-UA"/>
        </w:rPr>
        <w:t>заряд аніона та відповідність розмірів аніона й катіонів). Деякі</w:t>
      </w:r>
      <w:r w:rsidR="00414296">
        <w:rPr>
          <w:lang w:val="uk-UA"/>
        </w:rPr>
        <w:t xml:space="preserve"> </w:t>
      </w:r>
      <w:r w:rsidRPr="00294460">
        <w:rPr>
          <w:lang w:val="uk-UA"/>
        </w:rPr>
        <w:t xml:space="preserve">з таких нерозчинних сульфатів, наприклад </w:t>
      </w:r>
      <w:r w:rsidR="00414296">
        <w:rPr>
          <w:lang w:val="uk-UA"/>
        </w:rPr>
        <w:t xml:space="preserve"> CaSO</w:t>
      </w:r>
      <w:r w:rsidR="00414296" w:rsidRPr="00294460">
        <w:rPr>
          <w:lang w:val="uk-UA"/>
        </w:rPr>
        <w:t>4</w:t>
      </w:r>
      <w:r w:rsidRPr="00294460">
        <w:rPr>
          <w:lang w:val="uk-UA"/>
        </w:rPr>
        <w:t>, розчиняються в надлишку осаджувача:</w:t>
      </w:r>
      <w:r w:rsidR="0071647C">
        <w:rPr>
          <w:lang w:val="uk-UA"/>
        </w:rPr>
        <w:t xml:space="preserve">   </w:t>
      </w:r>
    </w:p>
    <w:p w:rsidR="00414296" w:rsidRDefault="0071647C" w:rsidP="00294460">
      <w:pPr>
        <w:ind w:firstLine="0"/>
        <w:rPr>
          <w:lang w:val="uk-UA"/>
        </w:rPr>
      </w:pPr>
      <w:r>
        <w:rPr>
          <w:lang w:val="uk-UA"/>
        </w:rPr>
        <w:t xml:space="preserve"> </w:t>
      </w:r>
      <w:r w:rsidR="00414296">
        <w:rPr>
          <w:noProof/>
          <w:lang w:eastAsia="ru-RU"/>
        </w:rPr>
        <w:drawing>
          <wp:inline distT="0" distB="0" distL="0" distR="0">
            <wp:extent cx="4351020" cy="32766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    </w:t>
      </w:r>
    </w:p>
    <w:p w:rsidR="00414296" w:rsidRDefault="00414296" w:rsidP="00294460">
      <w:pPr>
        <w:ind w:firstLine="0"/>
        <w:rPr>
          <w:lang w:val="uk-UA"/>
        </w:rPr>
      </w:pPr>
    </w:p>
    <w:p w:rsidR="00414296" w:rsidRDefault="0071647C" w:rsidP="00294460">
      <w:pPr>
        <w:ind w:firstLine="0"/>
        <w:rPr>
          <w:lang w:val="uk-UA"/>
        </w:rPr>
      </w:pPr>
      <w:r>
        <w:rPr>
          <w:lang w:val="uk-UA"/>
        </w:rPr>
        <w:lastRenderedPageBreak/>
        <w:t xml:space="preserve"> </w:t>
      </w:r>
      <w:r w:rsidR="00414296">
        <w:rPr>
          <w:noProof/>
          <w:lang w:eastAsia="ru-RU"/>
        </w:rPr>
        <w:drawing>
          <wp:inline distT="0" distB="0" distL="0" distR="0">
            <wp:extent cx="5943757" cy="496062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  <w:r w:rsidR="00414296">
        <w:rPr>
          <w:noProof/>
          <w:lang w:eastAsia="ru-RU"/>
        </w:rPr>
        <w:drawing>
          <wp:inline distT="0" distB="0" distL="0" distR="0">
            <wp:extent cx="5943913" cy="24003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8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89C" w:rsidRDefault="00414296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34288" cy="1264920"/>
            <wp:effectExtent l="19050" t="0" r="9312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                                                             </w:t>
      </w:r>
    </w:p>
    <w:p w:rsidR="00DA29F0" w:rsidRDefault="0012089C" w:rsidP="00294460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881448"/>
            <wp:effectExtent l="19050" t="0" r="3175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81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776255"/>
            <wp:effectExtent l="1905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 </w:t>
      </w:r>
      <w:r w:rsidR="00DA29F0">
        <w:rPr>
          <w:noProof/>
          <w:lang w:eastAsia="ru-RU"/>
        </w:rPr>
        <w:drawing>
          <wp:inline distT="0" distB="0" distL="0" distR="0">
            <wp:extent cx="5539740" cy="525780"/>
            <wp:effectExtent l="19050" t="0" r="381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2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44" w:rsidRDefault="00DA29F0" w:rsidP="00294460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67950"/>
            <wp:effectExtent l="19050" t="0" r="317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5940425" cy="4132786"/>
            <wp:effectExtent l="19050" t="0" r="317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276473"/>
            <wp:effectExtent l="19050" t="0" r="317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344">
        <w:rPr>
          <w:noProof/>
          <w:lang w:eastAsia="ru-RU"/>
        </w:rPr>
        <w:drawing>
          <wp:inline distT="0" distB="0" distL="0" distR="0">
            <wp:extent cx="5940425" cy="3962725"/>
            <wp:effectExtent l="19050" t="0" r="3175" b="0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344">
        <w:rPr>
          <w:noProof/>
          <w:lang w:eastAsia="ru-RU"/>
        </w:rPr>
        <w:drawing>
          <wp:inline distT="0" distB="0" distL="0" distR="0">
            <wp:extent cx="5940425" cy="4489604"/>
            <wp:effectExtent l="19050" t="0" r="3175" b="0"/>
            <wp:docPr id="1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9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344">
        <w:rPr>
          <w:lang w:val="uk-UA"/>
        </w:rPr>
        <w:tab/>
      </w:r>
      <w:r w:rsidR="005A1344">
        <w:rPr>
          <w:lang w:val="uk-UA"/>
        </w:rPr>
        <w:tab/>
      </w:r>
      <w:r w:rsidR="005A1344">
        <w:rPr>
          <w:lang w:val="uk-UA"/>
        </w:rPr>
        <w:tab/>
      </w:r>
      <w:r w:rsidR="005A1344">
        <w:rPr>
          <w:noProof/>
          <w:lang w:eastAsia="ru-RU"/>
        </w:rPr>
        <w:drawing>
          <wp:inline distT="0" distB="0" distL="0" distR="0">
            <wp:extent cx="3223260" cy="243840"/>
            <wp:effectExtent l="19050" t="0" r="0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44" w:rsidRDefault="0071647C" w:rsidP="00294460">
      <w:pPr>
        <w:ind w:firstLine="0"/>
        <w:rPr>
          <w:lang w:val="uk-UA"/>
        </w:rPr>
      </w:pPr>
      <w:r>
        <w:rPr>
          <w:lang w:val="uk-UA"/>
        </w:rPr>
        <w:lastRenderedPageBreak/>
        <w:t xml:space="preserve"> </w:t>
      </w:r>
      <w:r w:rsidR="005A1344">
        <w:rPr>
          <w:noProof/>
          <w:lang w:eastAsia="ru-RU"/>
        </w:rPr>
        <w:drawing>
          <wp:inline distT="0" distB="0" distL="0" distR="0">
            <wp:extent cx="5944235" cy="3741329"/>
            <wp:effectExtent l="19050" t="0" r="0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344">
        <w:rPr>
          <w:noProof/>
          <w:lang w:eastAsia="ru-RU"/>
        </w:rPr>
        <w:drawing>
          <wp:inline distT="0" distB="0" distL="0" distR="0">
            <wp:extent cx="5940425" cy="3625783"/>
            <wp:effectExtent l="19050" t="0" r="317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344" w:rsidRDefault="0071647C" w:rsidP="00294460">
      <w:pPr>
        <w:ind w:firstLine="0"/>
        <w:rPr>
          <w:lang w:val="uk-UA"/>
        </w:rPr>
      </w:pPr>
      <w:r>
        <w:rPr>
          <w:lang w:val="uk-UA"/>
        </w:rPr>
        <w:t xml:space="preserve">     </w:t>
      </w:r>
    </w:p>
    <w:p w:rsidR="005A1344" w:rsidRDefault="005A1344" w:rsidP="00294460">
      <w:pPr>
        <w:ind w:firstLine="0"/>
        <w:rPr>
          <w:lang w:val="uk-UA"/>
        </w:rPr>
      </w:pPr>
      <w:r>
        <w:rPr>
          <w:lang w:val="uk-UA"/>
        </w:rPr>
        <w:tab/>
      </w:r>
      <w:r>
        <w:rPr>
          <w:lang w:val="uk-UA"/>
        </w:rPr>
        <w:tab/>
      </w:r>
      <w:r w:rsidR="0071647C">
        <w:rPr>
          <w:lang w:val="uk-UA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4042392" cy="335280"/>
            <wp:effectExtent l="19050" t="0" r="0" b="0"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335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    </w:t>
      </w:r>
    </w:p>
    <w:p w:rsidR="001B6B5D" w:rsidRDefault="005A1344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674554"/>
            <wp:effectExtent l="19050" t="0" r="317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40533"/>
            <wp:effectExtent l="19050" t="0" r="3175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987">
        <w:rPr>
          <w:noProof/>
          <w:lang w:eastAsia="ru-RU"/>
        </w:rPr>
        <w:lastRenderedPageBreak/>
        <w:drawing>
          <wp:inline distT="0" distB="0" distL="0" distR="0">
            <wp:extent cx="5940425" cy="3416288"/>
            <wp:effectExtent l="19050" t="0" r="3175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1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987">
        <w:rPr>
          <w:noProof/>
          <w:lang w:eastAsia="ru-RU"/>
        </w:rPr>
        <w:drawing>
          <wp:inline distT="0" distB="0" distL="0" distR="0">
            <wp:extent cx="5940425" cy="3637144"/>
            <wp:effectExtent l="19050" t="0" r="3175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987">
        <w:rPr>
          <w:noProof/>
          <w:lang w:eastAsia="ru-RU"/>
        </w:rPr>
        <w:drawing>
          <wp:inline distT="0" distB="0" distL="0" distR="0">
            <wp:extent cx="5940425" cy="1682758"/>
            <wp:effectExtent l="19050" t="0" r="3175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2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987">
        <w:rPr>
          <w:noProof/>
          <w:lang w:eastAsia="ru-RU"/>
        </w:rPr>
        <w:drawing>
          <wp:inline distT="0" distB="0" distL="0" distR="0">
            <wp:extent cx="5940425" cy="211377"/>
            <wp:effectExtent l="19050" t="0" r="3175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 </w:t>
      </w:r>
      <w:r w:rsidR="00CE3987">
        <w:rPr>
          <w:noProof/>
          <w:lang w:eastAsia="ru-RU"/>
        </w:rPr>
        <w:lastRenderedPageBreak/>
        <w:drawing>
          <wp:inline distT="0" distB="0" distL="0" distR="0">
            <wp:extent cx="5940425" cy="2893679"/>
            <wp:effectExtent l="19050" t="0" r="3175" b="0"/>
            <wp:docPr id="31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3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3987">
        <w:rPr>
          <w:noProof/>
          <w:lang w:eastAsia="ru-RU"/>
        </w:rPr>
        <w:drawing>
          <wp:inline distT="0" distB="0" distL="0" distR="0">
            <wp:extent cx="5940425" cy="6034717"/>
            <wp:effectExtent l="19050" t="0" r="3175" b="0"/>
            <wp:docPr id="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3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</w:t>
      </w:r>
      <w:r w:rsidR="00CE3987">
        <w:rPr>
          <w:noProof/>
          <w:lang w:eastAsia="ru-RU"/>
        </w:rPr>
        <w:lastRenderedPageBreak/>
        <w:drawing>
          <wp:inline distT="0" distB="0" distL="0" distR="0">
            <wp:extent cx="5940425" cy="1684707"/>
            <wp:effectExtent l="19050" t="0" r="3175" b="0"/>
            <wp:docPr id="3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C20">
        <w:rPr>
          <w:noProof/>
          <w:lang w:eastAsia="ru-RU"/>
        </w:rPr>
        <w:lastRenderedPageBreak/>
        <w:drawing>
          <wp:inline distT="0" distB="0" distL="0" distR="0">
            <wp:extent cx="5940425" cy="8769199"/>
            <wp:effectExtent l="19050" t="0" r="3175" b="0"/>
            <wp:docPr id="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C20">
        <w:rPr>
          <w:noProof/>
          <w:lang w:eastAsia="ru-RU"/>
        </w:rPr>
        <w:drawing>
          <wp:inline distT="0" distB="0" distL="0" distR="0">
            <wp:extent cx="5940425" cy="205095"/>
            <wp:effectExtent l="19050" t="0" r="3175" b="0"/>
            <wp:docPr id="3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</w:t>
      </w:r>
      <w:r w:rsidR="00B63C20">
        <w:rPr>
          <w:noProof/>
          <w:lang w:eastAsia="ru-RU"/>
        </w:rPr>
        <w:lastRenderedPageBreak/>
        <w:drawing>
          <wp:inline distT="0" distB="0" distL="0" distR="0">
            <wp:extent cx="5940425" cy="8542550"/>
            <wp:effectExtent l="19050" t="0" r="3175" b="0"/>
            <wp:docPr id="37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C20">
        <w:rPr>
          <w:noProof/>
          <w:lang w:eastAsia="ru-RU"/>
        </w:rPr>
        <w:drawing>
          <wp:inline distT="0" distB="0" distL="0" distR="0">
            <wp:extent cx="5940425" cy="417514"/>
            <wp:effectExtent l="19050" t="0" r="3175" b="0"/>
            <wp:docPr id="3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C20">
        <w:rPr>
          <w:noProof/>
          <w:lang w:eastAsia="ru-RU"/>
        </w:rPr>
        <w:lastRenderedPageBreak/>
        <w:drawing>
          <wp:inline distT="0" distB="0" distL="0" distR="0">
            <wp:extent cx="5940425" cy="7347559"/>
            <wp:effectExtent l="19050" t="0" r="3175" b="0"/>
            <wp:docPr id="4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4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B5D">
        <w:rPr>
          <w:noProof/>
          <w:lang w:eastAsia="ru-RU"/>
        </w:rPr>
        <w:drawing>
          <wp:inline distT="0" distB="0" distL="0" distR="0">
            <wp:extent cx="5940425" cy="1565916"/>
            <wp:effectExtent l="19050" t="0" r="3175" b="0"/>
            <wp:docPr id="4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 </w:t>
      </w:r>
      <w:r w:rsidR="001B6B5D">
        <w:rPr>
          <w:noProof/>
          <w:lang w:eastAsia="ru-RU"/>
        </w:rPr>
        <w:lastRenderedPageBreak/>
        <w:drawing>
          <wp:inline distT="0" distB="0" distL="0" distR="0">
            <wp:extent cx="5940425" cy="7167487"/>
            <wp:effectExtent l="19050" t="0" r="3175" b="0"/>
            <wp:docPr id="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6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647C">
        <w:rPr>
          <w:lang w:val="uk-UA"/>
        </w:rPr>
        <w:t xml:space="preserve">  </w:t>
      </w:r>
      <w:r w:rsidR="001B6B5D">
        <w:rPr>
          <w:noProof/>
          <w:lang w:eastAsia="ru-RU"/>
        </w:rPr>
        <w:drawing>
          <wp:inline distT="0" distB="0" distL="0" distR="0">
            <wp:extent cx="5941585" cy="1516380"/>
            <wp:effectExtent l="19050" t="0" r="2015" b="0"/>
            <wp:docPr id="44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1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A2B" w:rsidRDefault="001B6B5D" w:rsidP="00294460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405487"/>
            <wp:effectExtent l="19050" t="0" r="3175" b="0"/>
            <wp:docPr id="4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5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B5D" w:rsidRDefault="001B6B5D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1457773"/>
            <wp:effectExtent l="19050" t="0" r="3175" b="0"/>
            <wp:docPr id="4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5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D3A" w:rsidRDefault="00194D3A" w:rsidP="00294460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030345"/>
            <wp:effectExtent l="19050" t="0" r="3175" b="0"/>
            <wp:docPr id="4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3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1900356"/>
            <wp:effectExtent l="19050" t="0" r="3175" b="0"/>
            <wp:docPr id="50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0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6669312"/>
            <wp:effectExtent l="19050" t="0" r="3175" b="0"/>
            <wp:docPr id="5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6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223104"/>
            <wp:effectExtent l="19050" t="0" r="3175" b="0"/>
            <wp:docPr id="53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3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1B" w:rsidRDefault="0007041B" w:rsidP="00294460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486341"/>
            <wp:effectExtent l="19050" t="0" r="3175" b="0"/>
            <wp:docPr id="55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6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1B" w:rsidRDefault="0007041B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256043"/>
            <wp:effectExtent l="19050" t="0" r="3175" b="0"/>
            <wp:docPr id="56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6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41B" w:rsidRDefault="009E3F65" w:rsidP="00294460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99221"/>
            <wp:effectExtent l="19050" t="0" r="3175" b="0"/>
            <wp:docPr id="57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9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5" w:rsidRDefault="009E3F65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557184"/>
            <wp:effectExtent l="19050" t="0" r="3175" b="0"/>
            <wp:docPr id="5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57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5" w:rsidRDefault="009E3F65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9028"/>
            <wp:effectExtent l="19050" t="0" r="3175" b="0"/>
            <wp:docPr id="5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5" w:rsidRDefault="009E3F65" w:rsidP="00294460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619715"/>
            <wp:effectExtent l="19050" t="0" r="3175" b="0"/>
            <wp:docPr id="6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F65" w:rsidRDefault="00082A3B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3258341"/>
            <wp:effectExtent l="19050" t="0" r="3175" b="0"/>
            <wp:docPr id="6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5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3B" w:rsidRDefault="00082A3B" w:rsidP="00294460">
      <w:pPr>
        <w:ind w:firstLine="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071813"/>
            <wp:effectExtent l="19050" t="0" r="3175" b="0"/>
            <wp:docPr id="6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7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3B" w:rsidRDefault="00082A3B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2650004"/>
            <wp:effectExtent l="19050" t="0" r="3175" b="0"/>
            <wp:docPr id="68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A3B" w:rsidRDefault="00082A3B" w:rsidP="00294460">
      <w:pPr>
        <w:ind w:firstLine="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36175"/>
            <wp:effectExtent l="19050" t="0" r="3175" b="0"/>
            <wp:docPr id="69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680" w:rsidRPr="00A24BA3" w:rsidRDefault="006A3F93" w:rsidP="00CA7680">
      <w:pPr>
        <w:ind w:firstLine="0"/>
        <w:rPr>
          <w:lang w:val="uk-UA"/>
        </w:rPr>
      </w:pPr>
      <w:r>
        <w:rPr>
          <w:lang w:val="uk-UA"/>
        </w:rPr>
        <w:tab/>
      </w:r>
      <w:r w:rsidR="00CA7680">
        <w:rPr>
          <w:lang w:val="uk-UA"/>
        </w:rPr>
        <w:t>З</w:t>
      </w:r>
      <w:r w:rsidR="00CA7680" w:rsidRPr="00CA7680">
        <w:rPr>
          <w:lang w:val="uk-UA"/>
        </w:rPr>
        <w:t xml:space="preserve"> формальної точки зору до багатоядерних сполук відносять </w:t>
      </w:r>
      <w:r w:rsidR="00CA7680">
        <w:rPr>
          <w:lang w:val="uk-UA"/>
        </w:rPr>
        <w:t>к</w:t>
      </w:r>
      <w:r w:rsidR="00CA7680" w:rsidRPr="00CA7680">
        <w:rPr>
          <w:lang w:val="uk-UA"/>
        </w:rPr>
        <w:t>оординаційні полімери та комп</w:t>
      </w:r>
      <w:r w:rsidR="00CA7680">
        <w:rPr>
          <w:lang w:val="uk-UA"/>
        </w:rPr>
        <w:t>лекси на поверхні твердого тіла.</w:t>
      </w:r>
    </w:p>
    <w:sectPr w:rsidR="00CA7680" w:rsidRPr="00A24BA3" w:rsidSect="006A36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2819"/>
    <w:rsid w:val="0007041B"/>
    <w:rsid w:val="00082A3B"/>
    <w:rsid w:val="000E7510"/>
    <w:rsid w:val="0012089C"/>
    <w:rsid w:val="00194D3A"/>
    <w:rsid w:val="001B6B5D"/>
    <w:rsid w:val="001B7756"/>
    <w:rsid w:val="00294460"/>
    <w:rsid w:val="002D5963"/>
    <w:rsid w:val="003349AD"/>
    <w:rsid w:val="00401924"/>
    <w:rsid w:val="00414296"/>
    <w:rsid w:val="004940AB"/>
    <w:rsid w:val="004C2819"/>
    <w:rsid w:val="005565D5"/>
    <w:rsid w:val="005A1344"/>
    <w:rsid w:val="006A362D"/>
    <w:rsid w:val="006A3F93"/>
    <w:rsid w:val="0071647C"/>
    <w:rsid w:val="00833A2B"/>
    <w:rsid w:val="008A4571"/>
    <w:rsid w:val="009B50C2"/>
    <w:rsid w:val="009D21FD"/>
    <w:rsid w:val="009E3F65"/>
    <w:rsid w:val="00A24BA3"/>
    <w:rsid w:val="00A2506C"/>
    <w:rsid w:val="00AC013F"/>
    <w:rsid w:val="00B05347"/>
    <w:rsid w:val="00B57770"/>
    <w:rsid w:val="00B63C20"/>
    <w:rsid w:val="00BC729B"/>
    <w:rsid w:val="00BE7FFE"/>
    <w:rsid w:val="00C56CDF"/>
    <w:rsid w:val="00CA7680"/>
    <w:rsid w:val="00CE3987"/>
    <w:rsid w:val="00DA29F0"/>
    <w:rsid w:val="00E72EDF"/>
    <w:rsid w:val="00F92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6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75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7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23</Pages>
  <Words>1623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2020-02-13T21:30:00Z</dcterms:created>
  <dcterms:modified xsi:type="dcterms:W3CDTF">2020-02-15T11:27:00Z</dcterms:modified>
</cp:coreProperties>
</file>