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ACD" w:rsidRDefault="00BA0692" w:rsidP="00BA06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692">
        <w:rPr>
          <w:rFonts w:ascii="Times New Roman" w:hAnsi="Times New Roman" w:cs="Times New Roman"/>
          <w:b/>
          <w:sz w:val="28"/>
          <w:szCs w:val="28"/>
        </w:rPr>
        <w:t xml:space="preserve">Тема: Синтез гетероциклічних </w:t>
      </w:r>
      <w:proofErr w:type="spellStart"/>
      <w:r w:rsidRPr="00BA0692">
        <w:rPr>
          <w:rFonts w:ascii="Times New Roman" w:hAnsi="Times New Roman" w:cs="Times New Roman"/>
          <w:b/>
          <w:sz w:val="28"/>
          <w:szCs w:val="28"/>
        </w:rPr>
        <w:t>сполук</w:t>
      </w:r>
      <w:proofErr w:type="spellEnd"/>
      <w:r w:rsidRPr="00BA0692">
        <w:rPr>
          <w:rFonts w:ascii="Times New Roman" w:hAnsi="Times New Roman" w:cs="Times New Roman"/>
          <w:b/>
          <w:sz w:val="28"/>
          <w:szCs w:val="28"/>
        </w:rPr>
        <w:t>.</w:t>
      </w:r>
    </w:p>
    <w:p w:rsidR="005F6957" w:rsidRPr="005F6957" w:rsidRDefault="00C97EF0" w:rsidP="008134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7EF0">
        <w:rPr>
          <w:rFonts w:ascii="Times New Roman" w:hAnsi="Times New Roman" w:cs="Times New Roman"/>
          <w:sz w:val="28"/>
          <w:szCs w:val="28"/>
        </w:rPr>
        <w:t>Вероятно</w:t>
      </w:r>
      <w:proofErr w:type="spellEnd"/>
      <w:r w:rsidRPr="00C97E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EF0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Pr="00C9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EF0">
        <w:rPr>
          <w:rFonts w:ascii="Times New Roman" w:hAnsi="Times New Roman" w:cs="Times New Roman"/>
          <w:sz w:val="28"/>
          <w:szCs w:val="28"/>
        </w:rPr>
        <w:t>phase</w:t>
      </w:r>
      <w:proofErr w:type="spellEnd"/>
      <w:r w:rsidRPr="00C97EF0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Pr="00C97EF0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Pr="00C9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EF0">
        <w:rPr>
          <w:rFonts w:ascii="Times New Roman" w:hAnsi="Times New Roman" w:cs="Times New Roman"/>
          <w:sz w:val="28"/>
          <w:szCs w:val="28"/>
        </w:rPr>
        <w:t>долго</w:t>
      </w:r>
      <w:proofErr w:type="spellEnd"/>
      <w:r w:rsidRPr="00C9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EF0">
        <w:rPr>
          <w:rFonts w:ascii="Times New Roman" w:hAnsi="Times New Roman" w:cs="Times New Roman"/>
          <w:sz w:val="28"/>
          <w:szCs w:val="28"/>
        </w:rPr>
        <w:t>оставался</w:t>
      </w:r>
      <w:proofErr w:type="spellEnd"/>
      <w:r w:rsidRPr="00C9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EF0">
        <w:rPr>
          <w:rFonts w:ascii="Times New Roman" w:hAnsi="Times New Roman" w:cs="Times New Roman"/>
          <w:sz w:val="28"/>
          <w:szCs w:val="28"/>
        </w:rPr>
        <w:t>бы</w:t>
      </w:r>
      <w:proofErr w:type="spellEnd"/>
      <w:r w:rsidRPr="00C97EF0">
        <w:rPr>
          <w:rFonts w:ascii="Times New Roman" w:hAnsi="Times New Roman" w:cs="Times New Roman"/>
          <w:sz w:val="28"/>
          <w:szCs w:val="28"/>
        </w:rPr>
        <w:t xml:space="preserve"> методом,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специфически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присущим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химии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белков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бы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пептиды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обладали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подходящими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фармакокинетиче</w:t>
      </w:r>
      <w:r w:rsidR="0081341C">
        <w:rPr>
          <w:rFonts w:ascii="Times New Roman" w:hAnsi="Times New Roman" w:cs="Times New Roman"/>
          <w:sz w:val="28"/>
          <w:szCs w:val="28"/>
        </w:rPr>
        <w:t>скими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свойствами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. К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сожалению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невозможно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применять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ка</w:t>
      </w:r>
      <w:r w:rsidR="0081341C">
        <w:rPr>
          <w:rFonts w:ascii="Times New Roman" w:hAnsi="Times New Roman" w:cs="Times New Roman"/>
          <w:sz w:val="28"/>
          <w:szCs w:val="28"/>
        </w:rPr>
        <w:t>честве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пероральных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средств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по 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причине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низкой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ле</w:t>
      </w:r>
      <w:r w:rsidR="0081341C">
        <w:rPr>
          <w:rFonts w:ascii="Times New Roman" w:hAnsi="Times New Roman" w:cs="Times New Roman"/>
          <w:sz w:val="28"/>
          <w:szCs w:val="28"/>
        </w:rPr>
        <w:t>гкости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расщепления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протеолити</w:t>
      </w:r>
      <w:r w:rsidR="005F6957" w:rsidRPr="005F6957">
        <w:rPr>
          <w:rFonts w:ascii="Times New Roman" w:hAnsi="Times New Roman" w:cs="Times New Roman"/>
          <w:sz w:val="28"/>
          <w:szCs w:val="28"/>
        </w:rPr>
        <w:t>ческими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Ф, но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определенные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структурные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фрагменты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пептидов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использованы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в дизай</w:t>
      </w:r>
      <w:r w:rsidR="0081341C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органических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молекул.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направлении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поис</w:t>
      </w:r>
      <w:r w:rsidR="0081341C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ускоренных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методов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последних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развивается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сегодня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химия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phase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Первое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сообщение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относительно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возможности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приме</w:t>
      </w:r>
      <w:r w:rsidR="0081341C">
        <w:rPr>
          <w:rFonts w:ascii="Times New Roman" w:hAnsi="Times New Roman" w:cs="Times New Roman"/>
          <w:sz w:val="28"/>
          <w:szCs w:val="28"/>
        </w:rPr>
        <w:t>нения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технологии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твердофазного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молекул (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бенздиазепинов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опубликовано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в 1992 г. J.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EUm</w:t>
      </w:r>
      <w:r w:rsidR="0081341C">
        <w:rPr>
          <w:rFonts w:ascii="Times New Roman" w:hAnsi="Times New Roman" w:cs="Times New Roman"/>
          <w:sz w:val="28"/>
          <w:szCs w:val="28"/>
        </w:rPr>
        <w:t>ann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и его учеником В.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Bunin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Эта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публикация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вызвала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больш</w:t>
      </w:r>
      <w:r w:rsidR="0081341C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интерес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позднее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 </w:t>
      </w:r>
      <w:r w:rsidR="005F6957" w:rsidRPr="005F6957">
        <w:rPr>
          <w:rFonts w:ascii="Times New Roman" w:hAnsi="Times New Roman" w:cs="Times New Roman"/>
          <w:sz w:val="28"/>
          <w:szCs w:val="28"/>
        </w:rPr>
        <w:t xml:space="preserve">стало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известно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и о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работах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 w:rsidR="005F6957" w:rsidRPr="005F6957">
        <w:rPr>
          <w:rFonts w:ascii="Times New Roman" w:hAnsi="Times New Roman" w:cs="Times New Roman"/>
          <w:sz w:val="28"/>
          <w:szCs w:val="28"/>
        </w:rPr>
        <w:t>DeWi</w:t>
      </w:r>
      <w:r w:rsidR="0081341C">
        <w:rPr>
          <w:rFonts w:ascii="Times New Roman" w:hAnsi="Times New Roman" w:cs="Times New Roman"/>
          <w:sz w:val="28"/>
          <w:szCs w:val="28"/>
        </w:rPr>
        <w:t>tt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связанных</w:t>
      </w:r>
      <w:proofErr w:type="spellEnd"/>
      <w:r w:rsidR="0081341C">
        <w:rPr>
          <w:rFonts w:ascii="Times New Roman" w:hAnsi="Times New Roman" w:cs="Times New Roman"/>
          <w:sz w:val="28"/>
          <w:szCs w:val="28"/>
        </w:rPr>
        <w:t xml:space="preserve"> с синтезом </w:t>
      </w:r>
      <w:proofErr w:type="spellStart"/>
      <w:r w:rsidR="0081341C">
        <w:rPr>
          <w:rFonts w:ascii="Times New Roman" w:hAnsi="Times New Roman" w:cs="Times New Roman"/>
          <w:sz w:val="28"/>
          <w:szCs w:val="28"/>
        </w:rPr>
        <w:t>бенздиазепинов</w:t>
      </w:r>
      <w:proofErr w:type="spellEnd"/>
      <w:r w:rsidR="005F6957" w:rsidRPr="005F69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957" w:rsidRPr="005F6957" w:rsidRDefault="005F6957" w:rsidP="005F10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Выбор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гетероциклических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структур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обусловлен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тем,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азотсодержащие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гетероциклы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представляют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собой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тот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класс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котором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поиск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новых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лидеров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в</w:t>
      </w:r>
      <w:r w:rsidR="005F1085">
        <w:rPr>
          <w:rFonts w:ascii="Times New Roman" w:hAnsi="Times New Roman" w:cs="Times New Roman"/>
          <w:sz w:val="28"/>
          <w:szCs w:val="28"/>
        </w:rPr>
        <w:t>ремя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результативен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Большинство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этой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группы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удовлетворяют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называемому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«принципу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лекарствоподобия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>»</w:t>
      </w:r>
      <w:r w:rsidR="005F1085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классе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привилегированных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>» ст</w:t>
      </w:r>
      <w:r w:rsidR="005F1085">
        <w:rPr>
          <w:rFonts w:ascii="Times New Roman" w:hAnsi="Times New Roman" w:cs="Times New Roman"/>
          <w:sz w:val="28"/>
          <w:szCs w:val="28"/>
        </w:rPr>
        <w:t xml:space="preserve">руктур, таких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бенздиазепи</w:t>
      </w:r>
      <w:r w:rsidRPr="005F6957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. С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последними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ассоциируется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ан</w:t>
      </w:r>
      <w:r w:rsidR="005F1085">
        <w:rPr>
          <w:rFonts w:ascii="Times New Roman" w:hAnsi="Times New Roman" w:cs="Times New Roman"/>
          <w:sz w:val="28"/>
          <w:szCs w:val="28"/>
        </w:rPr>
        <w:t>ксполитическая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наличие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анальгетических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свой</w:t>
      </w:r>
      <w:r w:rsidR="005F1085">
        <w:rPr>
          <w:rFonts w:ascii="Times New Roman" w:hAnsi="Times New Roman" w:cs="Times New Roman"/>
          <w:sz w:val="28"/>
          <w:szCs w:val="28"/>
        </w:rPr>
        <w:t>ств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обусловленных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селективным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связыванием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опиоидным</w:t>
      </w:r>
      <w:r w:rsidR="005F108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рецепторами к-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подтипа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, но и 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способность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выступать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качестве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ингибиторо</w:t>
      </w:r>
      <w:r w:rsidR="005F1085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гликопротеинов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IIb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холе</w:t>
      </w:r>
      <w:r w:rsidRPr="005F6957">
        <w:rPr>
          <w:rFonts w:ascii="Times New Roman" w:hAnsi="Times New Roman" w:cs="Times New Roman"/>
          <w:sz w:val="28"/>
          <w:szCs w:val="28"/>
        </w:rPr>
        <w:t>цистокининов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А и В, а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фарнезилт</w:t>
      </w:r>
      <w:r w:rsidR="005F1085">
        <w:rPr>
          <w:rFonts w:ascii="Times New Roman" w:hAnsi="Times New Roman" w:cs="Times New Roman"/>
          <w:sz w:val="28"/>
          <w:szCs w:val="28"/>
        </w:rPr>
        <w:t>рансферазы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обратимой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транс</w:t>
      </w:r>
      <w:r w:rsidRPr="005F6957">
        <w:rPr>
          <w:rFonts w:ascii="Times New Roman" w:hAnsi="Times New Roman" w:cs="Times New Roman"/>
          <w:sz w:val="28"/>
          <w:szCs w:val="28"/>
        </w:rPr>
        <w:t>криптазы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важно для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поиска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анти</w:t>
      </w:r>
      <w:r w:rsidR="005F1085">
        <w:rPr>
          <w:rFonts w:ascii="Times New Roman" w:hAnsi="Times New Roman" w:cs="Times New Roman"/>
          <w:sz w:val="28"/>
          <w:szCs w:val="28"/>
        </w:rPr>
        <w:t xml:space="preserve">-ВИЧ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средств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столь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r w:rsidRPr="005F6957">
        <w:rPr>
          <w:rFonts w:ascii="Times New Roman" w:hAnsi="Times New Roman" w:cs="Times New Roman"/>
          <w:sz w:val="28"/>
          <w:szCs w:val="28"/>
        </w:rPr>
        <w:t xml:space="preserve">широким спектром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фармакологическ</w:t>
      </w:r>
      <w:r w:rsidR="005F1085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свойств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вне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класса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не так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уж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Классическая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бенздиазепиновая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Ellmann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создана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параллельным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синтезом с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применени</w:t>
      </w:r>
      <w:r w:rsidR="005F1085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phase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pin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техники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Авторы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использовали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типа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ВВ: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аминобензофеноны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аминокислоты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r w:rsidRPr="005F695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алкилирующие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реагенты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Бенздиаз</w:t>
      </w:r>
      <w:r w:rsidR="005F1085">
        <w:rPr>
          <w:rFonts w:ascii="Times New Roman" w:hAnsi="Times New Roman" w:cs="Times New Roman"/>
          <w:sz w:val="28"/>
          <w:szCs w:val="28"/>
        </w:rPr>
        <w:t>епиновую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структуру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соединяли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полимерным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носителем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фено</w:t>
      </w:r>
      <w:r w:rsidR="005F1085">
        <w:rPr>
          <w:rFonts w:ascii="Times New Roman" w:hAnsi="Times New Roman" w:cs="Times New Roman"/>
          <w:sz w:val="28"/>
          <w:szCs w:val="28"/>
        </w:rPr>
        <w:t>льный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гидроксил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(схема 12.24).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Гидроксигруппа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957">
        <w:rPr>
          <w:rFonts w:ascii="Times New Roman" w:hAnsi="Times New Roman" w:cs="Times New Roman"/>
          <w:sz w:val="28"/>
          <w:szCs w:val="28"/>
        </w:rPr>
        <w:t>сохранялась</w:t>
      </w:r>
      <w:proofErr w:type="spellEnd"/>
      <w:r w:rsidRPr="005F6957">
        <w:rPr>
          <w:rFonts w:ascii="Times New Roman" w:hAnsi="Times New Roman" w:cs="Times New Roman"/>
          <w:sz w:val="28"/>
          <w:szCs w:val="28"/>
        </w:rPr>
        <w:t xml:space="preserve"> </w:t>
      </w:r>
      <w:r w:rsidR="005F108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удаления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смолы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Выход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085">
        <w:rPr>
          <w:rFonts w:ascii="Times New Roman" w:hAnsi="Times New Roman" w:cs="Times New Roman"/>
          <w:sz w:val="28"/>
          <w:szCs w:val="28"/>
        </w:rPr>
        <w:t>составлял</w:t>
      </w:r>
      <w:proofErr w:type="spellEnd"/>
      <w:r w:rsidR="005F1085">
        <w:rPr>
          <w:rFonts w:ascii="Times New Roman" w:hAnsi="Times New Roman" w:cs="Times New Roman"/>
          <w:sz w:val="28"/>
          <w:szCs w:val="28"/>
        </w:rPr>
        <w:t xml:space="preserve"> 85—100%. </w:t>
      </w:r>
    </w:p>
    <w:p w:rsidR="005F6957" w:rsidRDefault="005F6957" w:rsidP="005F6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957">
        <w:rPr>
          <w:rFonts w:ascii="Times New Roman" w:hAnsi="Times New Roman" w:cs="Times New Roman"/>
          <w:sz w:val="28"/>
          <w:szCs w:val="28"/>
        </w:rPr>
        <w:t>Схема 12.24</w:t>
      </w:r>
    </w:p>
    <w:p w:rsidR="00847E14" w:rsidRDefault="00847E14" w:rsidP="009F6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B4E3188" wp14:editId="1A6401F0">
            <wp:extent cx="5057775" cy="311668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27" t="26105" r="57080" b="47084"/>
                    <a:stretch/>
                  </pic:blipFill>
                  <pic:spPr bwMode="auto">
                    <a:xfrm>
                      <a:off x="0" y="0"/>
                      <a:ext cx="5072481" cy="312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492" w:rsidRPr="00CB3492" w:rsidRDefault="00CB3492" w:rsidP="00CB34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3492">
        <w:rPr>
          <w:rFonts w:ascii="Times New Roman" w:hAnsi="Times New Roman" w:cs="Times New Roman"/>
          <w:sz w:val="28"/>
          <w:szCs w:val="28"/>
        </w:rPr>
        <w:lastRenderedPageBreak/>
        <w:t>Первоначально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Ellm</w:t>
      </w:r>
      <w:r>
        <w:rPr>
          <w:rFonts w:ascii="Times New Roman" w:hAnsi="Times New Roman" w:cs="Times New Roman"/>
          <w:sz w:val="28"/>
          <w:szCs w:val="28"/>
        </w:rPr>
        <w:t>ann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содержала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Позднее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применение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силиконовых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нкеров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позволило получать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</w:t>
      </w:r>
      <w:r w:rsidRPr="00CB3492">
        <w:rPr>
          <w:rFonts w:ascii="Times New Roman" w:hAnsi="Times New Roman" w:cs="Times New Roman"/>
          <w:sz w:val="28"/>
          <w:szCs w:val="28"/>
        </w:rPr>
        <w:t>здиазепины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содержащие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ОН-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(схема 12.25),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492">
        <w:rPr>
          <w:rFonts w:ascii="Times New Roman" w:hAnsi="Times New Roman" w:cs="Times New Roman"/>
          <w:sz w:val="28"/>
          <w:szCs w:val="28"/>
        </w:rPr>
        <w:t>расширились</w:t>
      </w:r>
      <w:proofErr w:type="spellEnd"/>
      <w:r w:rsidRPr="00CB3492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 xml:space="preserve">92,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1680 структур</w:t>
      </w:r>
      <w:r w:rsidRPr="00CB34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6198" w:rsidRPr="00CB3492" w:rsidRDefault="00CB3492" w:rsidP="00CB34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92">
        <w:rPr>
          <w:rFonts w:ascii="Times New Roman" w:hAnsi="Times New Roman" w:cs="Times New Roman"/>
          <w:sz w:val="28"/>
          <w:szCs w:val="28"/>
        </w:rPr>
        <w:t>Схема 12.25</w:t>
      </w:r>
    </w:p>
    <w:p w:rsidR="00847E14" w:rsidRDefault="00847E14" w:rsidP="00751A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105973F" wp14:editId="186FEB21">
            <wp:extent cx="4680585" cy="2686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580" t="62088" r="58109" b="13752"/>
                    <a:stretch/>
                  </pic:blipFill>
                  <pic:spPr bwMode="auto">
                    <a:xfrm>
                      <a:off x="0" y="0"/>
                      <a:ext cx="4690844" cy="269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7C" w:rsidRPr="00D1207C" w:rsidRDefault="00D1207C" w:rsidP="00D12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7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группе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Witt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1,4-бенздиазепин-2-</w:t>
      </w:r>
      <w:r w:rsidR="002F7A99">
        <w:rPr>
          <w:rFonts w:ascii="Times New Roman" w:hAnsi="Times New Roman" w:cs="Times New Roman"/>
          <w:sz w:val="28"/>
          <w:szCs w:val="28"/>
        </w:rPr>
        <w:t xml:space="preserve">онов 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использовали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закрепленные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пол</w:t>
      </w:r>
      <w:r w:rsidR="002F7A99">
        <w:rPr>
          <w:rFonts w:ascii="Times New Roman" w:hAnsi="Times New Roman" w:cs="Times New Roman"/>
          <w:sz w:val="28"/>
          <w:szCs w:val="28"/>
        </w:rPr>
        <w:t>имерном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а-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аминоэфиры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, </w:t>
      </w:r>
      <w:r w:rsidRPr="00D1207C">
        <w:rPr>
          <w:rFonts w:ascii="Times New Roman" w:hAnsi="Times New Roman" w:cs="Times New Roman"/>
          <w:sz w:val="28"/>
          <w:szCs w:val="28"/>
        </w:rPr>
        <w:t xml:space="preserve">2-аминобензофенонимины,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получен</w:t>
      </w:r>
      <w:r w:rsidR="002F7A99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предварительно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растворе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, </w:t>
      </w:r>
      <w:r w:rsidRPr="00D1207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алкилирующие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агенты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(схема</w:t>
      </w:r>
      <w:r w:rsidR="002F7A99">
        <w:rPr>
          <w:rFonts w:ascii="Times New Roman" w:hAnsi="Times New Roman" w:cs="Times New Roman"/>
          <w:sz w:val="28"/>
          <w:szCs w:val="28"/>
        </w:rPr>
        <w:t xml:space="preserve"> 12.26).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осуществляли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параллельным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синтезом в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созданном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ими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аппарате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multipin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Di</w:t>
      </w:r>
      <w:r w:rsidR="002F7A99">
        <w:rPr>
          <w:rFonts w:ascii="Times New Roman" w:hAnsi="Times New Roman" w:cs="Times New Roman"/>
          <w:sz w:val="28"/>
          <w:szCs w:val="28"/>
        </w:rPr>
        <w:t>versomer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apparatus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который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предст</w:t>
      </w:r>
      <w:r w:rsidR="002F7A99">
        <w:rPr>
          <w:rFonts w:ascii="Times New Roman" w:hAnsi="Times New Roman" w:cs="Times New Roman"/>
          <w:sz w:val="28"/>
          <w:szCs w:val="28"/>
        </w:rPr>
        <w:t>авлял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собой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н'абор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стеклянных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капилляров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заполненных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100 мг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полимерных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гранул с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закрепленными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на них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аминоэфирами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реакции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подбирали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исходя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предварительных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экспериментов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участием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наименее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реакционноспос</w:t>
      </w:r>
      <w:r w:rsidR="002F7A99">
        <w:rPr>
          <w:rFonts w:ascii="Times New Roman" w:hAnsi="Times New Roman" w:cs="Times New Roman"/>
          <w:sz w:val="28"/>
          <w:szCs w:val="28"/>
        </w:rPr>
        <w:t>обного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бензофенонимина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. Таким методом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получены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одновременно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содержащие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от 16 до 40</w:t>
      </w:r>
      <w:r w:rsidR="002F7A99">
        <w:rPr>
          <w:rFonts w:ascii="Times New Roman" w:hAnsi="Times New Roman" w:cs="Times New Roman"/>
          <w:sz w:val="28"/>
          <w:szCs w:val="28"/>
        </w:rPr>
        <w:t xml:space="preserve"> структурно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близких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дискретных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Общее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синтезированных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этими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авторами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равнялось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176.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Выходы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целевых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составляли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9— </w:t>
      </w:r>
    </w:p>
    <w:p w:rsidR="00D1207C" w:rsidRPr="00D1207C" w:rsidRDefault="00D1207C" w:rsidP="00D12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7C">
        <w:rPr>
          <w:rFonts w:ascii="Times New Roman" w:hAnsi="Times New Roman" w:cs="Times New Roman"/>
          <w:sz w:val="28"/>
          <w:szCs w:val="28"/>
        </w:rPr>
        <w:t xml:space="preserve">63%. Чистота не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превышала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60% </w:t>
      </w:r>
      <w:r w:rsidR="002F7A9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согласно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данным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ЯМР 'Н).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Интересно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смеси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40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вещест</w:t>
      </w:r>
      <w:r w:rsidR="002F7A99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пять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имели</w:t>
      </w:r>
      <w:proofErr w:type="spellEnd"/>
      <w:r w:rsidR="002F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A99">
        <w:rPr>
          <w:rFonts w:ascii="Times New Roman" w:hAnsi="Times New Roman" w:cs="Times New Roman"/>
          <w:sz w:val="28"/>
          <w:szCs w:val="28"/>
        </w:rPr>
        <w:t>тетра</w:t>
      </w:r>
      <w:r w:rsidRPr="00D1207C">
        <w:rPr>
          <w:rFonts w:ascii="Times New Roman" w:hAnsi="Times New Roman" w:cs="Times New Roman"/>
          <w:sz w:val="28"/>
          <w:szCs w:val="28"/>
        </w:rPr>
        <w:t>циклическое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7C">
        <w:rPr>
          <w:rFonts w:ascii="Times New Roman" w:hAnsi="Times New Roman" w:cs="Times New Roman"/>
          <w:sz w:val="28"/>
          <w:szCs w:val="28"/>
        </w:rPr>
        <w:t>строение</w:t>
      </w:r>
      <w:proofErr w:type="spellEnd"/>
      <w:r w:rsidRPr="00D1207C">
        <w:rPr>
          <w:rFonts w:ascii="Times New Roman" w:hAnsi="Times New Roman" w:cs="Times New Roman"/>
          <w:sz w:val="28"/>
          <w:szCs w:val="28"/>
        </w:rPr>
        <w:t xml:space="preserve"> Б. </w:t>
      </w:r>
    </w:p>
    <w:p w:rsidR="00751AA0" w:rsidRDefault="00D1207C" w:rsidP="00D12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7C">
        <w:rPr>
          <w:rFonts w:ascii="Times New Roman" w:hAnsi="Times New Roman" w:cs="Times New Roman"/>
          <w:sz w:val="28"/>
          <w:szCs w:val="28"/>
        </w:rPr>
        <w:t>Схема 12.26</w:t>
      </w:r>
    </w:p>
    <w:p w:rsidR="004B4ECD" w:rsidRPr="00D1207C" w:rsidRDefault="004B4ECD" w:rsidP="00D12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E14" w:rsidRDefault="00847E14" w:rsidP="004B4E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16A8790" wp14:editId="713A9CDD">
            <wp:extent cx="6225646" cy="2476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156" t="46096" r="32240" b="36971"/>
                    <a:stretch/>
                  </pic:blipFill>
                  <pic:spPr bwMode="auto">
                    <a:xfrm>
                      <a:off x="0" y="0"/>
                      <a:ext cx="6240459" cy="248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ECD" w:rsidRDefault="004B4ECD" w:rsidP="004B4E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ECD" w:rsidRDefault="00AC1147" w:rsidP="00AC1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147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бенздиазепин</w:t>
      </w:r>
      <w:r>
        <w:rPr>
          <w:rFonts w:ascii="Times New Roman" w:hAnsi="Times New Roman" w:cs="Times New Roman"/>
          <w:sz w:val="28"/>
          <w:szCs w:val="28"/>
        </w:rPr>
        <w:t>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содержит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11200 </w:t>
      </w:r>
      <w:r w:rsidRPr="00AC1147">
        <w:rPr>
          <w:rFonts w:ascii="Times New Roman" w:hAnsi="Times New Roman" w:cs="Times New Roman"/>
          <w:sz w:val="28"/>
          <w:szCs w:val="28"/>
        </w:rPr>
        <w:t xml:space="preserve">структур. На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схеме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12.27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приведены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бенздиа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зепинд</w:t>
      </w:r>
      <w:r w:rsidR="00443F55">
        <w:rPr>
          <w:rFonts w:ascii="Times New Roman" w:hAnsi="Times New Roman" w:cs="Times New Roman"/>
          <w:sz w:val="28"/>
          <w:szCs w:val="28"/>
        </w:rPr>
        <w:t>ионов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исходя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различных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ВВ. М.А.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Gallop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>.</w:t>
      </w:r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r w:rsidR="00443F55">
        <w:rPr>
          <w:rFonts w:ascii="Times New Roman" w:hAnsi="Times New Roman" w:cs="Times New Roman"/>
          <w:sz w:val="28"/>
          <w:szCs w:val="28"/>
        </w:rPr>
        <w:t xml:space="preserve">описали синтез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пирролидинов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— 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потенциальных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ингибиторов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АП</w:t>
      </w:r>
      <w:r w:rsidR="00443F55">
        <w:rPr>
          <w:rFonts w:ascii="Times New Roman" w:hAnsi="Times New Roman" w:cs="Times New Roman"/>
          <w:sz w:val="28"/>
          <w:szCs w:val="28"/>
        </w:rPr>
        <w:t xml:space="preserve">Ф,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состоящий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в 1,3-биполярном 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присоединении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азометинилидов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по</w:t>
      </w:r>
      <w:r w:rsidR="00443F55">
        <w:rPr>
          <w:rFonts w:ascii="Times New Roman" w:hAnsi="Times New Roman" w:cs="Times New Roman"/>
          <w:sz w:val="28"/>
          <w:szCs w:val="28"/>
        </w:rPr>
        <w:t>лученных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иминов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основной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среде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(схема 12.28). В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качестве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phas</w:t>
      </w:r>
      <w:r w:rsidR="00443F55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разработчики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применили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смолу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Апутах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Замещенные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пирролидины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ацилировали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по атому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азота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основе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данной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последовательности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расщепленного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получено 500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сул</w:t>
      </w:r>
      <w:r w:rsidR="00443F55">
        <w:rPr>
          <w:rFonts w:ascii="Times New Roman" w:hAnsi="Times New Roman" w:cs="Times New Roman"/>
          <w:sz w:val="28"/>
          <w:szCs w:val="28"/>
        </w:rPr>
        <w:t>ьфанилацилпролинов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аналогов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ингибитора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АПФ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каптоприла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(5.59).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четырех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итерационных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процедур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г</w:t>
      </w:r>
      <w:r w:rsidR="00443F55">
        <w:rPr>
          <w:rFonts w:ascii="Times New Roman" w:hAnsi="Times New Roman" w:cs="Times New Roman"/>
          <w:sz w:val="28"/>
          <w:szCs w:val="28"/>
        </w:rPr>
        <w:t>руппы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которой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обнаружены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активные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в</w:t>
      </w:r>
      <w:r w:rsidR="00443F55">
        <w:rPr>
          <w:rFonts w:ascii="Times New Roman" w:hAnsi="Times New Roman" w:cs="Times New Roman"/>
          <w:sz w:val="28"/>
          <w:szCs w:val="28"/>
        </w:rPr>
        <w:t>ыявлен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пирролидин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(12.11).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вещество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подобно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каптоприлу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со</w:t>
      </w:r>
      <w:r w:rsidR="00443F55">
        <w:rPr>
          <w:rFonts w:ascii="Times New Roman" w:hAnsi="Times New Roman" w:cs="Times New Roman"/>
          <w:sz w:val="28"/>
          <w:szCs w:val="28"/>
        </w:rPr>
        <w:t>держит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сульфгидрилизобутириль</w:t>
      </w:r>
      <w:r w:rsidRPr="00AC1147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фрагмент. Установлено,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акти</w:t>
      </w:r>
      <w:r w:rsidR="00443F55">
        <w:rPr>
          <w:rFonts w:ascii="Times New Roman" w:hAnsi="Times New Roman" w:cs="Times New Roman"/>
          <w:sz w:val="28"/>
          <w:szCs w:val="28"/>
        </w:rPr>
        <w:t>вность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диастереомера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(12.11) в </w:t>
      </w:r>
      <w:r w:rsidRPr="00AC1147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раза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превышает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эффект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каптопри</w:t>
      </w:r>
      <w:r w:rsidR="00443F55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, в то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 </w:t>
      </w:r>
      <w:r w:rsidRPr="00AC1147">
        <w:rPr>
          <w:rFonts w:ascii="Times New Roman" w:hAnsi="Times New Roman" w:cs="Times New Roman"/>
          <w:sz w:val="28"/>
          <w:szCs w:val="28"/>
        </w:rPr>
        <w:t xml:space="preserve">другого </w:t>
      </w:r>
      <w:proofErr w:type="spellStart"/>
      <w:r w:rsidRPr="00AC1147">
        <w:rPr>
          <w:rFonts w:ascii="Times New Roman" w:hAnsi="Times New Roman" w:cs="Times New Roman"/>
          <w:sz w:val="28"/>
          <w:szCs w:val="28"/>
        </w:rPr>
        <w:t>изомера</w:t>
      </w:r>
      <w:proofErr w:type="spellEnd"/>
      <w:r w:rsidRPr="00AC1147">
        <w:rPr>
          <w:rFonts w:ascii="Times New Roman" w:hAnsi="Times New Roman" w:cs="Times New Roman"/>
          <w:sz w:val="28"/>
          <w:szCs w:val="28"/>
        </w:rPr>
        <w:t xml:space="preserve"> </w:t>
      </w:r>
      <w:r w:rsidR="00443F55">
        <w:rPr>
          <w:rFonts w:ascii="Times New Roman" w:hAnsi="Times New Roman" w:cs="Times New Roman"/>
          <w:sz w:val="28"/>
          <w:szCs w:val="28"/>
        </w:rPr>
        <w:t xml:space="preserve">(12.12)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значительно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F55">
        <w:rPr>
          <w:rFonts w:ascii="Times New Roman" w:hAnsi="Times New Roman" w:cs="Times New Roman"/>
          <w:sz w:val="28"/>
          <w:szCs w:val="28"/>
        </w:rPr>
        <w:t>ниже</w:t>
      </w:r>
      <w:proofErr w:type="spellEnd"/>
      <w:r w:rsidR="00443F55">
        <w:rPr>
          <w:rFonts w:ascii="Times New Roman" w:hAnsi="Times New Roman" w:cs="Times New Roman"/>
          <w:sz w:val="28"/>
          <w:szCs w:val="28"/>
        </w:rPr>
        <w:t>.</w:t>
      </w:r>
    </w:p>
    <w:p w:rsidR="00A10650" w:rsidRDefault="00A10650" w:rsidP="00AC1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650" w:rsidRDefault="00A10650" w:rsidP="00A106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B1EE4CA" wp14:editId="34F959E1">
            <wp:extent cx="4371340" cy="625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69" t="19520" r="57227" b="17921"/>
                    <a:stretch/>
                  </pic:blipFill>
                  <pic:spPr bwMode="auto">
                    <a:xfrm>
                      <a:off x="0" y="0"/>
                      <a:ext cx="4389831" cy="628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650" w:rsidRDefault="00A10650" w:rsidP="00A106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3FE53C9" wp14:editId="7ADC7385">
            <wp:extent cx="4016908" cy="29908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15" t="19991" r="32240" b="47789"/>
                    <a:stretch/>
                  </pic:blipFill>
                  <pic:spPr bwMode="auto">
                    <a:xfrm>
                      <a:off x="0" y="0"/>
                      <a:ext cx="4021130" cy="299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044" w:rsidRPr="00242044" w:rsidRDefault="00242044" w:rsidP="002420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Примером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тандемной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реакц</w:t>
      </w:r>
      <w:r>
        <w:rPr>
          <w:rFonts w:ascii="Times New Roman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проводимой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однореакторным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2044">
        <w:rPr>
          <w:rFonts w:ascii="Times New Roman" w:hAnsi="Times New Roman" w:cs="Times New Roman"/>
          <w:sz w:val="28"/>
          <w:szCs w:val="28"/>
        </w:rPr>
        <w:t xml:space="preserve">способом с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участием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реагентов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>ленных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служить </w:t>
      </w:r>
      <w:r w:rsidRPr="00242044">
        <w:rPr>
          <w:rFonts w:ascii="Times New Roman" w:hAnsi="Times New Roman" w:cs="Times New Roman"/>
          <w:sz w:val="28"/>
          <w:szCs w:val="28"/>
        </w:rPr>
        <w:t>синтез 4-тиазолидинонов (12.13</w:t>
      </w:r>
      <w:r>
        <w:rPr>
          <w:rFonts w:ascii="Times New Roman" w:hAnsi="Times New Roman" w:cs="Times New Roman"/>
          <w:sz w:val="28"/>
          <w:szCs w:val="28"/>
        </w:rPr>
        <w:t xml:space="preserve">) и 4-метатиазанонов (12.14), 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иллюстрируемый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схемой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12.29. 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конденсац</w:t>
      </w:r>
      <w:r>
        <w:rPr>
          <w:rFonts w:ascii="Times New Roman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участвовали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три компонента: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первичный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амин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закрепленный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нос</w:t>
      </w:r>
      <w:r>
        <w:rPr>
          <w:rFonts w:ascii="Times New Roman" w:hAnsi="Times New Roman" w:cs="Times New Roman"/>
          <w:sz w:val="28"/>
          <w:szCs w:val="28"/>
        </w:rPr>
        <w:t>ителе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Affymax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альдегид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тио</w:t>
      </w:r>
      <w:r w:rsidRPr="00242044">
        <w:rPr>
          <w:rFonts w:ascii="Times New Roman" w:hAnsi="Times New Roman" w:cs="Times New Roman"/>
          <w:sz w:val="28"/>
          <w:szCs w:val="28"/>
        </w:rPr>
        <w:t>уксусная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пропионовая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зависимости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от того,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какой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цикл </w:t>
      </w:r>
    </w:p>
    <w:p w:rsidR="00242044" w:rsidRDefault="00242044" w:rsidP="00242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планировали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получить).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иблиотеки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формировали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расщепленного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массиве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3x125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сое</w:t>
      </w:r>
      <w:r>
        <w:rPr>
          <w:rFonts w:ascii="Times New Roman" w:hAnsi="Times New Roman" w:cs="Times New Roman"/>
          <w:sz w:val="28"/>
          <w:szCs w:val="28"/>
        </w:rPr>
        <w:t>динений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4-тиазолидинонов 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выявлены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гибиторы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циклооксигеназы-1.</w:t>
      </w:r>
    </w:p>
    <w:p w:rsidR="00A504AD" w:rsidRDefault="00242044" w:rsidP="00A50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04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твердофазном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синтезе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применение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различные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варианты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реакции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Ugi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(схема 12.30). 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некоторых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случаях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имело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место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в синтезе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производн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коричной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(12.15), 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качестве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аминного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компонента 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конд</w:t>
      </w:r>
      <w:r>
        <w:rPr>
          <w:rFonts w:ascii="Times New Roman" w:hAnsi="Times New Roman" w:cs="Times New Roman"/>
          <w:sz w:val="28"/>
          <w:szCs w:val="28"/>
        </w:rPr>
        <w:t>енсации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альдегидами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</w:t>
      </w:r>
      <w:r w:rsidRPr="00242044">
        <w:rPr>
          <w:rFonts w:ascii="Times New Roman" w:hAnsi="Times New Roman" w:cs="Times New Roman"/>
          <w:sz w:val="28"/>
          <w:szCs w:val="28"/>
        </w:rPr>
        <w:t>рилами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кислотой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выступа</w:t>
      </w:r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аминогруппа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одновременно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являющаяся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линкером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Полу</w:t>
      </w:r>
      <w:r>
        <w:rPr>
          <w:rFonts w:ascii="Times New Roman" w:hAnsi="Times New Roman" w:cs="Times New Roman"/>
          <w:sz w:val="28"/>
          <w:szCs w:val="28"/>
        </w:rPr>
        <w:t>ченные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отличались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достаточно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высокой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комбинаторного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чисто</w:t>
      </w:r>
      <w:r>
        <w:rPr>
          <w:rFonts w:ascii="Times New Roman" w:hAnsi="Times New Roman" w:cs="Times New Roman"/>
          <w:sz w:val="28"/>
          <w:szCs w:val="28"/>
        </w:rPr>
        <w:t>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42044">
        <w:rPr>
          <w:rFonts w:ascii="Times New Roman" w:hAnsi="Times New Roman" w:cs="Times New Roman"/>
          <w:sz w:val="28"/>
          <w:szCs w:val="28"/>
        </w:rPr>
        <w:t xml:space="preserve">90%. 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указанном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ряду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выявлены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ффективные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ингибиторы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тирозин</w:t>
      </w:r>
      <w:r w:rsidRPr="00242044">
        <w:rPr>
          <w:rFonts w:ascii="Times New Roman" w:hAnsi="Times New Roman" w:cs="Times New Roman"/>
          <w:sz w:val="28"/>
          <w:szCs w:val="28"/>
        </w:rPr>
        <w:t>фосфатазы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участвующей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гемопоэз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1С50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активного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(R1 = С6Н5, R2 = СН2-</w:t>
      </w:r>
      <w:r>
        <w:rPr>
          <w:rFonts w:ascii="Times New Roman" w:hAnsi="Times New Roman" w:cs="Times New Roman"/>
          <w:sz w:val="28"/>
          <w:szCs w:val="28"/>
        </w:rPr>
        <w:t xml:space="preserve">С6Н5)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составляет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3,9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204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комбинаторном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синтезе получила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щирокое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распространение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трехкомпонентная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конденсация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Бид</w:t>
      </w:r>
      <w:r>
        <w:rPr>
          <w:rFonts w:ascii="Times New Roman" w:hAnsi="Times New Roman" w:cs="Times New Roman"/>
          <w:sz w:val="28"/>
          <w:szCs w:val="28"/>
        </w:rPr>
        <w:t>женелли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реакци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04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описан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твердофазный</w:t>
      </w:r>
      <w:proofErr w:type="spellEnd"/>
      <w:r w:rsidRPr="00242044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Pr="00242044">
        <w:rPr>
          <w:rFonts w:ascii="Times New Roman" w:hAnsi="Times New Roman" w:cs="Times New Roman"/>
          <w:sz w:val="28"/>
          <w:szCs w:val="28"/>
        </w:rPr>
        <w:t>дигидро</w:t>
      </w:r>
      <w:r w:rsidR="00A504AD">
        <w:rPr>
          <w:rFonts w:ascii="Times New Roman" w:hAnsi="Times New Roman" w:cs="Times New Roman"/>
          <w:sz w:val="28"/>
          <w:szCs w:val="28"/>
        </w:rPr>
        <w:t>пиримидинов</w:t>
      </w:r>
      <w:proofErr w:type="spellEnd"/>
      <w:r w:rsidR="00A504A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A504AD">
        <w:rPr>
          <w:rFonts w:ascii="Times New Roman" w:hAnsi="Times New Roman" w:cs="Times New Roman"/>
          <w:sz w:val="28"/>
          <w:szCs w:val="28"/>
        </w:rPr>
        <w:t>участием</w:t>
      </w:r>
      <w:proofErr w:type="spellEnd"/>
      <w:r w:rsidR="00A504AD">
        <w:rPr>
          <w:rFonts w:ascii="Times New Roman" w:hAnsi="Times New Roman" w:cs="Times New Roman"/>
          <w:sz w:val="28"/>
          <w:szCs w:val="28"/>
        </w:rPr>
        <w:t xml:space="preserve"> р-</w:t>
      </w:r>
      <w:proofErr w:type="spellStart"/>
      <w:r w:rsidR="00A504AD">
        <w:rPr>
          <w:rFonts w:ascii="Times New Roman" w:hAnsi="Times New Roman" w:cs="Times New Roman"/>
          <w:sz w:val="28"/>
          <w:szCs w:val="28"/>
        </w:rPr>
        <w:t>оксо</w:t>
      </w:r>
      <w:proofErr w:type="spellEnd"/>
      <w:r w:rsidR="00A504A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эф</w:t>
      </w:r>
      <w:r w:rsidR="00A504AD">
        <w:rPr>
          <w:rFonts w:ascii="Times New Roman" w:hAnsi="Times New Roman" w:cs="Times New Roman"/>
          <w:sz w:val="28"/>
          <w:szCs w:val="28"/>
        </w:rPr>
        <w:t>иров</w:t>
      </w:r>
      <w:proofErr w:type="spellEnd"/>
      <w:r w:rsidR="00A5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04AD">
        <w:rPr>
          <w:rFonts w:ascii="Times New Roman" w:hAnsi="Times New Roman" w:cs="Times New Roman"/>
          <w:sz w:val="28"/>
          <w:szCs w:val="28"/>
        </w:rPr>
        <w:t>альдегидов</w:t>
      </w:r>
      <w:proofErr w:type="spellEnd"/>
      <w:r w:rsidR="00A504A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504AD">
        <w:rPr>
          <w:rFonts w:ascii="Times New Roman" w:hAnsi="Times New Roman" w:cs="Times New Roman"/>
          <w:sz w:val="28"/>
          <w:szCs w:val="28"/>
        </w:rPr>
        <w:t>мочевины</w:t>
      </w:r>
      <w:proofErr w:type="spellEnd"/>
      <w:r w:rsidR="00A504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4AD" w:rsidRDefault="00795995" w:rsidP="006E4C0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C32F0A1" wp14:editId="78A9FDC8">
            <wp:extent cx="3603198" cy="2257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10" t="24930" r="58991" b="50611"/>
                    <a:stretch/>
                  </pic:blipFill>
                  <pic:spPr bwMode="auto">
                    <a:xfrm>
                      <a:off x="0" y="0"/>
                      <a:ext cx="3608692" cy="226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86E" w:rsidRDefault="00A504AD" w:rsidP="00945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варианта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библиотек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производных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дигидропиримидина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представл</w:t>
      </w:r>
      <w:r>
        <w:rPr>
          <w:rFonts w:ascii="Times New Roman" w:hAnsi="Times New Roman" w:cs="Times New Roman"/>
          <w:sz w:val="28"/>
          <w:szCs w:val="28"/>
        </w:rPr>
        <w:t>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86E" w:rsidRPr="0007686E">
        <w:rPr>
          <w:rFonts w:ascii="Times New Roman" w:hAnsi="Times New Roman" w:cs="Times New Roman"/>
          <w:sz w:val="28"/>
          <w:szCs w:val="28"/>
        </w:rPr>
        <w:t xml:space="preserve">12,31. В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первом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полимерном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закрепляли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мочевину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полученную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исходя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у-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а</w:t>
      </w:r>
      <w:r w:rsidR="00945DE1">
        <w:rPr>
          <w:rFonts w:ascii="Times New Roman" w:hAnsi="Times New Roman" w:cs="Times New Roman"/>
          <w:sz w:val="28"/>
          <w:szCs w:val="28"/>
        </w:rPr>
        <w:t>миномасляной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Затем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реакционный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сосуд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помещали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(3-оксоэфиры и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альдегиды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Реакцию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проводили в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кислой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среде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слабом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нагревании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Продукты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(12.16)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снимали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носителя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используя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ТФУ. Таким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получены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индивидуальные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высокой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степени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чистоты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(&gt;95%)</w:t>
      </w:r>
      <w:r w:rsidR="00945D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количествах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10—20 мг (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выход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r w:rsidR="0007686E" w:rsidRPr="0007686E">
        <w:rPr>
          <w:rFonts w:ascii="Times New Roman" w:hAnsi="Times New Roman" w:cs="Times New Roman"/>
          <w:sz w:val="28"/>
          <w:szCs w:val="28"/>
        </w:rPr>
        <w:t xml:space="preserve">67—98%). При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втором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способе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тиопроизводные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дигидропиримидинов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(12.17)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синтезированы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исходя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закр</w:t>
      </w:r>
      <w:r w:rsidR="00945DE1">
        <w:rPr>
          <w:rFonts w:ascii="Times New Roman" w:hAnsi="Times New Roman" w:cs="Times New Roman"/>
          <w:sz w:val="28"/>
          <w:szCs w:val="28"/>
        </w:rPr>
        <w:t>епленных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р-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оксоэфиров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Оба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ряда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со</w:t>
      </w:r>
      <w:r w:rsidR="00945DE1">
        <w:rPr>
          <w:rFonts w:ascii="Times New Roman" w:hAnsi="Times New Roman" w:cs="Times New Roman"/>
          <w:sz w:val="28"/>
          <w:szCs w:val="28"/>
        </w:rPr>
        <w:t>единений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представляют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большой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интерес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, т, к.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среди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дигидропиримидинов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обнаружены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блокаторы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Са2+-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каналов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противовирусной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противоопухолевой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антигипертензивной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активность</w:t>
      </w:r>
      <w:r w:rsidR="00945DE1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Дигидропиримидиновый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 xml:space="preserve"> </w:t>
      </w:r>
      <w:r w:rsidR="0007686E" w:rsidRPr="0007686E">
        <w:rPr>
          <w:rFonts w:ascii="Times New Roman" w:hAnsi="Times New Roman" w:cs="Times New Roman"/>
          <w:sz w:val="28"/>
          <w:szCs w:val="28"/>
        </w:rPr>
        <w:t xml:space="preserve">остов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86E" w:rsidRPr="0007686E">
        <w:rPr>
          <w:rFonts w:ascii="Times New Roman" w:hAnsi="Times New Roman" w:cs="Times New Roman"/>
          <w:sz w:val="28"/>
          <w:szCs w:val="28"/>
        </w:rPr>
        <w:t>относится</w:t>
      </w:r>
      <w:proofErr w:type="spellEnd"/>
      <w:r w:rsidR="0007686E" w:rsidRPr="0007686E">
        <w:rPr>
          <w:rFonts w:ascii="Times New Roman" w:hAnsi="Times New Roman" w:cs="Times New Roman"/>
          <w:sz w:val="28"/>
          <w:szCs w:val="28"/>
        </w:rPr>
        <w:t xml:space="preserve"> </w:t>
      </w:r>
      <w:r w:rsidR="00945DE1">
        <w:rPr>
          <w:rFonts w:ascii="Times New Roman" w:hAnsi="Times New Roman" w:cs="Times New Roman"/>
          <w:sz w:val="28"/>
          <w:szCs w:val="28"/>
        </w:rPr>
        <w:t>к числу «</w:t>
      </w:r>
      <w:proofErr w:type="spellStart"/>
      <w:r w:rsidR="00945DE1">
        <w:rPr>
          <w:rFonts w:ascii="Times New Roman" w:hAnsi="Times New Roman" w:cs="Times New Roman"/>
          <w:sz w:val="28"/>
          <w:szCs w:val="28"/>
        </w:rPr>
        <w:t>привилегированных</w:t>
      </w:r>
      <w:proofErr w:type="spellEnd"/>
      <w:r w:rsidR="00945DE1">
        <w:rPr>
          <w:rFonts w:ascii="Times New Roman" w:hAnsi="Times New Roman" w:cs="Times New Roman"/>
          <w:sz w:val="28"/>
          <w:szCs w:val="28"/>
        </w:rPr>
        <w:t>»</w:t>
      </w:r>
      <w:r w:rsidR="0007686E" w:rsidRPr="000768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09C4" w:rsidRPr="0007686E" w:rsidRDefault="00E709C4" w:rsidP="00945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323F" w:rsidRDefault="00795995" w:rsidP="00E709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3B5C3FE" wp14:editId="35E7A6D8">
            <wp:extent cx="4035778" cy="18573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33" t="68674" r="58697" b="12276"/>
                    <a:stretch/>
                  </pic:blipFill>
                  <pic:spPr bwMode="auto">
                    <a:xfrm>
                      <a:off x="0" y="0"/>
                      <a:ext cx="4037914" cy="185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995" w:rsidRDefault="00795995" w:rsidP="00E709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CF43522" wp14:editId="03359A59">
            <wp:extent cx="3190875" cy="4760595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340" t="26106" r="31847" b="11100"/>
                    <a:stretch/>
                  </pic:blipFill>
                  <pic:spPr bwMode="auto">
                    <a:xfrm>
                      <a:off x="0" y="0"/>
                      <a:ext cx="3202138" cy="477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98E" w:rsidRPr="006C698E" w:rsidRDefault="006C698E" w:rsidP="006C69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98E">
        <w:rPr>
          <w:rFonts w:ascii="Times New Roman" w:hAnsi="Times New Roman" w:cs="Times New Roman"/>
          <w:sz w:val="28"/>
          <w:szCs w:val="28"/>
        </w:rPr>
        <w:lastRenderedPageBreak/>
        <w:t>Изящный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пример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приме</w:t>
      </w:r>
      <w:r w:rsidR="00F00356">
        <w:rPr>
          <w:rFonts w:ascii="Times New Roman" w:hAnsi="Times New Roman" w:cs="Times New Roman"/>
          <w:sz w:val="28"/>
          <w:szCs w:val="28"/>
        </w:rPr>
        <w:t>нения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ионообменной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смолы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Dowex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r w:rsidRPr="006C698E">
        <w:rPr>
          <w:rFonts w:ascii="Times New Roman" w:hAnsi="Times New Roman" w:cs="Times New Roman"/>
          <w:sz w:val="28"/>
          <w:szCs w:val="28"/>
        </w:rPr>
        <w:t xml:space="preserve">50W в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качестве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полимерного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нос</w:t>
      </w:r>
      <w:r w:rsidR="00F00356">
        <w:rPr>
          <w:rFonts w:ascii="Times New Roman" w:hAnsi="Times New Roman" w:cs="Times New Roman"/>
          <w:sz w:val="28"/>
          <w:szCs w:val="28"/>
        </w:rPr>
        <w:t>ителя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состоящей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125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производн</w:t>
      </w:r>
      <w:r w:rsidR="00F00356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N-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фенилимидазолил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акриловой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(схема 12.32),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продемонстр</w:t>
      </w:r>
      <w:r w:rsidR="00F00356">
        <w:rPr>
          <w:rFonts w:ascii="Times New Roman" w:hAnsi="Times New Roman" w:cs="Times New Roman"/>
          <w:sz w:val="28"/>
          <w:szCs w:val="28"/>
        </w:rPr>
        <w:t>ировал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Chenera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.  </w:t>
      </w:r>
      <w:r w:rsidRPr="006C698E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достижения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полноты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пр</w:t>
      </w:r>
      <w:r w:rsidR="00F00356">
        <w:rPr>
          <w:rFonts w:ascii="Times New Roman" w:hAnsi="Times New Roman" w:cs="Times New Roman"/>
          <w:sz w:val="28"/>
          <w:szCs w:val="28"/>
        </w:rPr>
        <w:t>евращения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авторы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использовали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значительный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избыток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реагентов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н</w:t>
      </w:r>
      <w:r w:rsidR="00F0035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Полученные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первом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этапе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л-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нитробе</w:t>
      </w:r>
      <w:r w:rsidR="00F00356">
        <w:rPr>
          <w:rFonts w:ascii="Times New Roman" w:hAnsi="Times New Roman" w:cs="Times New Roman"/>
          <w:sz w:val="28"/>
          <w:szCs w:val="28"/>
        </w:rPr>
        <w:t>нзилсульфонамиды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связанные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полимерным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носителем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взаим</w:t>
      </w:r>
      <w:r w:rsidR="00F00356">
        <w:rPr>
          <w:rFonts w:ascii="Times New Roman" w:hAnsi="Times New Roman" w:cs="Times New Roman"/>
          <w:sz w:val="28"/>
          <w:szCs w:val="28"/>
        </w:rPr>
        <w:t>одействовали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иминоэфирами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образованием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N-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фениламидинов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которы</w:t>
      </w:r>
      <w:r w:rsidR="00F0035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, в свою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очередь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реакции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броммалональдегидом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образовывали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формилимидазолы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Превращение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последних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имидазолил</w:t>
      </w:r>
      <w:r w:rsidR="00F00356">
        <w:rPr>
          <w:rFonts w:ascii="Times New Roman" w:hAnsi="Times New Roman" w:cs="Times New Roman"/>
          <w:sz w:val="28"/>
          <w:szCs w:val="28"/>
        </w:rPr>
        <w:t>акриловые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достигалось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конденсацией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Кневенагеля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моноэтилбензилмалонатами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одновременной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дегидратацией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завер</w:t>
      </w:r>
      <w:r w:rsidR="00F00356">
        <w:rPr>
          <w:rFonts w:ascii="Times New Roman" w:hAnsi="Times New Roman" w:cs="Times New Roman"/>
          <w:sz w:val="28"/>
          <w:szCs w:val="28"/>
        </w:rPr>
        <w:t>шению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продукты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r w:rsidRPr="006C698E">
        <w:rPr>
          <w:rFonts w:ascii="Times New Roman" w:hAnsi="Times New Roman" w:cs="Times New Roman"/>
          <w:sz w:val="28"/>
          <w:szCs w:val="28"/>
        </w:rPr>
        <w:t xml:space="preserve">(12.18)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снимали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носителя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F00356"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восстановительного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аминиро</w:t>
      </w:r>
      <w:r w:rsidRPr="006C698E"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нагревая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гидроксиламин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>-О</w:t>
      </w:r>
      <w:r w:rsidR="00F003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сульфоновой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кислотой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присутствии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Значительным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достижени</w:t>
      </w:r>
      <w:r w:rsidR="00F00356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технологии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твердофазного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стал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разработанный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Witt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с</w:t>
      </w:r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. метод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снятия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носителя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одновременной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цикл</w:t>
      </w:r>
      <w:r w:rsidR="00F00356">
        <w:rPr>
          <w:rFonts w:ascii="Times New Roman" w:hAnsi="Times New Roman" w:cs="Times New Roman"/>
          <w:sz w:val="28"/>
          <w:szCs w:val="28"/>
        </w:rPr>
        <w:t>изацией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продукты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. Он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был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использован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описанном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ранее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синтезе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бенздиазепинов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, </w:t>
      </w:r>
      <w:r w:rsidRPr="006C698E">
        <w:rPr>
          <w:rFonts w:ascii="Times New Roman" w:hAnsi="Times New Roman" w:cs="Times New Roman"/>
          <w:sz w:val="28"/>
          <w:szCs w:val="28"/>
        </w:rPr>
        <w:t xml:space="preserve">так и в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разработанном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этими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же </w:t>
      </w:r>
      <w:r w:rsidR="00F00356">
        <w:rPr>
          <w:rFonts w:ascii="Times New Roman" w:hAnsi="Times New Roman" w:cs="Times New Roman"/>
          <w:sz w:val="28"/>
          <w:szCs w:val="28"/>
        </w:rPr>
        <w:t xml:space="preserve">авторами способе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дантоинов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(схема 12.33) 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пот</w:t>
      </w:r>
      <w:r w:rsidR="00F00356">
        <w:rPr>
          <w:rFonts w:ascii="Times New Roman" w:hAnsi="Times New Roman" w:cs="Times New Roman"/>
          <w:sz w:val="28"/>
          <w:szCs w:val="28"/>
        </w:rPr>
        <w:t>енциальной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антиэпилептической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активностью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Нагревание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мочевин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полученных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в результате  </w:t>
      </w:r>
    </w:p>
    <w:p w:rsidR="004E323F" w:rsidRDefault="006C698E" w:rsidP="006C69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взаимодействия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аминов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изоцианатами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>,</w:t>
      </w:r>
      <w:r w:rsidR="00F003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концентрированным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раствором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r w:rsidRPr="006C698E">
        <w:rPr>
          <w:rFonts w:ascii="Times New Roman" w:hAnsi="Times New Roman" w:cs="Times New Roman"/>
          <w:sz w:val="28"/>
          <w:szCs w:val="28"/>
        </w:rPr>
        <w:t xml:space="preserve">НС1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приводит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гидролизу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сложно</w:t>
      </w:r>
      <w:r w:rsidR="00F00356">
        <w:rPr>
          <w:rFonts w:ascii="Times New Roman" w:hAnsi="Times New Roman" w:cs="Times New Roman"/>
          <w:sz w:val="28"/>
          <w:szCs w:val="28"/>
        </w:rPr>
        <w:t>эфирной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связи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снятию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r w:rsidRPr="006C698E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полимерной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основы</w:t>
      </w:r>
      <w:proofErr w:type="spellEnd"/>
      <w:r w:rsidRPr="006C69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C698E">
        <w:rPr>
          <w:rFonts w:ascii="Times New Roman" w:hAnsi="Times New Roman" w:cs="Times New Roman"/>
          <w:sz w:val="28"/>
          <w:szCs w:val="28"/>
        </w:rPr>
        <w:t>одновр</w:t>
      </w:r>
      <w:r w:rsidR="00F00356">
        <w:rPr>
          <w:rFonts w:ascii="Times New Roman" w:hAnsi="Times New Roman" w:cs="Times New Roman"/>
          <w:sz w:val="28"/>
          <w:szCs w:val="28"/>
        </w:rPr>
        <w:t>еменному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замыканию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имидазолиндионового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356">
        <w:rPr>
          <w:rFonts w:ascii="Times New Roman" w:hAnsi="Times New Roman" w:cs="Times New Roman"/>
          <w:sz w:val="28"/>
          <w:szCs w:val="28"/>
        </w:rPr>
        <w:t>цикла</w:t>
      </w:r>
      <w:proofErr w:type="spellEnd"/>
      <w:r w:rsidR="00F003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4BC3" w:rsidRDefault="00624BC3" w:rsidP="00C1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7FDF902" wp14:editId="1BFBC360">
            <wp:extent cx="5324740" cy="10953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315" t="63500" r="57962" b="28033"/>
                    <a:stretch/>
                  </pic:blipFill>
                  <pic:spPr bwMode="auto">
                    <a:xfrm>
                      <a:off x="0" y="0"/>
                      <a:ext cx="5330140" cy="109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32E" w:rsidRPr="007F132E" w:rsidRDefault="007F132E" w:rsidP="007F13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32E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Dressman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едложили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вариант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800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гидантоинов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исходя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аминокислот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80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аминов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закрепления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аминокисло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полимере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содержащем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роксиметиленовый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фрагмент,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спользован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карбаматный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132E">
        <w:rPr>
          <w:rFonts w:ascii="Times New Roman" w:hAnsi="Times New Roman" w:cs="Times New Roman"/>
          <w:sz w:val="28"/>
          <w:szCs w:val="28"/>
        </w:rPr>
        <w:t xml:space="preserve">(схема 12.34). При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снятие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смолы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циклизация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32E">
        <w:rPr>
          <w:rFonts w:ascii="Times New Roman" w:hAnsi="Times New Roman" w:cs="Times New Roman"/>
          <w:sz w:val="28"/>
          <w:szCs w:val="28"/>
        </w:rPr>
        <w:t>осуще</w:t>
      </w:r>
      <w:r>
        <w:rPr>
          <w:rFonts w:ascii="Times New Roman" w:hAnsi="Times New Roman" w:cs="Times New Roman"/>
          <w:sz w:val="28"/>
          <w:szCs w:val="28"/>
        </w:rPr>
        <w:t>ствлялись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среде</w:t>
      </w:r>
      <w:proofErr w:type="spellEnd"/>
      <w:r w:rsidRPr="007F13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2736" w:rsidRPr="007F132E" w:rsidRDefault="00C12736" w:rsidP="007F13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BC3" w:rsidRDefault="00624BC3" w:rsidP="00156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DDF7B50" wp14:editId="71015567">
            <wp:extent cx="6323920" cy="157162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462" t="79727" r="58697" b="10395"/>
                    <a:stretch/>
                  </pic:blipFill>
                  <pic:spPr bwMode="auto">
                    <a:xfrm>
                      <a:off x="0" y="0"/>
                      <a:ext cx="6328651" cy="157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452" w:rsidRPr="00394452" w:rsidRDefault="00394452" w:rsidP="00394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Интересен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способ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библиотек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полимере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закрепляют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блоки,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являющиеся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одновременно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остовами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будущих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r w:rsidRPr="00394452">
        <w:rPr>
          <w:rFonts w:ascii="Times New Roman" w:hAnsi="Times New Roman" w:cs="Times New Roman"/>
          <w:sz w:val="28"/>
          <w:szCs w:val="28"/>
        </w:rPr>
        <w:t xml:space="preserve">молекул.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Обычно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т</w:t>
      </w:r>
      <w:r w:rsidR="006A33BC">
        <w:rPr>
          <w:rFonts w:ascii="Times New Roman" w:hAnsi="Times New Roman" w:cs="Times New Roman"/>
          <w:sz w:val="28"/>
          <w:szCs w:val="28"/>
        </w:rPr>
        <w:t>акой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остов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содержит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функциональных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групп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дальнейшие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превраще</w:t>
      </w:r>
      <w:r w:rsidR="006A33BC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осуществляют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уже с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участием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Примером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б</w:t>
      </w:r>
      <w:r w:rsidR="006A33BC">
        <w:rPr>
          <w:rFonts w:ascii="Times New Roman" w:hAnsi="Times New Roman" w:cs="Times New Roman"/>
          <w:sz w:val="28"/>
          <w:szCs w:val="28"/>
        </w:rPr>
        <w:t>иблиотека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600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бисбензамидофенолов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полученных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в рез</w:t>
      </w:r>
      <w:r w:rsidR="006A33BC">
        <w:rPr>
          <w:rFonts w:ascii="Times New Roman" w:hAnsi="Times New Roman" w:cs="Times New Roman"/>
          <w:sz w:val="28"/>
          <w:szCs w:val="28"/>
        </w:rPr>
        <w:t xml:space="preserve">ультате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дериватизации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3-нитро- </w:t>
      </w:r>
      <w:r w:rsidRPr="00394452">
        <w:rPr>
          <w:rFonts w:ascii="Times New Roman" w:hAnsi="Times New Roman" w:cs="Times New Roman"/>
          <w:sz w:val="28"/>
          <w:szCs w:val="28"/>
        </w:rPr>
        <w:t>4-</w:t>
      </w:r>
      <w:r w:rsidRPr="00394452">
        <w:rPr>
          <w:rFonts w:ascii="Times New Roman" w:hAnsi="Times New Roman" w:cs="Times New Roman"/>
          <w:sz w:val="28"/>
          <w:szCs w:val="28"/>
        </w:rPr>
        <w:lastRenderedPageBreak/>
        <w:t xml:space="preserve">аминофенола,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закрепленного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карбоксилированной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смоле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 (схема 12.35). Таким образом,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твердофазный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синт</w:t>
      </w:r>
      <w:r w:rsidR="006A33BC">
        <w:rPr>
          <w:rFonts w:ascii="Times New Roman" w:hAnsi="Times New Roman" w:cs="Times New Roman"/>
          <w:sz w:val="28"/>
          <w:szCs w:val="28"/>
        </w:rPr>
        <w:t xml:space="preserve">ез широко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используют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r w:rsidRPr="0039445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библиотек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различны</w:t>
      </w:r>
      <w:r w:rsidR="006A33B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гетероциклов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карбо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- и 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макроциклов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— бурно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развивающа</w:t>
      </w:r>
      <w:r w:rsidR="006A33BC">
        <w:rPr>
          <w:rFonts w:ascii="Times New Roman" w:hAnsi="Times New Roman" w:cs="Times New Roman"/>
          <w:sz w:val="28"/>
          <w:szCs w:val="28"/>
        </w:rPr>
        <w:t>яся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область, и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рассмотреть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типы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варианты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синте</w:t>
      </w:r>
      <w:r w:rsidR="006A33B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одних и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тех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scaffolds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использованием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разнообразных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ВВ </w:t>
      </w:r>
      <w:r w:rsidR="006A33BC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6A33BC">
        <w:rPr>
          <w:rFonts w:ascii="Times New Roman" w:hAnsi="Times New Roman" w:cs="Times New Roman"/>
          <w:sz w:val="28"/>
          <w:szCs w:val="28"/>
        </w:rPr>
        <w:t>настоящей</w:t>
      </w:r>
      <w:proofErr w:type="spellEnd"/>
      <w:r w:rsidR="006A33BC">
        <w:rPr>
          <w:rFonts w:ascii="Times New Roman" w:hAnsi="Times New Roman" w:cs="Times New Roman"/>
          <w:sz w:val="28"/>
          <w:szCs w:val="28"/>
        </w:rPr>
        <w:t xml:space="preserve"> книги не 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представляется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452">
        <w:rPr>
          <w:rFonts w:ascii="Times New Roman" w:hAnsi="Times New Roman" w:cs="Times New Roman"/>
          <w:sz w:val="28"/>
          <w:szCs w:val="28"/>
        </w:rPr>
        <w:t>возможным</w:t>
      </w:r>
      <w:proofErr w:type="spellEnd"/>
      <w:r w:rsidRPr="003944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4BC3" w:rsidRPr="006C698E" w:rsidRDefault="00624BC3" w:rsidP="006A3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DC76D5A" wp14:editId="28DFCCD6">
            <wp:extent cx="4559371" cy="226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038" t="45155" r="31651" b="33914"/>
                    <a:stretch/>
                  </pic:blipFill>
                  <pic:spPr bwMode="auto">
                    <a:xfrm>
                      <a:off x="0" y="0"/>
                      <a:ext cx="4568237" cy="227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BC3" w:rsidRPr="006C698E" w:rsidSect="004D7CE5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0E2"/>
    <w:rsid w:val="0007686E"/>
    <w:rsid w:val="00156E20"/>
    <w:rsid w:val="00242044"/>
    <w:rsid w:val="002F7A99"/>
    <w:rsid w:val="00394452"/>
    <w:rsid w:val="00443F55"/>
    <w:rsid w:val="004B4ECD"/>
    <w:rsid w:val="004D7CE5"/>
    <w:rsid w:val="004E323F"/>
    <w:rsid w:val="005F1085"/>
    <w:rsid w:val="005F6957"/>
    <w:rsid w:val="00624BC3"/>
    <w:rsid w:val="006A33BC"/>
    <w:rsid w:val="006C698E"/>
    <w:rsid w:val="006E4C0F"/>
    <w:rsid w:val="00751AA0"/>
    <w:rsid w:val="00795995"/>
    <w:rsid w:val="007F132E"/>
    <w:rsid w:val="0081341C"/>
    <w:rsid w:val="00847E14"/>
    <w:rsid w:val="00945DE1"/>
    <w:rsid w:val="009F6198"/>
    <w:rsid w:val="00A10650"/>
    <w:rsid w:val="00A504AD"/>
    <w:rsid w:val="00AC1147"/>
    <w:rsid w:val="00AE4ACD"/>
    <w:rsid w:val="00BA0692"/>
    <w:rsid w:val="00BA50E2"/>
    <w:rsid w:val="00C12736"/>
    <w:rsid w:val="00C97EF0"/>
    <w:rsid w:val="00CB3492"/>
    <w:rsid w:val="00D1207C"/>
    <w:rsid w:val="00E709C4"/>
    <w:rsid w:val="00F0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88F0E"/>
  <w15:chartTrackingRefBased/>
  <w15:docId w15:val="{23FCFD43-3614-4A80-A2C8-E30E8CE7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5971</Words>
  <Characters>3404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32</cp:revision>
  <dcterms:created xsi:type="dcterms:W3CDTF">2020-08-25T16:15:00Z</dcterms:created>
  <dcterms:modified xsi:type="dcterms:W3CDTF">2020-08-26T13:18:00Z</dcterms:modified>
</cp:coreProperties>
</file>